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Chip-56 – Marketing Brief</w:t>
      </w:r>
    </w:p>
    <w:p>
      <w:r>
        <w:t>Category: FPGA</w:t>
      </w:r>
    </w:p>
    <w:p>
      <w:r>
        <w:t>Target Market: Industrial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Chip-56 is a next-generation FPGA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Chip-56 Marketing Brief</dc:title>
  <dc:subject>FPGA Semiconductor Product</dc:subject>
  <dc:creator>python-docx</dc:creator>
  <cp:keywords>Chip-56; FPGA; 14nm;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