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Chip-66 – Marketing Brief</w:t>
      </w:r>
    </w:p>
    <w:p>
      <w:r>
        <w:t>Category: MCU</w:t>
      </w:r>
    </w:p>
    <w:p>
      <w:r>
        <w:t>Target Market: Industrial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Chip-66 is a next-generation MCU optimized for industrial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Chip-66 Marketing Brief</dc:title>
  <dc:subject>MCU Semiconductor Product</dc:subject>
  <dc:creator>python-docx</dc:creator>
  <cp:keywords>Chip-66; MCU; 5nm; Industrial;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