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Work Instruction Update - Station 7 Torque Sequence</w:t>
      </w:r>
    </w:p>
    <w:p>
      <w:r>
        <w:rPr>
          <w:i/>
        </w:rPr>
        <w:t>Manufacturing Knowledge Hub | Process Engineering | Owner: Carlos Ibarra  |  Last updated: October 30, 2026</w:t>
      </w:r>
    </w:p>
    <w:p>
      <w:pPr>
        <w:pStyle w:val="Heading1"/>
      </w:pPr>
      <w:r>
        <w:t>Section 1: Executive Summary &amp; Scope</w:t>
      </w:r>
    </w:p>
    <w:p>
      <w:r>
        <w:t>Updated step-by-step work instruction for the torque sequence at Station 7 following a fixture redesign. Section 1 (Executive Summary &amp; Scope) applies to Process Engineering within Manufacturing Knowledge Hub and is maintained by Carlos Ibarra. Defines the operational charter, scope boundaries, and executive accountability.</w:t>
      </w:r>
    </w:p>
    <w:p>
      <w:r>
        <w:t>Operational requirement 1.1: Torque sequence changed from a cross pattern to a sequential pattern to reduce warping. Secondary control 1.2: Target torque is 45 Nm plus or minus 2 Nm, verified by the inline torque audit.</w:t>
      </w:r>
    </w:p>
    <w:p>
      <w:pPr>
        <w:pStyle w:val="ListBullet"/>
      </w:pPr>
      <w:r>
        <w:t>Torque sequence changed from a cross pattern to a sequential pattern to reduce warping.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Section 1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Updated step-by-step work instruction for the torque sequence at Station 7 following a fixture redesign. Section 2 (Architecture &amp; Process Flow) applies to Process Engineering within Manufacturing Knowledge Hub and is maintained by Carlos Ibarra. Maps end-to-end process stages, handoff gates, and system-of-record integrations.</w:t>
      </w:r>
    </w:p>
    <w:p>
      <w:r>
        <w:t>Operational requirement 2.1: Target torque is 45 Nm plus or minus 2 Nm, verified by the inline torque audit. Secondary control 2.2: Operators complete a one-time retraining session before working the updated station.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Section 2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Updated step-by-step work instruction for the torque sequence at Station 7 following a fixture redesign. Section 3 (Governance Standards &amp; Controls) applies to Process Engineering within Manufacturing Knowledge Hub and is maintained by Carlos Ibarra. Establishes mandatory compliance controls, approval thresholds, and audit evidence.</w:t>
      </w:r>
    </w:p>
    <w:p>
      <w:r>
        <w:t>Operational requirement 3.1: Operators complete a one-time retraining session before working the updated station. Secondary control 3.2: Work instruction revision is posted at the station and logged in the document control system.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Work instruction revision is posted at the station and logged in the document control system.</w:t>
      </w:r>
    </w:p>
    <w:p>
      <w:pPr>
        <w:pStyle w:val="ListBullet"/>
      </w:pPr>
      <w:r>
        <w:t>Section 3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Updated step-by-step work instruction for the torque sequence at Station 7 following a fixture redesign. Section 4 (Operational KPIs &amp; Benchmarks) applies to Process Engineering within Manufacturing Knowledge Hub and is maintained by Carlos Ibarra. Tracks baseline performance, target SLAs, and quarterly benchmark progression.</w:t>
      </w:r>
    </w:p>
    <w:p>
      <w:r>
        <w:t>Operational requirement 4.1: Work instruction revision is posted at the station and logged in the document control system. Secondary control 4.2: Torque sequence changed from a cross pattern to a sequential pattern to reduce warping.</w:t>
      </w:r>
    </w:p>
    <w:p>
      <w:pPr>
        <w:pStyle w:val="ListBullet"/>
      </w:pPr>
      <w:r>
        <w:t>Work instruction revision is posted at the station and logged in the document control system.</w:t>
      </w:r>
    </w:p>
    <w:p>
      <w:pPr>
        <w:pStyle w:val="ListBullet"/>
      </w:pPr>
      <w:r>
        <w:t>Torque sequence changed from a cross pattern to a sequential pattern to reduce warping.</w:t>
      </w:r>
    </w:p>
    <w:p>
      <w:pPr>
        <w:pStyle w:val="ListBullet"/>
      </w:pPr>
      <w:r>
        <w:t>Section 4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Updated step-by-step work instruction for the torque sequence at Station 7 following a fixture redesign. Section 5 (Roles, Responsibilities &amp; RACI) applies to Process Engineering within Manufacturing Knowledge Hub and is maintained by Carlos Ibarra. Clarifies ownership across accountable executives, operational leads, and reviewers.</w:t>
      </w:r>
    </w:p>
    <w:p>
      <w:r>
        <w:t>Operational requirement 5.1: Torque sequence changed from a cross pattern to a sequential pattern to reduce warping. Secondary control 5.2: Target torque is 45 Nm plus or minus 2 Nm, verified by the inline torque audit.</w:t>
      </w:r>
    </w:p>
    <w:p>
      <w:pPr>
        <w:pStyle w:val="ListBullet"/>
      </w:pPr>
      <w:r>
        <w:t>Torque sequence changed from a cross pattern to a sequential pattern to reduce warping.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Section 5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Updated step-by-step work instruction for the torque sequence at Station 7 following a fixture redesign. Section 6 (Standard Operating Procedures) applies to Process Engineering within Manufacturing Knowledge Hub and is maintained by Carlos Ibarra. Provides step-by-step execution checklists, intake criteria, and verification gates.</w:t>
      </w:r>
    </w:p>
    <w:p>
      <w:r>
        <w:t>Operational requirement 6.1: Target torque is 45 Nm plus or minus 2 Nm, verified by the inline torque audit. Secondary control 6.2: Operators complete a one-time retraining session before working the updated station.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Section 6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Updated step-by-step work instruction for the torque sequence at Station 7 following a fixture redesign. Section 7 (Risk Register &amp; Mitigations) applies to Process Engineering within Manufacturing Knowledge Hub and is maintained by Carlos Ibarra. Catalogs operational, compliance, and delivery risks alongside preventive mitigations.</w:t>
      </w:r>
    </w:p>
    <w:p>
      <w:r>
        <w:t>Operational requirement 7.1: Operators complete a one-time retraining session before working the updated station. Secondary control 7.2: Work instruction revision is posted at the station and logged in the document control system.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Work instruction revision is posted at the station and logged in the document control system.</w:t>
      </w:r>
    </w:p>
    <w:p>
      <w:pPr>
        <w:pStyle w:val="ListBullet"/>
      </w:pPr>
      <w:r>
        <w:t>Section 7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Updated step-by-step work instruction for the torque sequence at Station 7 following a fixture redesign. Section 8 (Quality Assurance &amp; Audits) applies to Process Engineering within Manufacturing Knowledge Hub and is maintained by Carlos Ibarra. Specifies sampling frequencies, inspection tolerances, and nonconformance workflows.</w:t>
      </w:r>
    </w:p>
    <w:p>
      <w:r>
        <w:t>Operational requirement 8.1: Work instruction revision is posted at the station and logged in the document control system. Secondary control 8.2: Torque sequence changed from a cross pattern to a sequential pattern to reduce warping.</w:t>
      </w:r>
    </w:p>
    <w:p>
      <w:pPr>
        <w:pStyle w:val="ListBullet"/>
      </w:pPr>
      <w:r>
        <w:t>Work instruction revision is posted at the station and logged in the document control system.</w:t>
      </w:r>
    </w:p>
    <w:p>
      <w:pPr>
        <w:pStyle w:val="ListBullet"/>
      </w:pPr>
      <w:r>
        <w:t>Torque sequence changed from a cross pattern to a sequential pattern to reduce warping.</w:t>
      </w:r>
    </w:p>
    <w:p>
      <w:pPr>
        <w:pStyle w:val="ListBullet"/>
      </w:pPr>
      <w:r>
        <w:t>Section 8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Updated step-by-step work instruction for the torque sequence at Station 7 following a fixture redesign. Section 9 (Exception Handling &amp; Escalations) applies to Process Engineering within Manufacturing Knowledge Hub and is maintained by Carlos Ibarra. Outlines severity tiers, response SLAs, and cross-functional escalation paths.</w:t>
      </w:r>
    </w:p>
    <w:p>
      <w:r>
        <w:t>Operational requirement 9.1: Torque sequence changed from a cross pattern to a sequential pattern to reduce warping. Secondary control 9.2: Target torque is 45 Nm plus or minus 2 Nm, verified by the inline torque audit.</w:t>
      </w:r>
    </w:p>
    <w:p>
      <w:pPr>
        <w:pStyle w:val="ListBullet"/>
      </w:pPr>
      <w:r>
        <w:t>Torque sequence changed from a cross pattern to a sequential pattern to reduce warping.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Section 9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Updated step-by-step work instruction for the torque sequence at Station 7 following a fixture redesign. Section 10 (Cross-Functional Dependencies) applies to Process Engineering within Manufacturing Knowledge Hub and is maintained by Carlos Ibarra. Documents upstream and downstream team dependencies and service-level commitments.</w:t>
      </w:r>
    </w:p>
    <w:p>
      <w:r>
        <w:t>Operational requirement 10.1: Target torque is 45 Nm plus or minus 2 Nm, verified by the inline torque audit. Secondary control 10.2: Operators complete a one-time retraining session before working the updated station.</w:t>
      </w:r>
    </w:p>
    <w:p>
      <w:pPr>
        <w:pStyle w:val="ListBullet"/>
      </w:pPr>
      <w:r>
        <w:t>Target torque is 45 Nm plus or minus 2 Nm, verified by the inline torque audit.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Section 10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11 | Manufacturing Knowledge Hub | Process Engineering | SharePoint Online</w:t>
      </w:r>
    </w:p>
    <w:p>
      <w:r>
        <w:br w:type="page"/>
      </w:r>
    </w:p>
    <w:p>
      <w:pPr>
        <w:pStyle w:val="Heading1"/>
      </w:pPr>
      <w:r>
        <w:t>Section 11: Appendix, Lineage &amp; Sign-off</w:t>
      </w:r>
    </w:p>
    <w:p>
      <w:r>
        <w:t>Updated step-by-step work instruction for the torque sequence at Station 7 following a fixture redesign. Section 11 (Appendix, Lineage &amp; Sign-off) applies to Process Engineering within Manufacturing Knowledge Hub and is maintained by Carlos Ibarra. Records document lineage, governance metadata, version history, and owner sign-off.</w:t>
      </w:r>
    </w:p>
    <w:p>
      <w:r>
        <w:t>Operational requirement 11.1: Operators complete a one-time retraining session before working the updated station. Secondary control 11.2: Work instruction revision is posted at the station and logged in the document control system.</w:t>
      </w:r>
    </w:p>
    <w:p>
      <w:pPr>
        <w:pStyle w:val="ListBullet"/>
      </w:pPr>
      <w:r>
        <w:t>Operators complete a one-time retraining session before working the updated station.</w:t>
      </w:r>
    </w:p>
    <w:p>
      <w:pPr>
        <w:pStyle w:val="ListBullet"/>
      </w:pPr>
      <w:r>
        <w:t>Work instruction revision is posted at the station and logged in the document control system.</w:t>
      </w:r>
    </w:p>
    <w:p>
      <w:pPr>
        <w:pStyle w:val="ListBullet"/>
      </w:pPr>
      <w:r>
        <w:t>Section 11 review cadence is tracked by Carlos Ibarra under Process Engineering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Process Engineering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Work Instruction Update - St Gate 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Work Instruction Update - St Gate 2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Carlos Ibarra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11 | Manufacturing Knowledge Hub | Process Engineering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