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Incoming Material Inspection Procedure</w:t>
      </w:r>
    </w:p>
    <w:p>
      <w:r>
        <w:rPr>
          <w:i/>
        </w:rPr>
        <w:t>Manufacturing Knowledge Hub | Quality Assurance | Owner: Linda Park  |  Last updated: October 30, 2026</w:t>
      </w:r>
    </w:p>
    <w:p>
      <w:pPr>
        <w:pStyle w:val="Heading1"/>
      </w:pPr>
      <w:r>
        <w:t>Section 1: Executive Summary &amp; Scope</w:t>
      </w:r>
    </w:p>
    <w:p>
      <w:r>
        <w:t>Establishes the sampling plan, acceptance criteria, and disposition process for raw materials received from approved suppliers. Section 1 (Executive Summary &amp; Scope) applies to Quality Assurance within Manufacturing Knowledge Hub and is maintained by Linda Park. Defines the operational charter, scope boundaries, and executive accountability.</w:t>
      </w:r>
    </w:p>
    <w:p>
      <w:r>
        <w:t>Operational requirement 1.1: Sampling follows an AQL 1.0 plan based on lot size per ANSI/ASQ Z1.4. Secondary control 1.2: Dimensional checks use calibrated gauges logged against the calibration schedule.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Section 1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Establishes the sampling plan, acceptance criteria, and disposition process for raw materials received from approved suppliers. Section 2 (Architecture &amp; Process Flow) applies to Quality Assurance within Manufacturing Knowledge Hub and is maintained by Linda Park. Maps end-to-end process stages, handoff gates, and system-of-record integrations.</w:t>
      </w:r>
    </w:p>
    <w:p>
      <w:r>
        <w:t>Operational requirement 2.1: Dimensional checks use calibrated gauges logged against the calibration schedule. Secondary control 2.2: Nonconforming lots are quarantined and tagged pending Material Review Board decision.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Nonconforming lots are quarantined and tagged pending Material Review Board decision.</w:t>
      </w:r>
    </w:p>
    <w:p>
      <w:pPr>
        <w:pStyle w:val="ListBullet"/>
      </w:pPr>
      <w:r>
        <w:t>Section 2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Establishes the sampling plan, acceptance criteria, and disposition process for raw materials received from approved suppliers. Section 3 (Governance Standards &amp; Controls) applies to Quality Assurance within Manufacturing Knowledge Hub and is maintained by Linda Park. Establishes mandatory compliance controls, approval thresholds, and audit evidence.</w:t>
      </w:r>
    </w:p>
    <w:p>
      <w:r>
        <w:t>Operational requirement 3.1: Nonconforming lots are quarantined and tagged pending Material Review Board decision. Secondary control 3.2: Supplier is notified within 24 hours of any lot rejection with supporting measurement data.</w:t>
      </w:r>
    </w:p>
    <w:p>
      <w:pPr>
        <w:pStyle w:val="ListBullet"/>
      </w:pPr>
      <w:r>
        <w:t>Nonconforming lots are quarantined and tagged pending Material Review Board decision.</w:t>
      </w:r>
    </w:p>
    <w:p>
      <w:pPr>
        <w:pStyle w:val="ListBullet"/>
      </w:pPr>
      <w:r>
        <w:t>Supplier is notified within 24 hours of any lot rejection with supporting measurement data.</w:t>
      </w:r>
    </w:p>
    <w:p>
      <w:pPr>
        <w:pStyle w:val="ListBullet"/>
      </w:pPr>
      <w:r>
        <w:t>Section 3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Establishes the sampling plan, acceptance criteria, and disposition process for raw materials received from approved suppliers. Section 4 (Operational KPIs &amp; Benchmarks) applies to Quality Assurance within Manufacturing Knowledge Hub and is maintained by Linda Park. Tracks baseline performance, target SLAs, and quarterly benchmark progression.</w:t>
      </w:r>
    </w:p>
    <w:p>
      <w:r>
        <w:t>Operational requirement 4.1: Supplier is notified within 24 hours of any lot rejection with supporting measurement data. Secondary control 4.2: Sampling follows an AQL 1.0 plan based on lot size per ANSI/ASQ Z1.4.</w:t>
      </w:r>
    </w:p>
    <w:p>
      <w:pPr>
        <w:pStyle w:val="ListBullet"/>
      </w:pPr>
      <w:r>
        <w:t>Supplier is notified within 24 hours of any lot rejection with supporting measurement data.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Section 4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5: Appendix, Lineage &amp; Sign-off</w:t>
      </w:r>
    </w:p>
    <w:p>
      <w:r>
        <w:t>Establishes the sampling plan, acceptance criteria, and disposition process for raw materials received from approved suppliers. Section 5 (Appendix, Lineage &amp; Sign-off) applies to Quality Assurance within Manufacturing Knowledge Hub and is maintained by Linda Park. Records document lineage, governance metadata, version history, and owner sign-off.</w:t>
      </w:r>
    </w:p>
    <w:p>
      <w:r>
        <w:t>Operational requirement 5.1: Sampling follows an AQL 1.0 plan based on lot size per ANSI/ASQ Z1.4. Secondary control 5.2: Dimensional checks use calibrated gauges logged against the calibration schedule.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Section 5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5 | Manufacturing Knowledge Hub | Quality Assurance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