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Manufacturing Analysis Report 032</w:t>
      </w:r>
    </w:p>
    <w:p>
      <w:r>
        <w:rPr>
          <w:i/>
        </w:rPr>
        <w:t>Generated: 2026-10-21 14:02:53</w:t>
        <w:br/>
      </w:r>
      <w:r>
        <w:rPr>
          <w:b/>
        </w:rPr>
        <w:t>Category: Manufacturing</w:t>
        <w:br/>
      </w:r>
      <w:r>
        <w:rPr>
          <w:color w:val="0000FF"/>
        </w:rPr>
        <w:t>Document ID: SEM-MAN00032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Manufacturing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Manufacturing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Manufacturing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Manufacturing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Manufacturing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Manufacturing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Manufacturing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Manufacturing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Manufacturing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