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Quality Analysis Report 004</w:t>
      </w:r>
    </w:p>
    <w:p>
      <w:r>
        <w:rPr>
          <w:i/>
        </w:rPr>
        <w:t>Generated: 2026-10-21 14:02:45</w:t>
        <w:br/>
      </w:r>
      <w:r>
        <w:rPr>
          <w:b/>
        </w:rPr>
        <w:t>Category: Quality</w:t>
        <w:br/>
      </w:r>
      <w:r>
        <w:rPr>
          <w:color w:val="0000FF"/>
        </w:rPr>
        <w:t>Document ID: SEM-QUA00004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Quality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Quality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Quality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Quality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Quality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Quality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Quality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Quality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Quality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