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Grievance and Appeals Procedure</w:t>
      </w:r>
    </w:p>
    <w:p>
      <w:r>
        <w:rPr>
          <w:i/>
        </w:rPr>
        <w:t>HR Knowledge Hub | Employee Relations | Owner: Ben Okafor  |  Last updated: October 30, 2026</w:t>
      </w:r>
    </w:p>
    <w:p>
      <w:pPr>
        <w:pStyle w:val="Heading1"/>
      </w:pPr>
      <w:r>
        <w:t>Section 1: Executive Summary &amp; Scope</w:t>
      </w:r>
    </w:p>
    <w:p>
      <w:r>
        <w:t>Describes how an employee can escalate an unresolved workplace concern beyond their direct manager. Section 1 (Executive Summary &amp; Scope) applies to Employee Relations within HR Knowledge Hub and is maintained by Ben Okafor. Defines the operational charter, scope boundaries, and executive accountability.</w:t>
      </w:r>
    </w:p>
    <w:p>
      <w:r>
        <w:t>Operational requirement 1.1: Step 1 escalation goes to the employee's HR Business Partner. Secondary control 1.2: Step 2 escalation, if unresolved, goes to the VP of People.</w:t>
      </w:r>
    </w:p>
    <w:p>
      <w:pPr>
        <w:pStyle w:val="ListBullet"/>
      </w:pPr>
      <w:r>
        <w:t>Step 1 escalation goes to the employee's HR Business Partner.</w:t>
      </w:r>
    </w:p>
    <w:p>
      <w:pPr>
        <w:pStyle w:val="ListBullet"/>
      </w:pPr>
      <w:r>
        <w:t>Step 2 escalation, if unresolved, goes to the VP of People.</w:t>
      </w:r>
    </w:p>
    <w:p>
      <w:pPr>
        <w:pStyle w:val="ListBullet"/>
      </w:pPr>
      <w:r>
        <w:t>Section 1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bl>
    <w:p>
      <w:r>
        <w:rPr>
          <w:color w:val="808080"/>
          <w:sz w:val="16"/>
        </w:rPr>
        <w:t>Page 1 of 12 | HR Knowledge Hub | Employee Relations | SharePoint Online</w:t>
      </w:r>
    </w:p>
    <w:p>
      <w:r>
        <w:br w:type="page"/>
      </w:r>
    </w:p>
    <w:p>
      <w:pPr>
        <w:pStyle w:val="Heading1"/>
      </w:pPr>
      <w:r>
        <w:t>Section 2: Architecture &amp; Process Flow</w:t>
      </w:r>
    </w:p>
    <w:p>
      <w:r>
        <w:t>Describes how an employee can escalate an unresolved workplace concern beyond their direct manager. Section 2 (Architecture &amp; Process Flow) applies to Employee Relations within HR Knowledge Hub and is maintained by Ben Okafor. Maps end-to-end process stages, handoff gates, and system-of-record integrations.</w:t>
      </w:r>
    </w:p>
    <w:p>
      <w:r>
        <w:t>Operational requirement 2.1: Step 2 escalation, if unresolved, goes to the VP of People. Secondary control 2.2: Formal grievances are logged and tracked to resolution within 15 business days.</w:t>
      </w:r>
    </w:p>
    <w:p>
      <w:pPr>
        <w:pStyle w:val="ListBullet"/>
      </w:pPr>
      <w:r>
        <w:t>Step 2 escalation, if unresolved, goes to the VP of People.</w:t>
      </w:r>
    </w:p>
    <w:p>
      <w:pPr>
        <w:pStyle w:val="ListBullet"/>
      </w:pPr>
      <w:r>
        <w:t>Formal grievances are logged and tracked to resolution within 15 business days.</w:t>
      </w:r>
    </w:p>
    <w:p>
      <w:pPr>
        <w:pStyle w:val="ListBullet"/>
      </w:pPr>
      <w:r>
        <w:t>Section 2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Sec-2</w:t>
            </w:r>
          </w:p>
        </w:tc>
        <w:tc>
          <w:tcPr>
            <w:tcW w:type="dxa" w:w="2160"/>
          </w:tcPr>
          <w:p>
            <w:r>
              <w:t>Ben Okafor</w:t>
            </w:r>
          </w:p>
        </w:tc>
        <w:tc>
          <w:tcPr>
            <w:tcW w:type="dxa" w:w="2160"/>
          </w:tcPr>
          <w:p>
            <w:r>
              <w:t>3 business days</w:t>
            </w:r>
          </w:p>
        </w:tc>
        <w:tc>
          <w:tcPr>
            <w:tcW w:type="dxa" w:w="2160"/>
          </w:tcPr>
          <w:p>
            <w:r>
              <w:t>Stage 2 Verified</w:t>
            </w:r>
          </w:p>
        </w:tc>
      </w:tr>
    </w:tbl>
    <w:p>
      <w:r>
        <w:drawing>
          <wp:inline xmlns:a="http://schemas.openxmlformats.org/drawingml/2006/main" xmlns:pic="http://schemas.openxmlformats.org/drawingml/2006/picture">
            <wp:extent cx="5303520" cy="1744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2 of 12 | HR Knowledge Hub | Employee Relations | SharePoint Online</w:t>
      </w:r>
    </w:p>
    <w:p>
      <w:r>
        <w:br w:type="page"/>
      </w:r>
    </w:p>
    <w:p>
      <w:pPr>
        <w:pStyle w:val="Heading1"/>
      </w:pPr>
      <w:r>
        <w:t>Section 3: Governance Standards &amp; Controls</w:t>
      </w:r>
    </w:p>
    <w:p>
      <w:r>
        <w:t>Describes how an employee can escalate an unresolved workplace concern beyond their direct manager. Section 3 (Governance Standards &amp; Controls) applies to Employee Relations within HR Knowledge Hub and is maintained by Ben Okafor. Establishes mandatory compliance controls, approval thresholds, and audit evidence.</w:t>
      </w:r>
    </w:p>
    <w:p>
      <w:r>
        <w:t>Operational requirement 3.1: Formal grievances are logged and tracked to resolution within 15 business days. Secondary control 3.2: Retaliation against an employee who files a grievance is itself a policy violation.</w:t>
      </w:r>
    </w:p>
    <w:p>
      <w:pPr>
        <w:pStyle w:val="ListBullet"/>
      </w:pPr>
      <w:r>
        <w:t>Formal grievances are logged and tracked to resolution within 15 business days.</w:t>
      </w:r>
    </w:p>
    <w:p>
      <w:pPr>
        <w:pStyle w:val="ListBullet"/>
      </w:pPr>
      <w:r>
        <w:t>Retaliation against an employee who files a grievance is itself a policy violation.</w:t>
      </w:r>
    </w:p>
    <w:p>
      <w:pPr>
        <w:pStyle w:val="ListBullet"/>
      </w:pPr>
      <w:r>
        <w:t>Section 3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Sec-3</w:t>
            </w:r>
          </w:p>
        </w:tc>
        <w:tc>
          <w:tcPr>
            <w:tcW w:type="dxa" w:w="2160"/>
          </w:tcPr>
          <w:p>
            <w:r>
              <w:t>Ben Okafor</w:t>
            </w:r>
          </w:p>
        </w:tc>
        <w:tc>
          <w:tcPr>
            <w:tcW w:type="dxa" w:w="2160"/>
          </w:tcPr>
          <w:p>
            <w:r>
              <w:t>10 business days</w:t>
            </w:r>
          </w:p>
        </w:tc>
        <w:tc>
          <w:tcPr>
            <w:tcW w:type="dxa" w:w="2160"/>
          </w:tcPr>
          <w:p>
            <w:r>
              <w:t>Stage 3 Verified</w:t>
            </w:r>
          </w:p>
        </w:tc>
      </w:tr>
    </w:tbl>
    <w:p>
      <w:r>
        <w:rPr>
          <w:color w:val="808080"/>
          <w:sz w:val="16"/>
        </w:rPr>
        <w:t>Page 3 of 12 | HR Knowledge Hub | Employee Relations | SharePoint Online</w:t>
      </w:r>
    </w:p>
    <w:p>
      <w:r>
        <w:br w:type="page"/>
      </w:r>
    </w:p>
    <w:p>
      <w:pPr>
        <w:pStyle w:val="Heading1"/>
      </w:pPr>
      <w:r>
        <w:t>Section 4: Operational KPIs &amp; Benchmarks</w:t>
      </w:r>
    </w:p>
    <w:p>
      <w:r>
        <w:t>Describes how an employee can escalate an unresolved workplace concern beyond their direct manager. Section 4 (Operational KPIs &amp; Benchmarks) applies to Employee Relations within HR Knowledge Hub and is maintained by Ben Okafor. Tracks baseline performance, target SLAs, and quarterly benchmark progression.</w:t>
      </w:r>
    </w:p>
    <w:p>
      <w:r>
        <w:t>Operational requirement 4.1: Retaliation against an employee who files a grievance is itself a policy violation. Secondary control 4.2: Step 1 escalation goes to the employee's HR Business Partner.</w:t>
      </w:r>
    </w:p>
    <w:p>
      <w:pPr>
        <w:pStyle w:val="ListBullet"/>
      </w:pPr>
      <w:r>
        <w:t>Retaliation against an employee who files a grievance is itself a policy violation.</w:t>
      </w:r>
    </w:p>
    <w:p>
      <w:pPr>
        <w:pStyle w:val="ListBullet"/>
      </w:pPr>
      <w:r>
        <w:t>Step 1 escalation goes to the employee's HR Business Partner.</w:t>
      </w:r>
    </w:p>
    <w:p>
      <w:pPr>
        <w:pStyle w:val="ListBullet"/>
      </w:pPr>
      <w:r>
        <w:t>Section 4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Sec-4</w:t>
            </w:r>
          </w:p>
        </w:tc>
        <w:tc>
          <w:tcPr>
            <w:tcW w:type="dxa" w:w="2160"/>
          </w:tcPr>
          <w:p>
            <w:r>
              <w:t>Ben Okafor</w:t>
            </w:r>
          </w:p>
        </w:tc>
        <w:tc>
          <w:tcPr>
            <w:tcW w:type="dxa" w:w="2160"/>
          </w:tcPr>
          <w:p>
            <w:r>
              <w:t>5 business days</w:t>
            </w:r>
          </w:p>
        </w:tc>
        <w:tc>
          <w:tcPr>
            <w:tcW w:type="dxa" w:w="2160"/>
          </w:tcPr>
          <w:p>
            <w:r>
              <w:t>Stage 4 Verified</w:t>
            </w:r>
          </w:p>
        </w:tc>
      </w:tr>
    </w:tbl>
    <w:p>
      <w:r>
        <w:drawing>
          <wp:inline xmlns:a="http://schemas.openxmlformats.org/drawingml/2006/main" xmlns:pic="http://schemas.openxmlformats.org/drawingml/2006/picture">
            <wp:extent cx="5303520" cy="17445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4 of 12 | HR Knowledge Hub | Employee Relations | SharePoint Online</w:t>
      </w:r>
    </w:p>
    <w:p>
      <w:r>
        <w:br w:type="page"/>
      </w:r>
    </w:p>
    <w:p>
      <w:pPr>
        <w:pStyle w:val="Heading1"/>
      </w:pPr>
      <w:r>
        <w:t>Section 5: Roles, Responsibilities &amp; RACI</w:t>
      </w:r>
    </w:p>
    <w:p>
      <w:r>
        <w:t>Describes how an employee can escalate an unresolved workplace concern beyond their direct manager. Section 5 (Roles, Responsibilities &amp; RACI) applies to Employee Relations within HR Knowledge Hub and is maintained by Ben Okafor. Clarifies ownership across accountable executives, operational leads, and reviewers.</w:t>
      </w:r>
    </w:p>
    <w:p>
      <w:r>
        <w:t>Operational requirement 5.1: Step 1 escalation goes to the employee's HR Business Partner. Secondary control 5.2: Step 2 escalation, if unresolved, goes to the VP of People.</w:t>
      </w:r>
    </w:p>
    <w:p>
      <w:pPr>
        <w:pStyle w:val="ListBullet"/>
      </w:pPr>
      <w:r>
        <w:t>Step 1 escalation goes to the employee's HR Business Partner.</w:t>
      </w:r>
    </w:p>
    <w:p>
      <w:pPr>
        <w:pStyle w:val="ListBullet"/>
      </w:pPr>
      <w:r>
        <w:t>Step 2 escalation, if unresolved, goes to the VP of People.</w:t>
      </w:r>
    </w:p>
    <w:p>
      <w:pPr>
        <w:pStyle w:val="ListBullet"/>
      </w:pPr>
      <w:r>
        <w:t>Section 5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Sec-5</w:t>
            </w:r>
          </w:p>
        </w:tc>
        <w:tc>
          <w:tcPr>
            <w:tcW w:type="dxa" w:w="2160"/>
          </w:tcPr>
          <w:p>
            <w:r>
              <w:t>Ben Okafor</w:t>
            </w:r>
          </w:p>
        </w:tc>
        <w:tc>
          <w:tcPr>
            <w:tcW w:type="dxa" w:w="2160"/>
          </w:tcPr>
          <w:p>
            <w:r>
              <w:t>3 business days</w:t>
            </w:r>
          </w:p>
        </w:tc>
        <w:tc>
          <w:tcPr>
            <w:tcW w:type="dxa" w:w="2160"/>
          </w:tcPr>
          <w:p>
            <w:r>
              <w:t>Stage 5 Verified</w:t>
            </w:r>
          </w:p>
        </w:tc>
      </w:tr>
    </w:tbl>
    <w:p>
      <w:r>
        <w:rPr>
          <w:color w:val="808080"/>
          <w:sz w:val="16"/>
        </w:rPr>
        <w:t>Page 5 of 12 | HR Knowledge Hub | Employee Relations | SharePoint Online</w:t>
      </w:r>
    </w:p>
    <w:p>
      <w:r>
        <w:br w:type="page"/>
      </w:r>
    </w:p>
    <w:p>
      <w:pPr>
        <w:pStyle w:val="Heading1"/>
      </w:pPr>
      <w:r>
        <w:t>Section 6: Standard Operating Procedures</w:t>
      </w:r>
    </w:p>
    <w:p>
      <w:r>
        <w:t>Describes how an employee can escalate an unresolved workplace concern beyond their direct manager. Section 6 (Standard Operating Procedures) applies to Employee Relations within HR Knowledge Hub and is maintained by Ben Okafor. Provides step-by-step execution checklists, intake criteria, and verification gates.</w:t>
      </w:r>
    </w:p>
    <w:p>
      <w:r>
        <w:t>Operational requirement 6.1: Step 2 escalation, if unresolved, goes to the VP of People. Secondary control 6.2: Formal grievances are logged and tracked to resolution within 15 business days.</w:t>
      </w:r>
    </w:p>
    <w:p>
      <w:pPr>
        <w:pStyle w:val="ListBullet"/>
      </w:pPr>
      <w:r>
        <w:t>Step 2 escalation, if unresolved, goes to the VP of People.</w:t>
      </w:r>
    </w:p>
    <w:p>
      <w:pPr>
        <w:pStyle w:val="ListBullet"/>
      </w:pPr>
      <w:r>
        <w:t>Formal grievances are logged and tracked to resolution within 15 business days.</w:t>
      </w:r>
    </w:p>
    <w:p>
      <w:pPr>
        <w:pStyle w:val="ListBullet"/>
      </w:pPr>
      <w:r>
        <w:t>Section 6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Sec-6</w:t>
            </w:r>
          </w:p>
        </w:tc>
        <w:tc>
          <w:tcPr>
            <w:tcW w:type="dxa" w:w="2160"/>
          </w:tcPr>
          <w:p>
            <w:r>
              <w:t>Ben Okafor</w:t>
            </w:r>
          </w:p>
        </w:tc>
        <w:tc>
          <w:tcPr>
            <w:tcW w:type="dxa" w:w="2160"/>
          </w:tcPr>
          <w:p>
            <w:r>
              <w:t>10 business days</w:t>
            </w:r>
          </w:p>
        </w:tc>
        <w:tc>
          <w:tcPr>
            <w:tcW w:type="dxa" w:w="2160"/>
          </w:tcPr>
          <w:p>
            <w:r>
              <w:t>Stage 6 Verified</w:t>
            </w:r>
          </w:p>
        </w:tc>
      </w:tr>
    </w:tbl>
    <w:p>
      <w:r>
        <w:drawing>
          <wp:inline xmlns:a="http://schemas.openxmlformats.org/drawingml/2006/main" xmlns:pic="http://schemas.openxmlformats.org/drawingml/2006/picture">
            <wp:extent cx="5303520" cy="174457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6 of 12 | HR Knowledge Hub | Employee Relations | SharePoint Online</w:t>
      </w:r>
    </w:p>
    <w:p>
      <w:r>
        <w:br w:type="page"/>
      </w:r>
    </w:p>
    <w:p>
      <w:pPr>
        <w:pStyle w:val="Heading1"/>
      </w:pPr>
      <w:r>
        <w:t>Section 7: Risk Register &amp; Mitigations</w:t>
      </w:r>
    </w:p>
    <w:p>
      <w:r>
        <w:t>Describes how an employee can escalate an unresolved workplace concern beyond their direct manager. Section 7 (Risk Register &amp; Mitigations) applies to Employee Relations within HR Knowledge Hub and is maintained by Ben Okafor. Catalogs operational, compliance, and delivery risks alongside preventive mitigations.</w:t>
      </w:r>
    </w:p>
    <w:p>
      <w:r>
        <w:t>Operational requirement 7.1: Formal grievances are logged and tracked to resolution within 15 business days. Secondary control 7.2: Retaliation against an employee who files a grievance is itself a policy violation.</w:t>
      </w:r>
    </w:p>
    <w:p>
      <w:pPr>
        <w:pStyle w:val="ListBullet"/>
      </w:pPr>
      <w:r>
        <w:t>Formal grievances are logged and tracked to resolution within 15 business days.</w:t>
      </w:r>
    </w:p>
    <w:p>
      <w:pPr>
        <w:pStyle w:val="ListBullet"/>
      </w:pPr>
      <w:r>
        <w:t>Retaliation against an employee who files a grievance is itself a policy violation.</w:t>
      </w:r>
    </w:p>
    <w:p>
      <w:pPr>
        <w:pStyle w:val="ListBullet"/>
      </w:pPr>
      <w:r>
        <w:t>Section 7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Sec-7</w:t>
            </w:r>
          </w:p>
        </w:tc>
        <w:tc>
          <w:tcPr>
            <w:tcW w:type="dxa" w:w="2160"/>
          </w:tcPr>
          <w:p>
            <w:r>
              <w:t>Ben Okafor</w:t>
            </w:r>
          </w:p>
        </w:tc>
        <w:tc>
          <w:tcPr>
            <w:tcW w:type="dxa" w:w="2160"/>
          </w:tcPr>
          <w:p>
            <w:r>
              <w:t>5 business days</w:t>
            </w:r>
          </w:p>
        </w:tc>
        <w:tc>
          <w:tcPr>
            <w:tcW w:type="dxa" w:w="2160"/>
          </w:tcPr>
          <w:p>
            <w:r>
              <w:t>Stage 7 Verified</w:t>
            </w:r>
          </w:p>
        </w:tc>
      </w:tr>
    </w:tbl>
    <w:p>
      <w:r>
        <w:rPr>
          <w:color w:val="808080"/>
          <w:sz w:val="16"/>
        </w:rPr>
        <w:t>Page 7 of 12 | HR Knowledge Hub | Employee Relations | SharePoint Online</w:t>
      </w:r>
    </w:p>
    <w:p>
      <w:r>
        <w:br w:type="page"/>
      </w:r>
    </w:p>
    <w:p>
      <w:pPr>
        <w:pStyle w:val="Heading1"/>
      </w:pPr>
      <w:r>
        <w:t>Section 8: Quality Assurance &amp; Audits</w:t>
      </w:r>
    </w:p>
    <w:p>
      <w:r>
        <w:t>Describes how an employee can escalate an unresolved workplace concern beyond their direct manager. Section 8 (Quality Assurance &amp; Audits) applies to Employee Relations within HR Knowledge Hub and is maintained by Ben Okafor. Specifies sampling frequencies, inspection tolerances, and nonconformance workflows.</w:t>
      </w:r>
    </w:p>
    <w:p>
      <w:r>
        <w:t>Operational requirement 8.1: Retaliation against an employee who files a grievance is itself a policy violation. Secondary control 8.2: Step 1 escalation goes to the employee's HR Business Partner.</w:t>
      </w:r>
    </w:p>
    <w:p>
      <w:pPr>
        <w:pStyle w:val="ListBullet"/>
      </w:pPr>
      <w:r>
        <w:t>Retaliation against an employee who files a grievance is itself a policy violation.</w:t>
      </w:r>
    </w:p>
    <w:p>
      <w:pPr>
        <w:pStyle w:val="ListBullet"/>
      </w:pPr>
      <w:r>
        <w:t>Step 1 escalation goes to the employee's HR Business Partner.</w:t>
      </w:r>
    </w:p>
    <w:p>
      <w:pPr>
        <w:pStyle w:val="ListBullet"/>
      </w:pPr>
      <w:r>
        <w:t>Section 8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Sec-8</w:t>
            </w:r>
          </w:p>
        </w:tc>
        <w:tc>
          <w:tcPr>
            <w:tcW w:type="dxa" w:w="2160"/>
          </w:tcPr>
          <w:p>
            <w:r>
              <w:t>Ben Okafor</w:t>
            </w:r>
          </w:p>
        </w:tc>
        <w:tc>
          <w:tcPr>
            <w:tcW w:type="dxa" w:w="2160"/>
          </w:tcPr>
          <w:p>
            <w:r>
              <w:t>3 business days</w:t>
            </w:r>
          </w:p>
        </w:tc>
        <w:tc>
          <w:tcPr>
            <w:tcW w:type="dxa" w:w="2160"/>
          </w:tcPr>
          <w:p>
            <w:r>
              <w:t>Stage 8 Verified</w:t>
            </w:r>
          </w:p>
        </w:tc>
      </w:tr>
    </w:tbl>
    <w:p>
      <w:r>
        <w:drawing>
          <wp:inline xmlns:a="http://schemas.openxmlformats.org/drawingml/2006/main" xmlns:pic="http://schemas.openxmlformats.org/drawingml/2006/picture">
            <wp:extent cx="5303520" cy="17445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8 of 12 | HR Knowledge Hub | Employee Relations | SharePoint Online</w:t>
      </w:r>
    </w:p>
    <w:p>
      <w:r>
        <w:br w:type="page"/>
      </w:r>
    </w:p>
    <w:p>
      <w:pPr>
        <w:pStyle w:val="Heading1"/>
      </w:pPr>
      <w:r>
        <w:t>Section 9: Exception Handling &amp; Escalations</w:t>
      </w:r>
    </w:p>
    <w:p>
      <w:r>
        <w:t>Describes how an employee can escalate an unresolved workplace concern beyond their direct manager. Section 9 (Exception Handling &amp; Escalations) applies to Employee Relations within HR Knowledge Hub and is maintained by Ben Okafor. Outlines severity tiers, response SLAs, and cross-functional escalation paths.</w:t>
      </w:r>
    </w:p>
    <w:p>
      <w:r>
        <w:t>Operational requirement 9.1: Step 1 escalation goes to the employee's HR Business Partner. Secondary control 9.2: Step 2 escalation, if unresolved, goes to the VP of People.</w:t>
      </w:r>
    </w:p>
    <w:p>
      <w:pPr>
        <w:pStyle w:val="ListBullet"/>
      </w:pPr>
      <w:r>
        <w:t>Step 1 escalation goes to the employee's HR Business Partner.</w:t>
      </w:r>
    </w:p>
    <w:p>
      <w:pPr>
        <w:pStyle w:val="ListBullet"/>
      </w:pPr>
      <w:r>
        <w:t>Step 2 escalation, if unresolved, goes to the VP of People.</w:t>
      </w:r>
    </w:p>
    <w:p>
      <w:pPr>
        <w:pStyle w:val="ListBullet"/>
      </w:pPr>
      <w:r>
        <w:t>Section 9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Sec-9</w:t>
            </w:r>
          </w:p>
        </w:tc>
        <w:tc>
          <w:tcPr>
            <w:tcW w:type="dxa" w:w="2160"/>
          </w:tcPr>
          <w:p>
            <w:r>
              <w:t>Ben Okafor</w:t>
            </w:r>
          </w:p>
        </w:tc>
        <w:tc>
          <w:tcPr>
            <w:tcW w:type="dxa" w:w="2160"/>
          </w:tcPr>
          <w:p>
            <w:r>
              <w:t>10 business days</w:t>
            </w:r>
          </w:p>
        </w:tc>
        <w:tc>
          <w:tcPr>
            <w:tcW w:type="dxa" w:w="2160"/>
          </w:tcPr>
          <w:p>
            <w:r>
              <w:t>Stage 9 Verified</w:t>
            </w:r>
          </w:p>
        </w:tc>
      </w:tr>
    </w:tbl>
    <w:p>
      <w:r>
        <w:drawing>
          <wp:inline xmlns:a="http://schemas.openxmlformats.org/drawingml/2006/main" xmlns:pic="http://schemas.openxmlformats.org/drawingml/2006/picture">
            <wp:extent cx="5303520" cy="174457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9 of 12 | HR Knowledge Hub | Employee Relations | SharePoint Online</w:t>
      </w:r>
    </w:p>
    <w:p>
      <w:r>
        <w:br w:type="page"/>
      </w:r>
    </w:p>
    <w:p>
      <w:pPr>
        <w:pStyle w:val="Heading1"/>
      </w:pPr>
      <w:r>
        <w:t>Section 10: Cross-Functional Dependencies</w:t>
      </w:r>
    </w:p>
    <w:p>
      <w:r>
        <w:t>Describes how an employee can escalate an unresolved workplace concern beyond their direct manager. Section 10 (Cross-Functional Dependencies) applies to Employee Relations within HR Knowledge Hub and is maintained by Ben Okafor. Documents upstream and downstream team dependencies and service-level commitments.</w:t>
      </w:r>
    </w:p>
    <w:p>
      <w:r>
        <w:t>Operational requirement 10.1: Step 2 escalation, if unresolved, goes to the VP of People. Secondary control 10.2: Formal grievances are logged and tracked to resolution within 15 business days.</w:t>
      </w:r>
    </w:p>
    <w:p>
      <w:pPr>
        <w:pStyle w:val="ListBullet"/>
      </w:pPr>
      <w:r>
        <w:t>Step 2 escalation, if unresolved, goes to the VP of People.</w:t>
      </w:r>
    </w:p>
    <w:p>
      <w:pPr>
        <w:pStyle w:val="ListBullet"/>
      </w:pPr>
      <w:r>
        <w:t>Formal grievances are logged and tracked to resolution within 15 business days.</w:t>
      </w:r>
    </w:p>
    <w:p>
      <w:pPr>
        <w:pStyle w:val="ListBullet"/>
      </w:pPr>
      <w:r>
        <w:t>Section 10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Sec-10</w:t>
            </w:r>
          </w:p>
        </w:tc>
        <w:tc>
          <w:tcPr>
            <w:tcW w:type="dxa" w:w="2160"/>
          </w:tcPr>
          <w:p>
            <w:r>
              <w:t>Ben Okafor</w:t>
            </w:r>
          </w:p>
        </w:tc>
        <w:tc>
          <w:tcPr>
            <w:tcW w:type="dxa" w:w="2160"/>
          </w:tcPr>
          <w:p>
            <w:r>
              <w:t>5 business days</w:t>
            </w:r>
          </w:p>
        </w:tc>
        <w:tc>
          <w:tcPr>
            <w:tcW w:type="dxa" w:w="2160"/>
          </w:tcPr>
          <w:p>
            <w:r>
              <w:t>Stage 10 Verified</w:t>
            </w:r>
          </w:p>
        </w:tc>
      </w:tr>
    </w:tbl>
    <w:p>
      <w:r>
        <w:rPr>
          <w:color w:val="808080"/>
          <w:sz w:val="16"/>
        </w:rPr>
        <w:t>Page 10 of 12 | HR Knowledge Hub | Employee Relations | SharePoint Online</w:t>
      </w:r>
    </w:p>
    <w:p>
      <w:r>
        <w:br w:type="page"/>
      </w:r>
    </w:p>
    <w:p>
      <w:pPr>
        <w:pStyle w:val="Heading1"/>
      </w:pPr>
      <w:r>
        <w:t>Section 11: Continuous Improvement Roadmap</w:t>
      </w:r>
    </w:p>
    <w:p>
      <w:r>
        <w:t>Describes how an employee can escalate an unresolved workplace concern beyond their direct manager. Section 11 (Continuous Improvement Roadmap) applies to Employee Relations within HR Knowledge Hub and is maintained by Ben Okafor. Schedules quarterly optimization milestones, automation targets, and capability reviews.</w:t>
      </w:r>
    </w:p>
    <w:p>
      <w:r>
        <w:t>Operational requirement 11.1: Formal grievances are logged and tracked to resolution within 15 business days. Secondary control 11.2: Retaliation against an employee who files a grievance is itself a policy violation.</w:t>
      </w:r>
    </w:p>
    <w:p>
      <w:pPr>
        <w:pStyle w:val="ListBullet"/>
      </w:pPr>
      <w:r>
        <w:t>Formal grievances are logged and tracked to resolution within 15 business days.</w:t>
      </w:r>
    </w:p>
    <w:p>
      <w:pPr>
        <w:pStyle w:val="ListBullet"/>
      </w:pPr>
      <w:r>
        <w:t>Retaliation against an employee who files a grievance is itself a policy violation.</w:t>
      </w:r>
    </w:p>
    <w:p>
      <w:pPr>
        <w:pStyle w:val="ListBullet"/>
      </w:pPr>
      <w:r>
        <w:t>Section 11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Sec-11</w:t>
            </w:r>
          </w:p>
        </w:tc>
        <w:tc>
          <w:tcPr>
            <w:tcW w:type="dxa" w:w="2160"/>
          </w:tcPr>
          <w:p>
            <w:r>
              <w:t>Ben Okafor</w:t>
            </w:r>
          </w:p>
        </w:tc>
        <w:tc>
          <w:tcPr>
            <w:tcW w:type="dxa" w:w="2160"/>
          </w:tcPr>
          <w:p>
            <w:r>
              <w:t>3 business days</w:t>
            </w:r>
          </w:p>
        </w:tc>
        <w:tc>
          <w:tcPr>
            <w:tcW w:type="dxa" w:w="2160"/>
          </w:tcPr>
          <w:p>
            <w:r>
              <w:t>Stage 11 Verified</w:t>
            </w:r>
          </w:p>
        </w:tc>
      </w:tr>
    </w:tbl>
    <w:p>
      <w:r>
        <w:drawing>
          <wp:inline xmlns:a="http://schemas.openxmlformats.org/drawingml/2006/main" xmlns:pic="http://schemas.openxmlformats.org/drawingml/2006/picture">
            <wp:extent cx="5303520" cy="1744579"/>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11 of 12 | HR Knowledge Hub | Employee Relations | SharePoint Online</w:t>
      </w:r>
    </w:p>
    <w:p>
      <w:r>
        <w:br w:type="page"/>
      </w:r>
    </w:p>
    <w:p>
      <w:pPr>
        <w:pStyle w:val="Heading1"/>
      </w:pPr>
      <w:r>
        <w:t>Section 12: Appendix, Lineage &amp; Sign-off</w:t>
      </w:r>
    </w:p>
    <w:p>
      <w:r>
        <w:t>Describes how an employee can escalate an unresolved workplace concern beyond their direct manager. Section 12 (Appendix, Lineage &amp; Sign-off) applies to Employee Relations within HR Knowledge Hub and is maintained by Ben Okafor. Records document lineage, governance metadata, version history, and owner sign-off.</w:t>
      </w:r>
    </w:p>
    <w:p>
      <w:r>
        <w:t>Operational requirement 12.1: Retaliation against an employee who files a grievance is itself a policy violation. Secondary control 12.2: Step 1 escalation goes to the employee's HR Business Partner.</w:t>
      </w:r>
    </w:p>
    <w:p>
      <w:pPr>
        <w:pStyle w:val="ListBullet"/>
      </w:pPr>
      <w:r>
        <w:t>Retaliation against an employee who files a grievance is itself a policy violation.</w:t>
      </w:r>
    </w:p>
    <w:p>
      <w:pPr>
        <w:pStyle w:val="ListBullet"/>
      </w:pPr>
      <w:r>
        <w:t>Step 1 escalation goes to the employee's HR Business Partner.</w:t>
      </w:r>
    </w:p>
    <w:p>
      <w:pPr>
        <w:pStyle w:val="ListBullet"/>
      </w:pPr>
      <w:r>
        <w:t>Section 12 review cadence is tracked by Ben Okafor under Employee Relations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Employee Relations</w:t>
            </w:r>
          </w:p>
        </w:tc>
        <w:tc>
          <w:tcPr>
            <w:tcW w:type="dxa" w:w="2160"/>
          </w:tcPr>
          <w:p>
            <w:r>
              <w:t>Ben Okafor</w:t>
            </w:r>
          </w:p>
        </w:tc>
        <w:tc>
          <w:tcPr>
            <w:tcW w:type="dxa" w:w="2160"/>
          </w:tcPr>
          <w:p>
            <w:r>
              <w:t>5 business days</w:t>
            </w:r>
          </w:p>
        </w:tc>
        <w:tc>
          <w:tcPr>
            <w:tcW w:type="dxa" w:w="2160"/>
          </w:tcPr>
          <w:p>
            <w:r>
              <w:t>Verified</w:t>
            </w:r>
          </w:p>
        </w:tc>
      </w:tr>
      <w:tr>
        <w:tc>
          <w:tcPr>
            <w:tcW w:type="dxa" w:w="2160"/>
          </w:tcPr>
          <w:p>
            <w:r>
              <w:t>Grievance and Appeals Proced Gate 1</w:t>
            </w:r>
          </w:p>
        </w:tc>
        <w:tc>
          <w:tcPr>
            <w:tcW w:type="dxa" w:w="2160"/>
          </w:tcPr>
          <w:p>
            <w:r>
              <w:t>Ben Okafor</w:t>
            </w:r>
          </w:p>
        </w:tc>
        <w:tc>
          <w:tcPr>
            <w:tcW w:type="dxa" w:w="2160"/>
          </w:tcPr>
          <w:p>
            <w:r>
              <w:t>3 business days</w:t>
            </w:r>
          </w:p>
        </w:tc>
        <w:tc>
          <w:tcPr>
            <w:tcW w:type="dxa" w:w="2160"/>
          </w:tcPr>
          <w:p>
            <w:r>
              <w:t>Active</w:t>
            </w:r>
          </w:p>
        </w:tc>
      </w:tr>
      <w:tr>
        <w:tc>
          <w:tcPr>
            <w:tcW w:type="dxa" w:w="2160"/>
          </w:tcPr>
          <w:p>
            <w:r>
              <w:t>Grievance and Appeals Proced Gate 2</w:t>
            </w:r>
          </w:p>
        </w:tc>
        <w:tc>
          <w:tcPr>
            <w:tcW w:type="dxa" w:w="2160"/>
          </w:tcPr>
          <w:p>
            <w:r>
              <w:t>Ben Okafor</w:t>
            </w:r>
          </w:p>
        </w:tc>
        <w:tc>
          <w:tcPr>
            <w:tcW w:type="dxa" w:w="2160"/>
          </w:tcPr>
          <w:p>
            <w:r>
              <w:t>10 business days</w:t>
            </w:r>
          </w:p>
        </w:tc>
        <w:tc>
          <w:tcPr>
            <w:tcW w:type="dxa" w:w="2160"/>
          </w:tcPr>
          <w:p>
            <w:r>
              <w:t>Monitored</w:t>
            </w:r>
          </w:p>
        </w:tc>
      </w:tr>
      <w:tr>
        <w:tc>
          <w:tcPr>
            <w:tcW w:type="dxa" w:w="2160"/>
          </w:tcPr>
          <w:p>
            <w:r>
              <w:t>Sec-12</w:t>
            </w:r>
          </w:p>
        </w:tc>
        <w:tc>
          <w:tcPr>
            <w:tcW w:type="dxa" w:w="2160"/>
          </w:tcPr>
          <w:p>
            <w:r>
              <w:t>Ben Okafor</w:t>
            </w:r>
          </w:p>
        </w:tc>
        <w:tc>
          <w:tcPr>
            <w:tcW w:type="dxa" w:w="2160"/>
          </w:tcPr>
          <w:p>
            <w:r>
              <w:t>10 business days</w:t>
            </w:r>
          </w:p>
        </w:tc>
        <w:tc>
          <w:tcPr>
            <w:tcW w:type="dxa" w:w="2160"/>
          </w:tcPr>
          <w:p>
            <w:r>
              <w:t>Stage 12 Verified</w:t>
            </w:r>
          </w:p>
        </w:tc>
      </w:tr>
    </w:tbl>
    <w:p>
      <w:r>
        <w:rPr>
          <w:color w:val="808080"/>
          <w:sz w:val="16"/>
        </w:rPr>
        <w:t>Page 12 of 12 | HR Knowledge Hub | Employee Relations | SharePoint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