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Flexible Work and Remote Work Policy</w:t>
      </w:r>
    </w:p>
    <w:p>
      <w:r>
        <w:rPr>
          <w:i/>
        </w:rPr>
        <w:t>HR Knowledge Hub | HR Policies | Owner: Devon Russell  |  Last updated: October 30, 2026</w:t>
      </w:r>
    </w:p>
    <w:p>
      <w:pPr>
        <w:pStyle w:val="Heading1"/>
      </w:pPr>
      <w:r>
        <w:t>Section 1: Executive Summary &amp; Scope</w:t>
      </w:r>
    </w:p>
    <w:p>
      <w:r>
        <w:t>Describes eligibility, expectations, and equipment support for employees working remotely or on a hybrid schedule. Section 1 (Executive Summary &amp; Scope) applies to HR Policies within HR Knowledge Hub and is maintained by Devon Russell. Defines the operational charter, scope boundaries, and executive accountability.</w:t>
      </w:r>
    </w:p>
    <w:p>
      <w:r>
        <w:t>Operational requirement 1.1: Hybrid roles require a minimum of two in-office days coordinated with the team lead. Secondary control 1.2: Remote employees receive a one-time $750 home office stipend on hire.</w:t>
      </w:r>
    </w:p>
    <w:p>
      <w:pPr>
        <w:pStyle w:val="ListBullet"/>
      </w:pPr>
      <w:r>
        <w:t>Hybrid roles require a minimum of two in-office days coordinated with the team lead.</w:t>
      </w:r>
    </w:p>
    <w:p>
      <w:pPr>
        <w:pStyle w:val="ListBullet"/>
      </w:pPr>
      <w:r>
        <w:t>Remote employees receive a one-time $750 home office stipend on hire.</w:t>
      </w:r>
    </w:p>
    <w:p>
      <w:pPr>
        <w:pStyle w:val="ListBullet"/>
      </w:pPr>
      <w:r>
        <w:t>Section 1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12 | HR Knowledge Hub | HR Policies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Describes eligibility, expectations, and equipment support for employees working remotely or on a hybrid schedule. Section 2 (Architecture &amp; Process Flow) applies to HR Policies within HR Knowledge Hub and is maintained by Devon Russell. Maps end-to-end process stages, handoff gates, and system-of-record integrations.</w:t>
      </w:r>
    </w:p>
    <w:p>
      <w:r>
        <w:t>Operational requirement 2.1: Remote employees receive a one-time $750 home office stipend on hire. Secondary control 2.2: Core collaboration hours are 10:00 AM - 3:00 PM in the employee's local time zone.</w:t>
      </w:r>
    </w:p>
    <w:p>
      <w:pPr>
        <w:pStyle w:val="ListBullet"/>
      </w:pPr>
      <w:r>
        <w:t>Remote employees receive a one-time $750 home office stipend on hire.</w:t>
      </w:r>
    </w:p>
    <w:p>
      <w:pPr>
        <w:pStyle w:val="ListBullet"/>
      </w:pPr>
      <w:r>
        <w:t>Core collaboration hours are 10:00 AM - 3:00 PM in the employee's local time zone.</w:t>
      </w:r>
    </w:p>
    <w:p>
      <w:pPr>
        <w:pStyle w:val="ListBullet"/>
      </w:pPr>
      <w:r>
        <w:t>Section 2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12 | HR Knowledge Hub | HR Policies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Describes eligibility, expectations, and equipment support for employees working remotely or on a hybrid schedule. Section 3 (Governance Standards &amp; Controls) applies to HR Policies within HR Knowledge Hub and is maintained by Devon Russell. Establishes mandatory compliance controls, approval thresholds, and audit evidence.</w:t>
      </w:r>
    </w:p>
    <w:p>
      <w:r>
        <w:t>Operational requirement 3.1: Core collaboration hours are 10:00 AM - 3:00 PM in the employee's local time zone. Secondary control 3.2: Managers approve remote work arrangements annually during the performance cycle.</w:t>
      </w:r>
    </w:p>
    <w:p>
      <w:pPr>
        <w:pStyle w:val="ListBullet"/>
      </w:pPr>
      <w:r>
        <w:t>Core collaboration hours are 10:00 AM - 3:00 PM in the employee's local time zone.</w:t>
      </w:r>
    </w:p>
    <w:p>
      <w:pPr>
        <w:pStyle w:val="ListBullet"/>
      </w:pPr>
      <w:r>
        <w:t>Managers approve remote work arrangements annually during the performance cycle.</w:t>
      </w:r>
    </w:p>
    <w:p>
      <w:pPr>
        <w:pStyle w:val="ListBullet"/>
      </w:pPr>
      <w:r>
        <w:t>Section 3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12 | HR Knowledge Hub | HR Policies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Describes eligibility, expectations, and equipment support for employees working remotely or on a hybrid schedule. Section 4 (Operational KPIs &amp; Benchmarks) applies to HR Policies within HR Knowledge Hub and is maintained by Devon Russell. Tracks baseline performance, target SLAs, and quarterly benchmark progression.</w:t>
      </w:r>
    </w:p>
    <w:p>
      <w:r>
        <w:t>Operational requirement 4.1: Managers approve remote work arrangements annually during the performance cycle. Secondary control 4.2: Hybrid roles require a minimum of two in-office days coordinated with the team lead.</w:t>
      </w:r>
    </w:p>
    <w:p>
      <w:pPr>
        <w:pStyle w:val="ListBullet"/>
      </w:pPr>
      <w:r>
        <w:t>Managers approve remote work arrangements annually during the performance cycle.</w:t>
      </w:r>
    </w:p>
    <w:p>
      <w:pPr>
        <w:pStyle w:val="ListBullet"/>
      </w:pPr>
      <w:r>
        <w:t>Hybrid roles require a minimum of two in-office days coordinated with the team lead.</w:t>
      </w:r>
    </w:p>
    <w:p>
      <w:pPr>
        <w:pStyle w:val="ListBullet"/>
      </w:pPr>
      <w:r>
        <w:t>Section 4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12 | HR Knowledge Hub | HR Policies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Describes eligibility, expectations, and equipment support for employees working remotely or on a hybrid schedule. Section 5 (Roles, Responsibilities &amp; RACI) applies to HR Policies within HR Knowledge Hub and is maintained by Devon Russell. Clarifies ownership across accountable executives, operational leads, and reviewers.</w:t>
      </w:r>
    </w:p>
    <w:p>
      <w:r>
        <w:t>Operational requirement 5.1: Hybrid roles require a minimum of two in-office days coordinated with the team lead. Secondary control 5.2: Remote employees receive a one-time $750 home office stipend on hire.</w:t>
      </w:r>
    </w:p>
    <w:p>
      <w:pPr>
        <w:pStyle w:val="ListBullet"/>
      </w:pPr>
      <w:r>
        <w:t>Hybrid roles require a minimum of two in-office days coordinated with the team lead.</w:t>
      </w:r>
    </w:p>
    <w:p>
      <w:pPr>
        <w:pStyle w:val="ListBullet"/>
      </w:pPr>
      <w:r>
        <w:t>Remote employees receive a one-time $750 home office stipend on hire.</w:t>
      </w:r>
    </w:p>
    <w:p>
      <w:pPr>
        <w:pStyle w:val="ListBullet"/>
      </w:pPr>
      <w:r>
        <w:t>Section 5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12 | HR Knowledge Hub | HR Policies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Describes eligibility, expectations, and equipment support for employees working remotely or on a hybrid schedule. Section 6 (Standard Operating Procedures) applies to HR Policies within HR Knowledge Hub and is maintained by Devon Russell. Provides step-by-step execution checklists, intake criteria, and verification gates.</w:t>
      </w:r>
    </w:p>
    <w:p>
      <w:r>
        <w:t>Operational requirement 6.1: Remote employees receive a one-time $750 home office stipend on hire. Secondary control 6.2: Core collaboration hours are 10:00 AM - 3:00 PM in the employee's local time zone.</w:t>
      </w:r>
    </w:p>
    <w:p>
      <w:pPr>
        <w:pStyle w:val="ListBullet"/>
      </w:pPr>
      <w:r>
        <w:t>Remote employees receive a one-time $750 home office stipend on hire.</w:t>
      </w:r>
    </w:p>
    <w:p>
      <w:pPr>
        <w:pStyle w:val="ListBullet"/>
      </w:pPr>
      <w:r>
        <w:t>Core collaboration hours are 10:00 AM - 3:00 PM in the employee's local time zone.</w:t>
      </w:r>
    </w:p>
    <w:p>
      <w:pPr>
        <w:pStyle w:val="ListBullet"/>
      </w:pPr>
      <w:r>
        <w:t>Section 6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12 | HR Knowledge Hub | HR Policies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Describes eligibility, expectations, and equipment support for employees working remotely or on a hybrid schedule. Section 7 (Risk Register &amp; Mitigations) applies to HR Policies within HR Knowledge Hub and is maintained by Devon Russell. Catalogs operational, compliance, and delivery risks alongside preventive mitigations.</w:t>
      </w:r>
    </w:p>
    <w:p>
      <w:r>
        <w:t>Operational requirement 7.1: Core collaboration hours are 10:00 AM - 3:00 PM in the employee's local time zone. Secondary control 7.2: Managers approve remote work arrangements annually during the performance cycle.</w:t>
      </w:r>
    </w:p>
    <w:p>
      <w:pPr>
        <w:pStyle w:val="ListBullet"/>
      </w:pPr>
      <w:r>
        <w:t>Core collaboration hours are 10:00 AM - 3:00 PM in the employee's local time zone.</w:t>
      </w:r>
    </w:p>
    <w:p>
      <w:pPr>
        <w:pStyle w:val="ListBullet"/>
      </w:pPr>
      <w:r>
        <w:t>Managers approve remote work arrangements annually during the performance cycle.</w:t>
      </w:r>
    </w:p>
    <w:p>
      <w:pPr>
        <w:pStyle w:val="ListBullet"/>
      </w:pPr>
      <w:r>
        <w:t>Section 7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12 | HR Knowledge Hub | HR Policies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Describes eligibility, expectations, and equipment support for employees working remotely or on a hybrid schedule. Section 8 (Quality Assurance &amp; Audits) applies to HR Policies within HR Knowledge Hub and is maintained by Devon Russell. Specifies sampling frequencies, inspection tolerances, and nonconformance workflows.</w:t>
      </w:r>
    </w:p>
    <w:p>
      <w:r>
        <w:t>Operational requirement 8.1: Managers approve remote work arrangements annually during the performance cycle. Secondary control 8.2: Hybrid roles require a minimum of two in-office days coordinated with the team lead.</w:t>
      </w:r>
    </w:p>
    <w:p>
      <w:pPr>
        <w:pStyle w:val="ListBullet"/>
      </w:pPr>
      <w:r>
        <w:t>Managers approve remote work arrangements annually during the performance cycle.</w:t>
      </w:r>
    </w:p>
    <w:p>
      <w:pPr>
        <w:pStyle w:val="ListBullet"/>
      </w:pPr>
      <w:r>
        <w:t>Hybrid roles require a minimum of two in-office days coordinated with the team lead.</w:t>
      </w:r>
    </w:p>
    <w:p>
      <w:pPr>
        <w:pStyle w:val="ListBullet"/>
      </w:pPr>
      <w:r>
        <w:t>Section 8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12 | HR Knowledge Hub | HR Policies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Describes eligibility, expectations, and equipment support for employees working remotely or on a hybrid schedule. Section 9 (Exception Handling &amp; Escalations) applies to HR Policies within HR Knowledge Hub and is maintained by Devon Russell. Outlines severity tiers, response SLAs, and cross-functional escalation paths.</w:t>
      </w:r>
    </w:p>
    <w:p>
      <w:r>
        <w:t>Operational requirement 9.1: Hybrid roles require a minimum of two in-office days coordinated with the team lead. Secondary control 9.2: Remote employees receive a one-time $750 home office stipend on hire.</w:t>
      </w:r>
    </w:p>
    <w:p>
      <w:pPr>
        <w:pStyle w:val="ListBullet"/>
      </w:pPr>
      <w:r>
        <w:t>Hybrid roles require a minimum of two in-office days coordinated with the team lead.</w:t>
      </w:r>
    </w:p>
    <w:p>
      <w:pPr>
        <w:pStyle w:val="ListBullet"/>
      </w:pPr>
      <w:r>
        <w:t>Remote employees receive a one-time $750 home office stipend on hire.</w:t>
      </w:r>
    </w:p>
    <w:p>
      <w:pPr>
        <w:pStyle w:val="ListBullet"/>
      </w:pPr>
      <w:r>
        <w:t>Section 9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12 | HR Knowledge Hub | HR Policies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Describes eligibility, expectations, and equipment support for employees working remotely or on a hybrid schedule. Section 10 (Cross-Functional Dependencies) applies to HR Policies within HR Knowledge Hub and is maintained by Devon Russell. Documents upstream and downstream team dependencies and service-level commitments.</w:t>
      </w:r>
    </w:p>
    <w:p>
      <w:r>
        <w:t>Operational requirement 10.1: Remote employees receive a one-time $750 home office stipend on hire. Secondary control 10.2: Core collaboration hours are 10:00 AM - 3:00 PM in the employee's local time zone.</w:t>
      </w:r>
    </w:p>
    <w:p>
      <w:pPr>
        <w:pStyle w:val="ListBullet"/>
      </w:pPr>
      <w:r>
        <w:t>Remote employees receive a one-time $750 home office stipend on hire.</w:t>
      </w:r>
    </w:p>
    <w:p>
      <w:pPr>
        <w:pStyle w:val="ListBullet"/>
      </w:pPr>
      <w:r>
        <w:t>Core collaboration hours are 10:00 AM - 3:00 PM in the employee's local time zone.</w:t>
      </w:r>
    </w:p>
    <w:p>
      <w:pPr>
        <w:pStyle w:val="ListBullet"/>
      </w:pPr>
      <w:r>
        <w:t>Section 10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12 | HR Knowledge Hub | HR Policies | SharePoint Online</w:t>
      </w:r>
    </w:p>
    <w:p>
      <w:r>
        <w:br w:type="page"/>
      </w:r>
    </w:p>
    <w:p>
      <w:pPr>
        <w:pStyle w:val="Heading1"/>
      </w:pPr>
      <w:r>
        <w:t>Section 11: Continuous Improvement Roadmap</w:t>
      </w:r>
    </w:p>
    <w:p>
      <w:r>
        <w:t>Describes eligibility, expectations, and equipment support for employees working remotely or on a hybrid schedule. Section 11 (Continuous Improvement Roadmap) applies to HR Policies within HR Knowledge Hub and is maintained by Devon Russell. Schedules quarterly optimization milestones, automation targets, and capability reviews.</w:t>
      </w:r>
    </w:p>
    <w:p>
      <w:r>
        <w:t>Operational requirement 11.1: Core collaboration hours are 10:00 AM - 3:00 PM in the employee's local time zone. Secondary control 11.2: Managers approve remote work arrangements annually during the performance cycle.</w:t>
      </w:r>
    </w:p>
    <w:p>
      <w:pPr>
        <w:pStyle w:val="ListBullet"/>
      </w:pPr>
      <w:r>
        <w:t>Core collaboration hours are 10:00 AM - 3:00 PM in the employee's local time zone.</w:t>
      </w:r>
    </w:p>
    <w:p>
      <w:pPr>
        <w:pStyle w:val="ListBullet"/>
      </w:pPr>
      <w:r>
        <w:t>Managers approve remote work arrangements annually during the performance cycle.</w:t>
      </w:r>
    </w:p>
    <w:p>
      <w:pPr>
        <w:pStyle w:val="ListBullet"/>
      </w:pPr>
      <w:r>
        <w:t>Section 11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12 | HR Knowledge Hub | HR Policies | SharePoint Online</w:t>
      </w:r>
    </w:p>
    <w:p>
      <w:r>
        <w:br w:type="page"/>
      </w:r>
    </w:p>
    <w:p>
      <w:pPr>
        <w:pStyle w:val="Heading1"/>
      </w:pPr>
      <w:r>
        <w:t>Section 12: Appendix, Lineage &amp; Sign-off</w:t>
      </w:r>
    </w:p>
    <w:p>
      <w:r>
        <w:t>Describes eligibility, expectations, and equipment support for employees working remotely or on a hybrid schedule. Section 12 (Appendix, Lineage &amp; Sign-off) applies to HR Policies within HR Knowledge Hub and is maintained by Devon Russell. Records document lineage, governance metadata, version history, and owner sign-off.</w:t>
      </w:r>
    </w:p>
    <w:p>
      <w:r>
        <w:t>Operational requirement 12.1: Managers approve remote work arrangements annually during the performance cycle. Secondary control 12.2: Hybrid roles require a minimum of two in-office days coordinated with the team lead.</w:t>
      </w:r>
    </w:p>
    <w:p>
      <w:pPr>
        <w:pStyle w:val="ListBullet"/>
      </w:pPr>
      <w:r>
        <w:t>Managers approve remote work arrangements annually during the performance cycle.</w:t>
      </w:r>
    </w:p>
    <w:p>
      <w:pPr>
        <w:pStyle w:val="ListBullet"/>
      </w:pPr>
      <w:r>
        <w:t>Hybrid roles require a minimum of two in-office days coordinated with the team lead.</w:t>
      </w:r>
    </w:p>
    <w:p>
      <w:pPr>
        <w:pStyle w:val="ListBullet"/>
      </w:pPr>
      <w:r>
        <w:t>Section 12 review cadence is tracked by Devon Russell under HR Policies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HR Policies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Flexible Work and Remote Wor Gate 1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Flexible Work and Remote Wor Gate 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Sec-12</w:t>
            </w:r>
          </w:p>
        </w:tc>
        <w:tc>
          <w:tcPr>
            <w:tcW w:type="dxa" w:w="2160"/>
          </w:tcPr>
          <w:p>
            <w:r>
              <w:t>Devon Russell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12 Verified</w:t>
            </w:r>
          </w:p>
        </w:tc>
      </w:tr>
    </w:tbl>
    <w:p>
      <w:r>
        <w:rPr>
          <w:color w:val="808080"/>
          <w:sz w:val="16"/>
        </w:rPr>
        <w:t>Page 12 of 12 | HR Knowledge Hub | HR Policies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