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Workplace Investigation Checklist</w:t>
      </w:r>
    </w:p>
    <w:p>
      <w:r>
        <w:rPr>
          <w:i/>
        </w:rPr>
        <w:t>HR Knowledge Hub | Employee Relations | Owner: Ben Okafor  |  Last updated: October 30, 2026</w:t>
      </w:r>
    </w:p>
    <w:p>
      <w:pPr>
        <w:pStyle w:val="Heading1"/>
      </w:pPr>
      <w:r>
        <w:t>Section 1: Executive Summary &amp; Scope</w:t>
      </w:r>
    </w:p>
    <w:p>
      <w:r>
        <w:t>Step-by-step checklist used by Employee Relations when investigating a workplace complaint, from intake through resolution. Section 1 (Executive Summary &amp; Scope) applies to Employee Relations within HR Knowledge Hub and is maintained by Ben Okafor. Defines the operational charter, scope boundaries, and executive accountability.</w:t>
      </w:r>
    </w:p>
    <w:p>
      <w:r>
        <w:t>Operational requirement 1.1: Intake interview is scheduled within 2 business days of a complaint being filed. Secondary control 1.2: All witnesses are interviewed separately and notes are retained in the case file.</w:t>
      </w:r>
    </w:p>
    <w:p>
      <w:pPr>
        <w:pStyle w:val="ListBullet"/>
      </w:pPr>
      <w:r>
        <w:t>Intake interview is scheduled within 2 business days of a complaint being filed.</w:t>
      </w:r>
    </w:p>
    <w:p>
      <w:pPr>
        <w:pStyle w:val="ListBullet"/>
      </w:pPr>
      <w:r>
        <w:t>All witnesses are interviewed separately and notes are retained in the case file.</w:t>
      </w:r>
    </w:p>
    <w:p>
      <w:pPr>
        <w:pStyle w:val="ListBullet"/>
      </w:pPr>
      <w:r>
        <w:t>Section 1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Investigation Chec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Investigation Chec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5 | HR Knowledge Hub | Employee Relations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Step-by-step checklist used by Employee Relations when investigating a workplace complaint, from intake through resolution. Section 2 (Architecture &amp; Process Flow) applies to Employee Relations within HR Knowledge Hub and is maintained by Ben Okafor. Maps end-to-end process stages, handoff gates, and system-of-record integrations.</w:t>
      </w:r>
    </w:p>
    <w:p>
      <w:r>
        <w:t>Operational requirement 2.1: All witnesses are interviewed separately and notes are retained in the case file. Secondary control 2.2: Findings are documented using a substantiated, partially substantiated, or unsubstantiated outcome.</w:t>
      </w:r>
    </w:p>
    <w:p>
      <w:pPr>
        <w:pStyle w:val="ListBullet"/>
      </w:pPr>
      <w:r>
        <w:t>All witnesses are interviewed separately and notes are retained in the case file.</w:t>
      </w:r>
    </w:p>
    <w:p>
      <w:pPr>
        <w:pStyle w:val="ListBullet"/>
      </w:pPr>
      <w:r>
        <w:t>Findings are documented using a substantiated, partially substantiated, or unsubstantiated outcome.</w:t>
      </w:r>
    </w:p>
    <w:p>
      <w:pPr>
        <w:pStyle w:val="ListBullet"/>
      </w:pPr>
      <w:r>
        <w:t>Section 2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Investigation Chec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Investigation Chec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5 | HR Knowledge Hub | Employee Relations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Step-by-step checklist used by Employee Relations when investigating a workplace complaint, from intake through resolution. Section 3 (Governance Standards &amp; Controls) applies to Employee Relations within HR Knowledge Hub and is maintained by Ben Okafor. Establishes mandatory compliance controls, approval thresholds, and audit evidence.</w:t>
      </w:r>
    </w:p>
    <w:p>
      <w:r>
        <w:t>Operational requirement 3.1: Findings are documented using a substantiated, partially substantiated, or unsubstantiated outcome. Secondary control 3.2: Complainant and respondent both receive a closure communication within 5 business days of resolution.</w:t>
      </w:r>
    </w:p>
    <w:p>
      <w:pPr>
        <w:pStyle w:val="ListBullet"/>
      </w:pPr>
      <w:r>
        <w:t>Findings are documented using a substantiated, partially substantiated, or unsubstantiated outcome.</w:t>
      </w:r>
    </w:p>
    <w:p>
      <w:pPr>
        <w:pStyle w:val="ListBullet"/>
      </w:pPr>
      <w:r>
        <w:t>Complainant and respondent both receive a closure communication within 5 business days of resolution.</w:t>
      </w:r>
    </w:p>
    <w:p>
      <w:pPr>
        <w:pStyle w:val="ListBullet"/>
      </w:pPr>
      <w:r>
        <w:t>Section 3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Investigation Chec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Investigation Chec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5 | HR Knowledge Hub | Employee Relations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Step-by-step checklist used by Employee Relations when investigating a workplace complaint, from intake through resolution. Section 4 (Operational KPIs &amp; Benchmarks) applies to Employee Relations within HR Knowledge Hub and is maintained by Ben Okafor. Tracks baseline performance, target SLAs, and quarterly benchmark progression.</w:t>
      </w:r>
    </w:p>
    <w:p>
      <w:r>
        <w:t>Operational requirement 4.1: Complainant and respondent both receive a closure communication within 5 business days of resolution. Secondary control 4.2: Intake interview is scheduled within 2 business days of a complaint being filed.</w:t>
      </w:r>
    </w:p>
    <w:p>
      <w:pPr>
        <w:pStyle w:val="ListBullet"/>
      </w:pPr>
      <w:r>
        <w:t>Complainant and respondent both receive a closure communication within 5 business days of resolution.</w:t>
      </w:r>
    </w:p>
    <w:p>
      <w:pPr>
        <w:pStyle w:val="ListBullet"/>
      </w:pPr>
      <w:r>
        <w:t>Intake interview is scheduled within 2 business days of a complaint being filed.</w:t>
      </w:r>
    </w:p>
    <w:p>
      <w:pPr>
        <w:pStyle w:val="ListBullet"/>
      </w:pPr>
      <w:r>
        <w:t>Section 4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Investigation Chec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Investigation Chec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5 | HR Knowledge Hub | Employee Relations | SharePoint Online</w:t>
      </w:r>
    </w:p>
    <w:p>
      <w:r>
        <w:br w:type="page"/>
      </w:r>
    </w:p>
    <w:p>
      <w:pPr>
        <w:pStyle w:val="Heading1"/>
      </w:pPr>
      <w:r>
        <w:t>Section 5: Appendix, Lineage &amp; Sign-off</w:t>
      </w:r>
    </w:p>
    <w:p>
      <w:r>
        <w:t>Step-by-step checklist used by Employee Relations when investigating a workplace complaint, from intake through resolution. Section 5 (Appendix, Lineage &amp; Sign-off) applies to Employee Relations within HR Knowledge Hub and is maintained by Ben Okafor. Records document lineage, governance metadata, version history, and owner sign-off.</w:t>
      </w:r>
    </w:p>
    <w:p>
      <w:r>
        <w:t>Operational requirement 5.1: Intake interview is scheduled within 2 business days of a complaint being filed. Secondary control 5.2: All witnesses are interviewed separately and notes are retained in the case file.</w:t>
      </w:r>
    </w:p>
    <w:p>
      <w:pPr>
        <w:pStyle w:val="ListBullet"/>
      </w:pPr>
      <w:r>
        <w:t>Intake interview is scheduled within 2 business days of a complaint being filed.</w:t>
      </w:r>
    </w:p>
    <w:p>
      <w:pPr>
        <w:pStyle w:val="ListBullet"/>
      </w:pPr>
      <w:r>
        <w:t>All witnesses are interviewed separately and notes are retained in the case file.</w:t>
      </w:r>
    </w:p>
    <w:p>
      <w:pPr>
        <w:pStyle w:val="ListBullet"/>
      </w:pPr>
      <w:r>
        <w:t>Section 5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Workplace Investigation Chec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Workplace Investigation Chec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5 | HR Knowledge Hub | Employee Relations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