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31AD" w14:textId="62D3476B" w:rsidR="00E3108A" w:rsidRPr="005D7AEE" w:rsidRDefault="00AD6101">
      <w:pPr>
        <w:rPr>
          <w:rFonts w:cstheme="minorHAnsi"/>
          <w:b/>
          <w:bCs/>
        </w:rPr>
      </w:pPr>
      <w:r w:rsidRPr="005D7AEE">
        <w:rPr>
          <w:rFonts w:cstheme="minorHAnsi"/>
          <w:b/>
          <w:bCs/>
        </w:rPr>
        <w:t>Readme-</w:t>
      </w:r>
      <w:r w:rsidR="003B618C" w:rsidRPr="005D7AEE">
        <w:rPr>
          <w:rFonts w:cstheme="minorHAnsi"/>
          <w:b/>
          <w:bCs/>
        </w:rPr>
        <w:t>ET100series</w:t>
      </w:r>
      <w:r w:rsidRPr="005D7AEE">
        <w:rPr>
          <w:rFonts w:cstheme="minorHAnsi"/>
          <w:b/>
          <w:bCs/>
        </w:rPr>
        <w:t>-Files.docx</w:t>
      </w:r>
      <w:r w:rsidR="006C07F0">
        <w:rPr>
          <w:rFonts w:cstheme="minorHAnsi"/>
          <w:b/>
          <w:bCs/>
        </w:rPr>
        <w:t xml:space="preserve"> </w:t>
      </w:r>
    </w:p>
    <w:p w14:paraId="5BCC9806" w14:textId="17BBC7CC" w:rsidR="00AD6101" w:rsidRPr="005D7AEE" w:rsidRDefault="00AD6101">
      <w:pPr>
        <w:rPr>
          <w:rFonts w:cstheme="minorHAnsi"/>
        </w:rPr>
      </w:pPr>
      <w:r w:rsidRPr="005D7AEE">
        <w:rPr>
          <w:rFonts w:cstheme="minorHAnsi"/>
        </w:rPr>
        <w:t xml:space="preserve">The following </w:t>
      </w:r>
      <w:r w:rsidR="00250DBF" w:rsidRPr="005D7AEE">
        <w:rPr>
          <w:rFonts w:cstheme="minorHAnsi"/>
        </w:rPr>
        <w:t xml:space="preserve">accompanying </w:t>
      </w:r>
      <w:r w:rsidRPr="005D7AEE">
        <w:rPr>
          <w:rFonts w:cstheme="minorHAnsi"/>
        </w:rPr>
        <w:t>files are prov</w:t>
      </w:r>
      <w:r w:rsidR="00250DBF" w:rsidRPr="005D7AEE">
        <w:rPr>
          <w:rFonts w:cstheme="minorHAnsi"/>
        </w:rPr>
        <w:t>ided with the test specification for the test cases.</w:t>
      </w:r>
    </w:p>
    <w:p w14:paraId="38EB761F" w14:textId="7C995063" w:rsidR="001404BE" w:rsidRPr="005D7AEE" w:rsidRDefault="00CF7EBC">
      <w:pPr>
        <w:rPr>
          <w:rFonts w:cstheme="minorHAnsi"/>
          <w:b/>
          <w:bCs/>
          <w:i/>
          <w:iCs/>
        </w:rPr>
      </w:pPr>
      <w:r w:rsidRPr="005D7AEE">
        <w:rPr>
          <w:rFonts w:cstheme="minorHAnsi"/>
          <w:b/>
          <w:bCs/>
          <w:i/>
          <w:iCs/>
        </w:rPr>
        <w:t xml:space="preserve">Measurement </w:t>
      </w:r>
      <w:r w:rsidR="001404BE" w:rsidRPr="005D7AEE">
        <w:rPr>
          <w:rFonts w:cstheme="minorHAnsi"/>
          <w:b/>
          <w:bCs/>
          <w:i/>
          <w:iCs/>
        </w:rPr>
        <w:t>Files</w:t>
      </w:r>
    </w:p>
    <w:p w14:paraId="30196F80" w14:textId="1187909A" w:rsidR="00853C1B" w:rsidRPr="005D7AEE" w:rsidRDefault="00CF7EBC" w:rsidP="00250DBF">
      <w:pPr>
        <w:pStyle w:val="ListParagraph"/>
        <w:numPr>
          <w:ilvl w:val="0"/>
          <w:numId w:val="1"/>
        </w:numPr>
        <w:rPr>
          <w:rFonts w:cstheme="minorHAnsi"/>
        </w:rPr>
      </w:pPr>
      <w:r w:rsidRPr="005D7AEE">
        <w:rPr>
          <w:rFonts w:cstheme="minorHAnsi"/>
          <w:b/>
          <w:bCs/>
        </w:rPr>
        <w:t>ET110A-Measurement-GMT+1.csv</w:t>
      </w:r>
      <w:r w:rsidR="00250DBF" w:rsidRPr="005D7AEE">
        <w:rPr>
          <w:rFonts w:cstheme="minorHAnsi"/>
          <w:b/>
          <w:bCs/>
        </w:rPr>
        <w:t>:</w:t>
      </w:r>
      <w:r w:rsidR="00250DBF" w:rsidRPr="005D7AEE">
        <w:rPr>
          <w:rFonts w:cstheme="minorHAnsi"/>
        </w:rPr>
        <w:t xml:space="preserve"> </w:t>
      </w:r>
      <w:r w:rsidR="00F142AC" w:rsidRPr="005D7AEE">
        <w:rPr>
          <w:rFonts w:cstheme="minorHAnsi"/>
        </w:rPr>
        <w:t xml:space="preserve">Hourly data for </w:t>
      </w:r>
      <w:proofErr w:type="spellStart"/>
      <w:r w:rsidR="00F142AC" w:rsidRPr="005D7AEE">
        <w:rPr>
          <w:rFonts w:cstheme="minorHAnsi"/>
        </w:rPr>
        <w:t>TcellA</w:t>
      </w:r>
      <w:proofErr w:type="spellEnd"/>
      <w:r w:rsidR="00F142AC" w:rsidRPr="005D7AEE">
        <w:rPr>
          <w:rFonts w:cstheme="minorHAnsi"/>
        </w:rPr>
        <w:t xml:space="preserve">, </w:t>
      </w:r>
      <w:proofErr w:type="spellStart"/>
      <w:r w:rsidR="00F142AC" w:rsidRPr="005D7AEE">
        <w:rPr>
          <w:rFonts w:cstheme="minorHAnsi"/>
        </w:rPr>
        <w:t>QfanA</w:t>
      </w:r>
      <w:proofErr w:type="spellEnd"/>
      <w:r w:rsidR="00F142AC" w:rsidRPr="005D7AEE">
        <w:rPr>
          <w:rFonts w:cstheme="minorHAnsi"/>
        </w:rPr>
        <w:t xml:space="preserve">, </w:t>
      </w:r>
      <w:proofErr w:type="spellStart"/>
      <w:r w:rsidR="00F142AC" w:rsidRPr="005D7AEE">
        <w:rPr>
          <w:rFonts w:cstheme="minorHAnsi"/>
        </w:rPr>
        <w:t>HWDsafrA</w:t>
      </w:r>
      <w:proofErr w:type="spellEnd"/>
      <w:r w:rsidR="00F142AC" w:rsidRPr="005D7AEE">
        <w:rPr>
          <w:rFonts w:cstheme="minorHAnsi"/>
        </w:rPr>
        <w:t xml:space="preserve"> (supply airflow rate)</w:t>
      </w:r>
      <w:r w:rsidR="00955963" w:rsidRPr="005D7AEE">
        <w:rPr>
          <w:rFonts w:cstheme="minorHAnsi"/>
        </w:rPr>
        <w:t>,</w:t>
      </w:r>
      <w:r w:rsidR="00F142AC" w:rsidRPr="005D7AEE">
        <w:rPr>
          <w:rFonts w:cstheme="minorHAnsi"/>
        </w:rPr>
        <w:t xml:space="preserve"> and the six Cell-A guard-zone temperatures</w:t>
      </w:r>
      <w:r w:rsidRPr="005D7AEE">
        <w:rPr>
          <w:rFonts w:cstheme="minorHAnsi"/>
        </w:rPr>
        <w:t xml:space="preserve"> for inputs, and Qhtr for output comparison</w:t>
      </w:r>
      <w:r w:rsidR="00722615" w:rsidRPr="005D7AEE">
        <w:rPr>
          <w:rFonts w:cstheme="minorHAnsi"/>
        </w:rPr>
        <w:t>.</w:t>
      </w:r>
    </w:p>
    <w:p w14:paraId="338D285A" w14:textId="772B5AE8" w:rsidR="00F142AC" w:rsidRPr="005D7AEE" w:rsidRDefault="00853C1B" w:rsidP="00853C1B">
      <w:pPr>
        <w:pStyle w:val="ListParagraph"/>
        <w:numPr>
          <w:ilvl w:val="1"/>
          <w:numId w:val="1"/>
        </w:numPr>
        <w:rPr>
          <w:rFonts w:cstheme="minorHAnsi"/>
        </w:rPr>
      </w:pPr>
      <w:r w:rsidRPr="005D7AEE">
        <w:rPr>
          <w:rFonts w:cstheme="minorHAnsi"/>
        </w:rPr>
        <w:t xml:space="preserve">Data apply units shown in the file header (row </w:t>
      </w:r>
      <w:r w:rsidR="00CF7EBC" w:rsidRPr="005D7AEE">
        <w:rPr>
          <w:rFonts w:cstheme="minorHAnsi"/>
        </w:rPr>
        <w:t>4</w:t>
      </w:r>
      <w:r w:rsidRPr="005D7AEE">
        <w:rPr>
          <w:rFonts w:cstheme="minorHAnsi"/>
        </w:rPr>
        <w:t>)</w:t>
      </w:r>
      <w:r w:rsidR="00F142AC" w:rsidRPr="005D7AEE">
        <w:rPr>
          <w:rFonts w:cstheme="minorHAnsi"/>
        </w:rPr>
        <w:t xml:space="preserve">. </w:t>
      </w:r>
    </w:p>
    <w:p w14:paraId="3FB6CA42" w14:textId="46805DB3" w:rsidR="00250DBF" w:rsidRPr="005D7AEE" w:rsidRDefault="00E94568" w:rsidP="00F142AC">
      <w:pPr>
        <w:pStyle w:val="ListParagraph"/>
        <w:numPr>
          <w:ilvl w:val="1"/>
          <w:numId w:val="1"/>
        </w:numPr>
        <w:rPr>
          <w:rFonts w:cstheme="minorHAnsi"/>
        </w:rPr>
      </w:pPr>
      <w:r w:rsidRPr="005D7AEE">
        <w:rPr>
          <w:rFonts w:cstheme="minorHAnsi"/>
        </w:rPr>
        <w:t xml:space="preserve">Hourly data is provided </w:t>
      </w:r>
      <w:r w:rsidR="00F142AC" w:rsidRPr="005D7AEE">
        <w:rPr>
          <w:rFonts w:cstheme="minorHAnsi"/>
        </w:rPr>
        <w:t>from 1/26/00 1</w:t>
      </w:r>
      <w:r w:rsidR="002D508E" w:rsidRPr="005D7AEE">
        <w:rPr>
          <w:rFonts w:cstheme="minorHAnsi"/>
        </w:rPr>
        <w:t>2</w:t>
      </w:r>
      <w:r w:rsidR="00F142AC" w:rsidRPr="005D7AEE">
        <w:rPr>
          <w:rFonts w:cstheme="minorHAnsi"/>
        </w:rPr>
        <w:t>:00</w:t>
      </w:r>
      <w:r w:rsidR="002D508E" w:rsidRPr="005D7AEE">
        <w:rPr>
          <w:rFonts w:cstheme="minorHAnsi"/>
        </w:rPr>
        <w:t>p</w:t>
      </w:r>
      <w:r w:rsidR="00F142AC" w:rsidRPr="005D7AEE">
        <w:rPr>
          <w:rFonts w:cstheme="minorHAnsi"/>
        </w:rPr>
        <w:t>m (beginning of Period 1) through 2/11/00 0</w:t>
      </w:r>
      <w:r w:rsidR="002D508E" w:rsidRPr="005D7AEE">
        <w:rPr>
          <w:rFonts w:cstheme="minorHAnsi"/>
        </w:rPr>
        <w:t>9</w:t>
      </w:r>
      <w:r w:rsidR="00F142AC" w:rsidRPr="005D7AEE">
        <w:rPr>
          <w:rFonts w:cstheme="minorHAnsi"/>
        </w:rPr>
        <w:t>:00am (end of ET110)</w:t>
      </w:r>
      <w:r w:rsidR="002D508E" w:rsidRPr="005D7AEE">
        <w:rPr>
          <w:rFonts w:cstheme="minorHAnsi"/>
        </w:rPr>
        <w:t xml:space="preserve"> local France time zone (GMT+1)</w:t>
      </w:r>
    </w:p>
    <w:p w14:paraId="5E273C9B" w14:textId="18BD1FFB" w:rsidR="00E94568" w:rsidRPr="005D7AEE" w:rsidRDefault="00E94568" w:rsidP="00E94568">
      <w:pPr>
        <w:pStyle w:val="ListParagraph"/>
        <w:numPr>
          <w:ilvl w:val="2"/>
          <w:numId w:val="1"/>
        </w:numPr>
        <w:rPr>
          <w:rFonts w:cstheme="minorHAnsi"/>
        </w:rPr>
      </w:pPr>
      <w:r w:rsidRPr="005D7AEE">
        <w:rPr>
          <w:rFonts w:cstheme="minorHAnsi"/>
        </w:rPr>
        <w:t>Time convention is hour = preceding hour interval; e.g., hour 12 (</w:t>
      </w:r>
      <w:r w:rsidR="00655859" w:rsidRPr="005D7AEE">
        <w:rPr>
          <w:rFonts w:cstheme="minorHAnsi"/>
        </w:rPr>
        <w:t>“</w:t>
      </w:r>
      <w:r w:rsidRPr="005D7AEE">
        <w:rPr>
          <w:rFonts w:cstheme="minorHAnsi"/>
        </w:rPr>
        <w:t>12:00</w:t>
      </w:r>
      <w:r w:rsidR="00655859" w:rsidRPr="005D7AEE">
        <w:rPr>
          <w:rFonts w:cstheme="minorHAnsi"/>
        </w:rPr>
        <w:t>”</w:t>
      </w:r>
      <w:r w:rsidRPr="005D7AEE">
        <w:rPr>
          <w:rFonts w:cstheme="minorHAnsi"/>
        </w:rPr>
        <w:t>) = interval from 11:00A to 12:00P (Noon).</w:t>
      </w:r>
    </w:p>
    <w:p w14:paraId="281E614B" w14:textId="6865C9ED" w:rsidR="002D508E" w:rsidRPr="005D7AEE" w:rsidRDefault="0006638A" w:rsidP="002D508E">
      <w:pPr>
        <w:pStyle w:val="ListParagraph"/>
        <w:numPr>
          <w:ilvl w:val="2"/>
          <w:numId w:val="1"/>
        </w:numPr>
        <w:rPr>
          <w:rFonts w:cstheme="minorHAnsi"/>
          <w:i/>
          <w:iCs/>
        </w:rPr>
      </w:pPr>
      <w:r w:rsidRPr="005D7AEE">
        <w:rPr>
          <w:rFonts w:cstheme="minorHAnsi"/>
          <w:i/>
          <w:iCs/>
        </w:rPr>
        <w:t xml:space="preserve">Historical note: </w:t>
      </w:r>
      <w:r w:rsidR="002D508E" w:rsidRPr="005D7AEE">
        <w:rPr>
          <w:rFonts w:cstheme="minorHAnsi"/>
          <w:i/>
          <w:iCs/>
        </w:rPr>
        <w:t>The data was originally recorded as if in GMT time</w:t>
      </w:r>
      <w:r w:rsidRPr="005D7AEE">
        <w:rPr>
          <w:rFonts w:cstheme="minorHAnsi"/>
          <w:i/>
          <w:iCs/>
        </w:rPr>
        <w:t>. To align the data with AMY weather data, the data is shifted to GMT+1</w:t>
      </w:r>
      <w:r w:rsidR="002D508E" w:rsidRPr="005D7AEE">
        <w:rPr>
          <w:rFonts w:cstheme="minorHAnsi"/>
          <w:i/>
          <w:iCs/>
        </w:rPr>
        <w:t>; e.g., data originally designated as 2/11/00 08:00</w:t>
      </w:r>
      <w:r w:rsidR="002C11E8" w:rsidRPr="005D7AEE">
        <w:rPr>
          <w:rFonts w:cstheme="minorHAnsi"/>
          <w:i/>
          <w:iCs/>
        </w:rPr>
        <w:t xml:space="preserve"> (GMT)</w:t>
      </w:r>
      <w:r w:rsidR="002D508E" w:rsidRPr="005D7AEE">
        <w:rPr>
          <w:rFonts w:cstheme="minorHAnsi"/>
          <w:i/>
          <w:iCs/>
        </w:rPr>
        <w:t xml:space="preserve"> was </w:t>
      </w:r>
      <w:r w:rsidR="002C11E8" w:rsidRPr="005D7AEE">
        <w:rPr>
          <w:rFonts w:cstheme="minorHAnsi"/>
          <w:i/>
          <w:iCs/>
        </w:rPr>
        <w:t>designated as</w:t>
      </w:r>
      <w:r w:rsidR="002D508E" w:rsidRPr="005D7AEE">
        <w:rPr>
          <w:rFonts w:cstheme="minorHAnsi"/>
          <w:i/>
          <w:iCs/>
        </w:rPr>
        <w:t xml:space="preserve"> 2/11/00 09:00</w:t>
      </w:r>
      <w:r w:rsidR="002C11E8" w:rsidRPr="005D7AEE">
        <w:rPr>
          <w:rFonts w:cstheme="minorHAnsi"/>
          <w:i/>
          <w:iCs/>
        </w:rPr>
        <w:t xml:space="preserve"> (GMT+1)</w:t>
      </w:r>
      <w:r w:rsidR="00294A35" w:rsidRPr="005D7AEE">
        <w:rPr>
          <w:rFonts w:cstheme="minorHAnsi"/>
          <w:i/>
          <w:iCs/>
        </w:rPr>
        <w:t>.</w:t>
      </w:r>
    </w:p>
    <w:p w14:paraId="067F8AEA" w14:textId="07D8CD6F" w:rsidR="002D508E" w:rsidRPr="005D7AEE" w:rsidRDefault="002D508E" w:rsidP="0006638A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5D7AEE">
        <w:rPr>
          <w:rFonts w:cstheme="minorHAnsi"/>
          <w:i/>
          <w:iCs/>
        </w:rPr>
        <w:t>This is more important for the natural climate cases.</w:t>
      </w:r>
    </w:p>
    <w:p w14:paraId="5409EFBB" w14:textId="65E2EFC3" w:rsidR="00F142AC" w:rsidRPr="005D7AEE" w:rsidRDefault="00592E41" w:rsidP="00F142AC">
      <w:pPr>
        <w:pStyle w:val="ListParagraph"/>
        <w:numPr>
          <w:ilvl w:val="0"/>
          <w:numId w:val="1"/>
        </w:numPr>
        <w:rPr>
          <w:rFonts w:cstheme="minorHAnsi"/>
        </w:rPr>
      </w:pPr>
      <w:r w:rsidRPr="005D7AEE">
        <w:rPr>
          <w:rFonts w:cstheme="minorHAnsi"/>
          <w:b/>
          <w:bCs/>
        </w:rPr>
        <w:t>ET110B-Measurement-GMT+1.csv</w:t>
      </w:r>
      <w:r w:rsidR="00F142AC" w:rsidRPr="005D7AEE">
        <w:rPr>
          <w:rFonts w:cstheme="minorHAnsi"/>
          <w:b/>
          <w:bCs/>
        </w:rPr>
        <w:t>:</w:t>
      </w:r>
      <w:r w:rsidR="00F142AC" w:rsidRPr="005D7AEE">
        <w:rPr>
          <w:rFonts w:cstheme="minorHAnsi"/>
        </w:rPr>
        <w:t xml:space="preserve"> Hourly data for </w:t>
      </w:r>
      <w:proofErr w:type="spellStart"/>
      <w:r w:rsidR="00F142AC" w:rsidRPr="005D7AEE">
        <w:rPr>
          <w:rFonts w:cstheme="minorHAnsi"/>
        </w:rPr>
        <w:t>TcellB</w:t>
      </w:r>
      <w:proofErr w:type="spellEnd"/>
      <w:r w:rsidR="00F142AC" w:rsidRPr="005D7AEE">
        <w:rPr>
          <w:rFonts w:cstheme="minorHAnsi"/>
        </w:rPr>
        <w:t xml:space="preserve">, </w:t>
      </w:r>
      <w:proofErr w:type="spellStart"/>
      <w:r w:rsidR="00F142AC" w:rsidRPr="005D7AEE">
        <w:rPr>
          <w:rFonts w:cstheme="minorHAnsi"/>
        </w:rPr>
        <w:t>QfanB</w:t>
      </w:r>
      <w:proofErr w:type="spellEnd"/>
      <w:r w:rsidR="00F142AC" w:rsidRPr="005D7AEE">
        <w:rPr>
          <w:rFonts w:cstheme="minorHAnsi"/>
        </w:rPr>
        <w:t xml:space="preserve">, </w:t>
      </w:r>
      <w:proofErr w:type="spellStart"/>
      <w:r w:rsidR="00F142AC" w:rsidRPr="005D7AEE">
        <w:rPr>
          <w:rFonts w:cstheme="minorHAnsi"/>
        </w:rPr>
        <w:t>HWDsafrB</w:t>
      </w:r>
      <w:proofErr w:type="spellEnd"/>
      <w:r w:rsidR="00F142AC" w:rsidRPr="005D7AEE">
        <w:rPr>
          <w:rFonts w:cstheme="minorHAnsi"/>
        </w:rPr>
        <w:t xml:space="preserve"> (supply airflow rate) and the six Cell-B guard-zone temperatures</w:t>
      </w:r>
      <w:r w:rsidRPr="005D7AEE">
        <w:rPr>
          <w:rFonts w:cstheme="minorHAnsi"/>
        </w:rPr>
        <w:t xml:space="preserve"> for inputs, and Qhtr for output comparison</w:t>
      </w:r>
      <w:r w:rsidR="00722615" w:rsidRPr="005D7AEE">
        <w:rPr>
          <w:rFonts w:cstheme="minorHAnsi"/>
        </w:rPr>
        <w:t>.</w:t>
      </w:r>
    </w:p>
    <w:p w14:paraId="5CC9498C" w14:textId="28D38F58" w:rsidR="00F142AC" w:rsidRPr="005D7AEE" w:rsidRDefault="00F142AC" w:rsidP="00F142AC">
      <w:pPr>
        <w:pStyle w:val="ListParagraph"/>
        <w:numPr>
          <w:ilvl w:val="1"/>
          <w:numId w:val="1"/>
        </w:numPr>
        <w:rPr>
          <w:rFonts w:cstheme="minorHAnsi"/>
        </w:rPr>
      </w:pPr>
      <w:r w:rsidRPr="005D7AEE">
        <w:rPr>
          <w:rFonts w:cstheme="minorHAnsi"/>
        </w:rPr>
        <w:t>The same sub-bullets for ET110A (above) apply for ET110B.</w:t>
      </w:r>
    </w:p>
    <w:p w14:paraId="75B7B5AF" w14:textId="1BEF66E7" w:rsidR="00955963" w:rsidRPr="005D7AEE" w:rsidRDefault="0070087B" w:rsidP="00955963">
      <w:pPr>
        <w:pStyle w:val="ListParagraph"/>
        <w:numPr>
          <w:ilvl w:val="0"/>
          <w:numId w:val="1"/>
        </w:numPr>
        <w:rPr>
          <w:rFonts w:cstheme="minorHAnsi"/>
        </w:rPr>
      </w:pPr>
      <w:r w:rsidRPr="005D7AEE">
        <w:rPr>
          <w:rFonts w:cstheme="minorHAnsi"/>
          <w:b/>
          <w:bCs/>
        </w:rPr>
        <w:t>ET100A-Measurement-GMT+1.csv</w:t>
      </w:r>
      <w:r w:rsidR="00955963" w:rsidRPr="005D7AEE">
        <w:rPr>
          <w:rFonts w:cstheme="minorHAnsi"/>
          <w:b/>
          <w:bCs/>
        </w:rPr>
        <w:t>:</w:t>
      </w:r>
      <w:r w:rsidR="00955963" w:rsidRPr="005D7AEE">
        <w:rPr>
          <w:rFonts w:cstheme="minorHAnsi"/>
        </w:rPr>
        <w:t xml:space="preserve"> Hourly data for </w:t>
      </w:r>
      <w:proofErr w:type="spellStart"/>
      <w:r w:rsidR="00955963" w:rsidRPr="005D7AEE">
        <w:rPr>
          <w:rFonts w:cstheme="minorHAnsi"/>
        </w:rPr>
        <w:t>TcellA</w:t>
      </w:r>
      <w:proofErr w:type="spellEnd"/>
      <w:r w:rsidR="00955963" w:rsidRPr="005D7AEE">
        <w:rPr>
          <w:rFonts w:cstheme="minorHAnsi"/>
        </w:rPr>
        <w:t xml:space="preserve">, </w:t>
      </w:r>
      <w:proofErr w:type="spellStart"/>
      <w:r w:rsidR="00955963" w:rsidRPr="005D7AEE">
        <w:rPr>
          <w:rFonts w:cstheme="minorHAnsi"/>
        </w:rPr>
        <w:t>QfanA</w:t>
      </w:r>
      <w:proofErr w:type="spellEnd"/>
      <w:r w:rsidR="00955963" w:rsidRPr="005D7AEE">
        <w:rPr>
          <w:rFonts w:cstheme="minorHAnsi"/>
        </w:rPr>
        <w:t xml:space="preserve">, </w:t>
      </w:r>
      <w:proofErr w:type="spellStart"/>
      <w:r w:rsidR="00955963" w:rsidRPr="005D7AEE">
        <w:rPr>
          <w:rFonts w:cstheme="minorHAnsi"/>
        </w:rPr>
        <w:t>HWDsafrA</w:t>
      </w:r>
      <w:proofErr w:type="spellEnd"/>
      <w:r w:rsidR="00955963" w:rsidRPr="005D7AEE">
        <w:rPr>
          <w:rFonts w:cstheme="minorHAnsi"/>
        </w:rPr>
        <w:t>, and the six Cell-A guard-zone temperatures</w:t>
      </w:r>
      <w:r w:rsidR="00967842" w:rsidRPr="005D7AEE">
        <w:rPr>
          <w:rFonts w:cstheme="minorHAnsi"/>
        </w:rPr>
        <w:t xml:space="preserve"> for inputs, and Qhtr for output comparison</w:t>
      </w:r>
      <w:r w:rsidR="00722615" w:rsidRPr="005D7AEE">
        <w:rPr>
          <w:rFonts w:cstheme="minorHAnsi"/>
        </w:rPr>
        <w:t>.</w:t>
      </w:r>
    </w:p>
    <w:p w14:paraId="2DF90C18" w14:textId="2FE6C8CF" w:rsidR="00955963" w:rsidRPr="005D7AEE" w:rsidRDefault="00955963" w:rsidP="00955963">
      <w:pPr>
        <w:pStyle w:val="ListParagraph"/>
        <w:numPr>
          <w:ilvl w:val="1"/>
          <w:numId w:val="1"/>
        </w:numPr>
        <w:rPr>
          <w:rFonts w:cstheme="minorHAnsi"/>
        </w:rPr>
      </w:pPr>
      <w:r w:rsidRPr="005D7AEE">
        <w:rPr>
          <w:rFonts w:cstheme="minorHAnsi"/>
        </w:rPr>
        <w:t>The same sub-bullets for ET110A (above) apply for ET100A</w:t>
      </w:r>
      <w:r w:rsidR="0080151B" w:rsidRPr="005D7AEE">
        <w:rPr>
          <w:rFonts w:cstheme="minorHAnsi"/>
        </w:rPr>
        <w:t>, except</w:t>
      </w:r>
    </w:p>
    <w:p w14:paraId="7C9C296F" w14:textId="2013DF39" w:rsidR="0080151B" w:rsidRPr="005D7AEE" w:rsidRDefault="0080151B" w:rsidP="0080151B">
      <w:pPr>
        <w:pStyle w:val="ListParagraph"/>
        <w:numPr>
          <w:ilvl w:val="1"/>
          <w:numId w:val="1"/>
        </w:numPr>
        <w:rPr>
          <w:rFonts w:cstheme="minorHAnsi"/>
        </w:rPr>
      </w:pPr>
      <w:r w:rsidRPr="005D7AEE">
        <w:rPr>
          <w:rFonts w:cstheme="minorHAnsi"/>
        </w:rPr>
        <w:t>Hourly data is provided from 9/08/00 16:00 (beginning of Period 1) through 9/18/00 14:00 (end of ET100A) local France time zone (GMT+1)</w:t>
      </w:r>
      <w:r w:rsidR="00352229" w:rsidRPr="005D7AEE">
        <w:rPr>
          <w:rFonts w:cstheme="minorHAnsi"/>
        </w:rPr>
        <w:t>, with same preceding hour-interval time convention</w:t>
      </w:r>
    </w:p>
    <w:p w14:paraId="58C99558" w14:textId="41A4C694" w:rsidR="00955963" w:rsidRPr="005D7AEE" w:rsidRDefault="0067675A" w:rsidP="00955963">
      <w:pPr>
        <w:pStyle w:val="ListParagraph"/>
        <w:numPr>
          <w:ilvl w:val="0"/>
          <w:numId w:val="1"/>
        </w:numPr>
        <w:rPr>
          <w:rFonts w:cstheme="minorHAnsi"/>
        </w:rPr>
      </w:pPr>
      <w:r w:rsidRPr="005D7AEE">
        <w:rPr>
          <w:rFonts w:cstheme="minorHAnsi"/>
          <w:b/>
          <w:bCs/>
        </w:rPr>
        <w:t>ET100B-Measurement-GMT+1.csv</w:t>
      </w:r>
      <w:r w:rsidR="00955963" w:rsidRPr="005D7AEE">
        <w:rPr>
          <w:rFonts w:cstheme="minorHAnsi"/>
          <w:b/>
          <w:bCs/>
        </w:rPr>
        <w:t>:</w:t>
      </w:r>
      <w:r w:rsidR="00955963" w:rsidRPr="005D7AEE">
        <w:rPr>
          <w:rFonts w:cstheme="minorHAnsi"/>
        </w:rPr>
        <w:t xml:space="preserve"> Hourly data for </w:t>
      </w:r>
      <w:proofErr w:type="spellStart"/>
      <w:r w:rsidR="00955963" w:rsidRPr="005D7AEE">
        <w:rPr>
          <w:rFonts w:cstheme="minorHAnsi"/>
        </w:rPr>
        <w:t>TcellA</w:t>
      </w:r>
      <w:proofErr w:type="spellEnd"/>
      <w:r w:rsidR="00955963" w:rsidRPr="005D7AEE">
        <w:rPr>
          <w:rFonts w:cstheme="minorHAnsi"/>
        </w:rPr>
        <w:t xml:space="preserve">, </w:t>
      </w:r>
      <w:proofErr w:type="spellStart"/>
      <w:r w:rsidR="00955963" w:rsidRPr="005D7AEE">
        <w:rPr>
          <w:rFonts w:cstheme="minorHAnsi"/>
        </w:rPr>
        <w:t>QfanA</w:t>
      </w:r>
      <w:proofErr w:type="spellEnd"/>
      <w:r w:rsidR="00955963" w:rsidRPr="005D7AEE">
        <w:rPr>
          <w:rFonts w:cstheme="minorHAnsi"/>
        </w:rPr>
        <w:t xml:space="preserve">, </w:t>
      </w:r>
      <w:proofErr w:type="spellStart"/>
      <w:r w:rsidR="00955963" w:rsidRPr="005D7AEE">
        <w:rPr>
          <w:rFonts w:cstheme="minorHAnsi"/>
        </w:rPr>
        <w:t>HWDsafrA</w:t>
      </w:r>
      <w:proofErr w:type="spellEnd"/>
      <w:r w:rsidR="00955963" w:rsidRPr="005D7AEE">
        <w:rPr>
          <w:rFonts w:cstheme="minorHAnsi"/>
        </w:rPr>
        <w:t>, and the six Cell-A guard-zone temperatures</w:t>
      </w:r>
      <w:r w:rsidR="00722615" w:rsidRPr="005D7AEE">
        <w:rPr>
          <w:rFonts w:cstheme="minorHAnsi"/>
        </w:rPr>
        <w:t xml:space="preserve"> for inputs, and Qhtr for output comparison.</w:t>
      </w:r>
    </w:p>
    <w:p w14:paraId="4873239D" w14:textId="0DDF2757" w:rsidR="00955963" w:rsidRPr="005D7AEE" w:rsidRDefault="00955963" w:rsidP="00955963">
      <w:pPr>
        <w:pStyle w:val="ListParagraph"/>
        <w:numPr>
          <w:ilvl w:val="1"/>
          <w:numId w:val="1"/>
        </w:numPr>
        <w:rPr>
          <w:rFonts w:cstheme="minorHAnsi"/>
        </w:rPr>
      </w:pPr>
      <w:r w:rsidRPr="005D7AEE">
        <w:rPr>
          <w:rFonts w:cstheme="minorHAnsi"/>
        </w:rPr>
        <w:t>The same sub-bullets for ET1</w:t>
      </w:r>
      <w:r w:rsidR="0080151B" w:rsidRPr="005D7AEE">
        <w:rPr>
          <w:rFonts w:cstheme="minorHAnsi"/>
        </w:rPr>
        <w:t>0</w:t>
      </w:r>
      <w:r w:rsidRPr="005D7AEE">
        <w:rPr>
          <w:rFonts w:cstheme="minorHAnsi"/>
        </w:rPr>
        <w:t>0A (above) apply for ET100</w:t>
      </w:r>
      <w:r w:rsidR="0080151B" w:rsidRPr="005D7AEE">
        <w:rPr>
          <w:rFonts w:cstheme="minorHAnsi"/>
        </w:rPr>
        <w:t>B</w:t>
      </w:r>
      <w:r w:rsidRPr="005D7AEE">
        <w:rPr>
          <w:rFonts w:cstheme="minorHAnsi"/>
        </w:rPr>
        <w:t>, except</w:t>
      </w:r>
    </w:p>
    <w:p w14:paraId="43E7E7E5" w14:textId="2C98BB3A" w:rsidR="0080151B" w:rsidRPr="005D7AEE" w:rsidRDefault="0080151B" w:rsidP="0080151B">
      <w:pPr>
        <w:pStyle w:val="ListParagraph"/>
        <w:numPr>
          <w:ilvl w:val="1"/>
          <w:numId w:val="1"/>
        </w:numPr>
        <w:rPr>
          <w:rFonts w:cstheme="minorHAnsi"/>
        </w:rPr>
      </w:pPr>
      <w:r w:rsidRPr="005D7AEE">
        <w:rPr>
          <w:rFonts w:cstheme="minorHAnsi"/>
        </w:rPr>
        <w:t>Hourly data is provided from 9/08/00 16:00 (beginning of Period 1) through 9/18/00 15:00 (end of ET100B) local France time zone (GMT+1)</w:t>
      </w:r>
    </w:p>
    <w:p w14:paraId="4020953E" w14:textId="4AD44F23" w:rsidR="007E3016" w:rsidRPr="005D7AEE" w:rsidRDefault="007E3016" w:rsidP="007E3016">
      <w:pPr>
        <w:pStyle w:val="ListParagraph"/>
        <w:numPr>
          <w:ilvl w:val="0"/>
          <w:numId w:val="1"/>
        </w:numPr>
        <w:rPr>
          <w:rFonts w:cstheme="minorHAnsi"/>
        </w:rPr>
      </w:pPr>
      <w:r w:rsidRPr="005D7AEE">
        <w:rPr>
          <w:rFonts w:cstheme="minorHAnsi"/>
          <w:b/>
          <w:bCs/>
        </w:rPr>
        <w:t>ET100series-MeasBasedSurfFlux-GMT+1.xlsx:</w:t>
      </w:r>
      <w:r w:rsidRPr="005D7AEE">
        <w:rPr>
          <w:rFonts w:cstheme="minorHAnsi"/>
        </w:rPr>
        <w:t xml:space="preserve"> </w:t>
      </w:r>
      <w:r>
        <w:rPr>
          <w:rFonts w:cstheme="minorHAnsi"/>
        </w:rPr>
        <w:t>This includes hourly measurement-based derived total surface flux values for the best steady state period. These values can be compared with outputs required in</w:t>
      </w:r>
      <w:r w:rsidRPr="00EB7A2D">
        <w:rPr>
          <w:rFonts w:cstheme="minorHAnsi"/>
        </w:rPr>
        <w:t xml:space="preserve"> </w:t>
      </w:r>
      <w:r w:rsidRPr="00CF2DC2">
        <w:rPr>
          <w:rFonts w:cstheme="minorHAnsi"/>
        </w:rPr>
        <w:t>“ET100</w:t>
      </w:r>
      <w:r w:rsidR="003927A6" w:rsidRPr="00CF2DC2">
        <w:rPr>
          <w:rFonts w:cstheme="minorHAnsi"/>
        </w:rPr>
        <w:t>series-Output-GMT+1.xlsx”; se</w:t>
      </w:r>
      <w:r w:rsidR="003927A6">
        <w:rPr>
          <w:rFonts w:cstheme="minorHAnsi"/>
        </w:rPr>
        <w:t>e “Output Reporting Template</w:t>
      </w:r>
      <w:r w:rsidR="004344ED">
        <w:rPr>
          <w:rFonts w:cstheme="minorHAnsi"/>
        </w:rPr>
        <w:t>s</w:t>
      </w:r>
      <w:r w:rsidR="003927A6">
        <w:rPr>
          <w:rFonts w:cstheme="minorHAnsi"/>
        </w:rPr>
        <w:t>” below</w:t>
      </w:r>
      <w:r w:rsidR="003927A6" w:rsidRPr="003927A6">
        <w:rPr>
          <w:rFonts w:cstheme="minorHAnsi"/>
        </w:rPr>
        <w:t>.</w:t>
      </w:r>
      <w:r w:rsidR="003927A6" w:rsidRPr="00C94DFA">
        <w:rPr>
          <w:rFonts w:cstheme="minorHAnsi"/>
        </w:rPr>
        <w:t xml:space="preserve"> </w:t>
      </w:r>
    </w:p>
    <w:p w14:paraId="31A9669F" w14:textId="12A4FA05" w:rsidR="00EE13B5" w:rsidRPr="00A60555" w:rsidRDefault="008001F5" w:rsidP="00C51331">
      <w:pPr>
        <w:pStyle w:val="ListParagraph"/>
        <w:numPr>
          <w:ilvl w:val="0"/>
          <w:numId w:val="1"/>
        </w:numPr>
        <w:rPr>
          <w:rFonts w:cstheme="minorHAnsi"/>
        </w:rPr>
      </w:pPr>
      <w:r w:rsidRPr="005D7AEE">
        <w:rPr>
          <w:rFonts w:cstheme="minorHAnsi"/>
          <w:b/>
          <w:bCs/>
        </w:rPr>
        <w:t>ET110meteoGMT+1_within_Melun-071530_MY.2000_v3.epw</w:t>
      </w:r>
      <w:r w:rsidR="00EE13B5" w:rsidRPr="005D7AEE">
        <w:rPr>
          <w:rFonts w:cstheme="minorHAnsi"/>
          <w:b/>
          <w:bCs/>
        </w:rPr>
        <w:t>:</w:t>
      </w:r>
      <w:r w:rsidR="00EE13B5" w:rsidRPr="005D7AEE">
        <w:rPr>
          <w:rFonts w:cstheme="minorHAnsi"/>
        </w:rPr>
        <w:t xml:space="preserve"> </w:t>
      </w:r>
      <w:r w:rsidR="00EE13B5" w:rsidRPr="00A60555">
        <w:rPr>
          <w:rFonts w:cstheme="minorHAnsi"/>
        </w:rPr>
        <w:t>This data may be applied as dummy (although representative) weather data, if needed, for artificial-climate Case</w:t>
      </w:r>
      <w:r w:rsidR="00C51331">
        <w:rPr>
          <w:rFonts w:cstheme="minorHAnsi"/>
        </w:rPr>
        <w:t>s</w:t>
      </w:r>
      <w:r w:rsidR="00EE13B5" w:rsidRPr="00A60555">
        <w:rPr>
          <w:rFonts w:cstheme="minorHAnsi"/>
        </w:rPr>
        <w:t xml:space="preserve"> ET110</w:t>
      </w:r>
      <w:r w:rsidR="00C51331">
        <w:rPr>
          <w:rFonts w:cstheme="minorHAnsi"/>
        </w:rPr>
        <w:t xml:space="preserve"> and ET100</w:t>
      </w:r>
    </w:p>
    <w:p w14:paraId="4FEC4010" w14:textId="77777777" w:rsidR="00EE13B5" w:rsidRPr="005D7AEE" w:rsidRDefault="00EE13B5" w:rsidP="00EE13B5">
      <w:pPr>
        <w:pStyle w:val="ListParagraph"/>
        <w:numPr>
          <w:ilvl w:val="1"/>
          <w:numId w:val="1"/>
        </w:numPr>
        <w:rPr>
          <w:rFonts w:cstheme="minorHAnsi"/>
        </w:rPr>
      </w:pPr>
      <w:r w:rsidRPr="005D7AEE">
        <w:rPr>
          <w:rFonts w:cstheme="minorHAnsi"/>
        </w:rPr>
        <w:t>Time zone = GMT+1</w:t>
      </w:r>
    </w:p>
    <w:p w14:paraId="2123A02F" w14:textId="2008EB3F" w:rsidR="00EE13B5" w:rsidRDefault="00EE13B5" w:rsidP="00EE13B5">
      <w:pPr>
        <w:pStyle w:val="ListParagraph"/>
        <w:numPr>
          <w:ilvl w:val="1"/>
          <w:numId w:val="1"/>
        </w:numPr>
        <w:rPr>
          <w:rFonts w:cstheme="minorHAnsi"/>
        </w:rPr>
      </w:pPr>
      <w:r w:rsidRPr="005D7AEE">
        <w:rPr>
          <w:rFonts w:cstheme="minorHAnsi"/>
        </w:rPr>
        <w:t xml:space="preserve">Selected </w:t>
      </w:r>
      <w:r w:rsidR="00C51331">
        <w:rPr>
          <w:rFonts w:cstheme="minorHAnsi"/>
        </w:rPr>
        <w:t xml:space="preserve">local site weather </w:t>
      </w:r>
      <w:r w:rsidRPr="005D7AEE">
        <w:rPr>
          <w:rFonts w:cstheme="minorHAnsi"/>
        </w:rPr>
        <w:t>data</w:t>
      </w:r>
      <w:r w:rsidR="001C3EA3" w:rsidRPr="001C3EA3" w:rsidDel="00E721D2">
        <w:rPr>
          <w:rFonts w:cstheme="minorHAnsi"/>
        </w:rPr>
        <w:t xml:space="preserve"> </w:t>
      </w:r>
      <w:r w:rsidR="001C3EA3">
        <w:rPr>
          <w:rFonts w:cstheme="minorHAnsi"/>
        </w:rPr>
        <w:t xml:space="preserve">for </w:t>
      </w:r>
      <w:r w:rsidR="001C3EA3" w:rsidRPr="005D7AEE">
        <w:rPr>
          <w:rFonts w:cstheme="minorHAnsi"/>
        </w:rPr>
        <w:t xml:space="preserve">ODB, RH, wind speed, wind direction, and </w:t>
      </w:r>
      <w:proofErr w:type="spellStart"/>
      <w:r w:rsidR="001C3EA3" w:rsidRPr="005D7AEE">
        <w:rPr>
          <w:rFonts w:cstheme="minorHAnsi"/>
        </w:rPr>
        <w:t>Patm</w:t>
      </w:r>
      <w:proofErr w:type="spellEnd"/>
      <w:r w:rsidR="001C3EA3" w:rsidRPr="005D7AEE" w:rsidDel="00C51331">
        <w:rPr>
          <w:rFonts w:cstheme="minorHAnsi"/>
        </w:rPr>
        <w:t xml:space="preserve"> </w:t>
      </w:r>
      <w:r w:rsidR="006E3C40">
        <w:rPr>
          <w:rFonts w:cstheme="minorHAnsi"/>
        </w:rPr>
        <w:t>during the test period</w:t>
      </w:r>
      <w:r w:rsidR="00C51331">
        <w:rPr>
          <w:rFonts w:cstheme="minorHAnsi"/>
        </w:rPr>
        <w:t xml:space="preserve"> of </w:t>
      </w:r>
      <w:r w:rsidRPr="005D7AEE">
        <w:rPr>
          <w:rFonts w:cstheme="minorHAnsi"/>
        </w:rPr>
        <w:t>1/26/00/12:00 through 2/11/00/09:00</w:t>
      </w:r>
      <w:r w:rsidR="00C51331">
        <w:rPr>
          <w:rFonts w:cstheme="minorHAnsi"/>
        </w:rPr>
        <w:t xml:space="preserve"> was integrated with local Melun, France AMY weather data</w:t>
      </w:r>
      <w:r w:rsidRPr="005D7AEE">
        <w:rPr>
          <w:rFonts w:cstheme="minorHAnsi"/>
        </w:rPr>
        <w:t>.</w:t>
      </w:r>
      <w:r w:rsidR="0038187D" w:rsidRPr="005D7AEE">
        <w:rPr>
          <w:rFonts w:cstheme="minorHAnsi"/>
        </w:rPr>
        <w:t xml:space="preserve"> </w:t>
      </w:r>
    </w:p>
    <w:p w14:paraId="5C830AB1" w14:textId="77777777" w:rsidR="00F70C43" w:rsidRPr="005D7AEE" w:rsidRDefault="00F70C43" w:rsidP="00F70C43">
      <w:pPr>
        <w:pStyle w:val="ListParagraph"/>
        <w:numPr>
          <w:ilvl w:val="2"/>
          <w:numId w:val="1"/>
        </w:numPr>
        <w:rPr>
          <w:rFonts w:cstheme="minorHAnsi"/>
        </w:rPr>
      </w:pPr>
      <w:r w:rsidRPr="005D7AEE">
        <w:rPr>
          <w:rFonts w:cstheme="minorHAnsi"/>
          <w:i/>
          <w:iCs/>
        </w:rPr>
        <w:t xml:space="preserve">Acknowledgement: Thanks to Dru Crawley and Linda Lawrie for providing AMY data via onebuilding.org </w:t>
      </w:r>
      <w:hyperlink r:id="rId5" w:history="1">
        <w:r w:rsidRPr="005D7AEE">
          <w:rPr>
            <w:rStyle w:val="Hyperlink"/>
            <w:rFonts w:cstheme="minorHAnsi"/>
            <w:i/>
            <w:iCs/>
          </w:rPr>
          <w:t>http://climate.onebuilding.org/WMO_Region_6_Europe/Region6_Europe_EPW_Processing_locations.kml</w:t>
        </w:r>
      </w:hyperlink>
    </w:p>
    <w:p w14:paraId="0C4CF8B3" w14:textId="3F696D01" w:rsidR="003B618C" w:rsidRPr="005D7AEE" w:rsidRDefault="0027220F" w:rsidP="0027220F">
      <w:pPr>
        <w:pStyle w:val="ListParagraph"/>
        <w:numPr>
          <w:ilvl w:val="1"/>
          <w:numId w:val="1"/>
        </w:numPr>
        <w:rPr>
          <w:rFonts w:cstheme="minorHAnsi"/>
        </w:rPr>
      </w:pPr>
      <w:r w:rsidRPr="005D7AEE">
        <w:rPr>
          <w:rFonts w:cstheme="minorHAnsi"/>
          <w:szCs w:val="24"/>
        </w:rPr>
        <w:t xml:space="preserve">Unlike for the ET110 cases recorded during an earlier data period, local ETNA weather data was not recorded for the solely artificial-climate data period during which Case ET100 occurred, so only nearby Melun </w:t>
      </w:r>
      <w:r w:rsidR="00352229" w:rsidRPr="005D7AEE">
        <w:rPr>
          <w:rFonts w:cstheme="minorHAnsi"/>
          <w:szCs w:val="24"/>
        </w:rPr>
        <w:t xml:space="preserve">weather </w:t>
      </w:r>
      <w:r w:rsidRPr="005D7AEE">
        <w:rPr>
          <w:rFonts w:cstheme="minorHAnsi"/>
          <w:szCs w:val="24"/>
        </w:rPr>
        <w:t xml:space="preserve">data is provided for </w:t>
      </w:r>
      <w:r w:rsidR="00F70C43">
        <w:rPr>
          <w:rFonts w:cstheme="minorHAnsi"/>
          <w:szCs w:val="24"/>
        </w:rPr>
        <w:t xml:space="preserve">the data collection time period corresponding with </w:t>
      </w:r>
      <w:r w:rsidRPr="005D7AEE">
        <w:rPr>
          <w:rFonts w:cstheme="minorHAnsi"/>
          <w:szCs w:val="24"/>
        </w:rPr>
        <w:t>this case.</w:t>
      </w:r>
    </w:p>
    <w:p w14:paraId="2651E47D" w14:textId="1D12D34F" w:rsidR="001404BE" w:rsidRPr="005D7AEE" w:rsidRDefault="001404BE" w:rsidP="001F4CC1">
      <w:pPr>
        <w:spacing w:after="120"/>
        <w:rPr>
          <w:rFonts w:cstheme="minorHAnsi"/>
          <w:b/>
          <w:bCs/>
          <w:i/>
          <w:iCs/>
        </w:rPr>
      </w:pPr>
      <w:r w:rsidRPr="005D7AEE">
        <w:rPr>
          <w:rFonts w:cstheme="minorHAnsi"/>
          <w:b/>
          <w:bCs/>
          <w:i/>
          <w:iCs/>
        </w:rPr>
        <w:t>Output Reporting Template</w:t>
      </w:r>
      <w:r w:rsidR="003927A6">
        <w:rPr>
          <w:rFonts w:cstheme="minorHAnsi"/>
          <w:b/>
          <w:bCs/>
          <w:i/>
          <w:iCs/>
        </w:rPr>
        <w:t>s</w:t>
      </w:r>
    </w:p>
    <w:p w14:paraId="4BAFE32A" w14:textId="2ABE76D9" w:rsidR="009127A7" w:rsidRPr="005D7AEE" w:rsidRDefault="00172D9A" w:rsidP="001404BE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5D7AEE">
        <w:rPr>
          <w:rFonts w:cstheme="minorHAnsi"/>
          <w:b/>
          <w:bCs/>
        </w:rPr>
        <w:t>ET100series-Output-GMT+1.xlsx</w:t>
      </w:r>
      <w:r w:rsidR="009127A7" w:rsidRPr="005D7AEE">
        <w:rPr>
          <w:rFonts w:cstheme="minorHAnsi"/>
          <w:b/>
          <w:bCs/>
        </w:rPr>
        <w:t xml:space="preserve">: </w:t>
      </w:r>
      <w:r w:rsidR="009127A7" w:rsidRPr="005D7AEE">
        <w:rPr>
          <w:rFonts w:cstheme="minorHAnsi"/>
        </w:rPr>
        <w:t>Output template</w:t>
      </w:r>
    </w:p>
    <w:p w14:paraId="4B735865" w14:textId="6A6AFFF0" w:rsidR="009127A7" w:rsidRPr="005D7AEE" w:rsidRDefault="005162CB" w:rsidP="009127A7">
      <w:pPr>
        <w:pStyle w:val="ListParagraph"/>
        <w:numPr>
          <w:ilvl w:val="1"/>
          <w:numId w:val="2"/>
        </w:numPr>
        <w:rPr>
          <w:rFonts w:cstheme="minorHAnsi"/>
          <w:b/>
          <w:bCs/>
          <w:i/>
          <w:iCs/>
        </w:rPr>
      </w:pPr>
      <w:r w:rsidRPr="005D7AEE">
        <w:rPr>
          <w:rFonts w:cstheme="minorHAnsi"/>
        </w:rPr>
        <w:t>I</w:t>
      </w:r>
      <w:r w:rsidR="009127A7" w:rsidRPr="005D7AEE">
        <w:rPr>
          <w:rFonts w:cstheme="minorHAnsi"/>
        </w:rPr>
        <w:t xml:space="preserve">ncludes </w:t>
      </w:r>
      <w:r w:rsidRPr="005D7AEE">
        <w:rPr>
          <w:rFonts w:cstheme="minorHAnsi"/>
        </w:rPr>
        <w:t xml:space="preserve">following required output </w:t>
      </w:r>
      <w:r w:rsidR="009127A7" w:rsidRPr="005D7AEE">
        <w:rPr>
          <w:rFonts w:cstheme="minorHAnsi"/>
        </w:rPr>
        <w:t>for both test cells:</w:t>
      </w:r>
    </w:p>
    <w:p w14:paraId="40AF0B02" w14:textId="5AC7C4C8" w:rsidR="00E468CF" w:rsidRPr="005D7AEE" w:rsidRDefault="00E468CF" w:rsidP="00E468CF">
      <w:pPr>
        <w:pStyle w:val="ListParagraph"/>
        <w:numPr>
          <w:ilvl w:val="2"/>
          <w:numId w:val="2"/>
        </w:numPr>
        <w:rPr>
          <w:rFonts w:cstheme="minorHAnsi"/>
        </w:rPr>
      </w:pPr>
      <w:r w:rsidRPr="005D7AEE">
        <w:rPr>
          <w:rFonts w:cstheme="minorHAnsi"/>
        </w:rPr>
        <w:t>Separate tabs for each test case: ET110A1, ET110A2, ET110B1, ET110B2</w:t>
      </w:r>
      <w:r w:rsidR="0027220F" w:rsidRPr="005D7AEE">
        <w:rPr>
          <w:rFonts w:cstheme="minorHAnsi"/>
        </w:rPr>
        <w:t>, ET100A1, ET100B1, ET100A3, ET100B3,</w:t>
      </w:r>
    </w:p>
    <w:p w14:paraId="15182F02" w14:textId="4C1B7908" w:rsidR="00E26CB9" w:rsidRPr="005D7AEE" w:rsidRDefault="00E26CB9" w:rsidP="009127A7">
      <w:pPr>
        <w:pStyle w:val="ListParagraph"/>
        <w:numPr>
          <w:ilvl w:val="2"/>
          <w:numId w:val="2"/>
        </w:numPr>
        <w:rPr>
          <w:rFonts w:cstheme="minorHAnsi"/>
          <w:b/>
          <w:bCs/>
          <w:i/>
          <w:iCs/>
        </w:rPr>
      </w:pPr>
      <w:r w:rsidRPr="005D7AEE">
        <w:rPr>
          <w:rFonts w:cstheme="minorHAnsi"/>
        </w:rPr>
        <w:t>Required output is specified in the “Output Requirements” section for each test case.</w:t>
      </w:r>
    </w:p>
    <w:p w14:paraId="51772FAF" w14:textId="5E0E2CC3" w:rsidR="001468C5" w:rsidRPr="005D7AEE" w:rsidRDefault="00363C0A" w:rsidP="001468C5">
      <w:pPr>
        <w:pStyle w:val="BodyTextIndent"/>
        <w:numPr>
          <w:ilvl w:val="0"/>
          <w:numId w:val="2"/>
        </w:numPr>
        <w:rPr>
          <w:rFonts w:asciiTheme="minorHAnsi" w:hAnsiTheme="minorHAnsi" w:cstheme="minorHAnsi"/>
          <w:b/>
          <w:i/>
          <w:szCs w:val="22"/>
          <w:shd w:val="clear" w:color="auto" w:fill="FFFFCC"/>
        </w:rPr>
      </w:pPr>
      <w:r w:rsidRPr="005D7AEE">
        <w:rPr>
          <w:rFonts w:asciiTheme="minorHAnsi" w:hAnsiTheme="minorHAnsi" w:cstheme="minorHAnsi"/>
          <w:b/>
          <w:bCs/>
          <w:szCs w:val="22"/>
        </w:rPr>
        <w:t>ModRep_Proforma_ET100Series.docx</w:t>
      </w:r>
      <w:r w:rsidR="001468C5" w:rsidRPr="005D7AEE">
        <w:rPr>
          <w:rFonts w:asciiTheme="minorHAnsi" w:hAnsiTheme="minorHAnsi" w:cstheme="minorHAnsi"/>
          <w:b/>
          <w:bCs/>
          <w:szCs w:val="22"/>
        </w:rPr>
        <w:t>:</w:t>
      </w:r>
      <w:r w:rsidR="001468C5" w:rsidRPr="005D7AEE">
        <w:rPr>
          <w:rFonts w:asciiTheme="minorHAnsi" w:hAnsiTheme="minorHAnsi" w:cstheme="minorHAnsi"/>
          <w:szCs w:val="22"/>
        </w:rPr>
        <w:t xml:space="preserve"> </w:t>
      </w:r>
      <w:r w:rsidR="00BF1D39" w:rsidRPr="005D7AEE">
        <w:rPr>
          <w:rFonts w:asciiTheme="minorHAnsi" w:hAnsiTheme="minorHAnsi" w:cstheme="minorHAnsi"/>
          <w:szCs w:val="22"/>
        </w:rPr>
        <w:t>Modeling proforma r</w:t>
      </w:r>
      <w:r w:rsidR="001468C5" w:rsidRPr="005D7AEE">
        <w:rPr>
          <w:rFonts w:asciiTheme="minorHAnsi" w:hAnsiTheme="minorHAnsi" w:cstheme="minorHAnsi"/>
          <w:szCs w:val="22"/>
        </w:rPr>
        <w:t xml:space="preserve">eport for </w:t>
      </w:r>
      <w:r w:rsidR="00BF1D39" w:rsidRPr="005D7AEE">
        <w:rPr>
          <w:rFonts w:asciiTheme="minorHAnsi" w:hAnsiTheme="minorHAnsi" w:cstheme="minorHAnsi"/>
          <w:szCs w:val="22"/>
        </w:rPr>
        <w:t xml:space="preserve">entering modeling techniques and </w:t>
      </w:r>
      <w:r w:rsidR="001468C5" w:rsidRPr="005D7AEE">
        <w:rPr>
          <w:rFonts w:asciiTheme="minorHAnsi" w:hAnsiTheme="minorHAnsi" w:cstheme="minorHAnsi"/>
          <w:szCs w:val="22"/>
        </w:rPr>
        <w:t>notes</w:t>
      </w:r>
      <w:r w:rsidR="00D2110A">
        <w:rPr>
          <w:rFonts w:asciiTheme="minorHAnsi" w:hAnsiTheme="minorHAnsi" w:cstheme="minorHAnsi"/>
          <w:szCs w:val="22"/>
        </w:rPr>
        <w:t>,</w:t>
      </w:r>
      <w:r w:rsidR="00BF1D39" w:rsidRPr="005D7AEE">
        <w:rPr>
          <w:rFonts w:asciiTheme="minorHAnsi" w:hAnsiTheme="minorHAnsi" w:cstheme="minorHAnsi"/>
          <w:szCs w:val="22"/>
        </w:rPr>
        <w:t xml:space="preserve"> </w:t>
      </w:r>
      <w:r w:rsidR="001468C5" w:rsidRPr="005D7AEE">
        <w:rPr>
          <w:rFonts w:asciiTheme="minorHAnsi" w:hAnsiTheme="minorHAnsi" w:cstheme="minorHAnsi"/>
          <w:szCs w:val="22"/>
        </w:rPr>
        <w:t xml:space="preserve">as called out in Section 2.1.  </w:t>
      </w:r>
      <w:bookmarkStart w:id="0" w:name="_Hlk16585392"/>
    </w:p>
    <w:bookmarkEnd w:id="0"/>
    <w:p w14:paraId="3E46178D" w14:textId="1B4DF335" w:rsidR="001468C5" w:rsidRPr="005D7AEE" w:rsidRDefault="007B05CD" w:rsidP="001468C5">
      <w:pPr>
        <w:pStyle w:val="BodyTextIndent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5D7AEE">
        <w:rPr>
          <w:rFonts w:asciiTheme="minorHAnsi" w:hAnsiTheme="minorHAnsi" w:cstheme="minorHAnsi"/>
          <w:b/>
          <w:bCs/>
          <w:szCs w:val="22"/>
        </w:rPr>
        <w:t>ModRep_Proforma_ET100Series_</w:t>
      </w:r>
      <w:r w:rsidR="00D2110A">
        <w:rPr>
          <w:rFonts w:asciiTheme="minorHAnsi" w:hAnsiTheme="minorHAnsi" w:cstheme="minorHAnsi"/>
          <w:b/>
          <w:bCs/>
          <w:szCs w:val="22"/>
        </w:rPr>
        <w:t>E</w:t>
      </w:r>
      <w:r w:rsidRPr="005D7AEE">
        <w:rPr>
          <w:rFonts w:asciiTheme="minorHAnsi" w:hAnsiTheme="minorHAnsi" w:cstheme="minorHAnsi"/>
          <w:b/>
          <w:bCs/>
          <w:szCs w:val="22"/>
        </w:rPr>
        <w:t>x</w:t>
      </w:r>
      <w:r w:rsidR="00D2110A">
        <w:rPr>
          <w:rFonts w:asciiTheme="minorHAnsi" w:hAnsiTheme="minorHAnsi" w:cstheme="minorHAnsi"/>
          <w:b/>
          <w:bCs/>
          <w:szCs w:val="22"/>
        </w:rPr>
        <w:t>ample</w:t>
      </w:r>
      <w:r w:rsidRPr="005D7AEE">
        <w:rPr>
          <w:rFonts w:asciiTheme="minorHAnsi" w:hAnsiTheme="minorHAnsi" w:cstheme="minorHAnsi"/>
          <w:b/>
          <w:bCs/>
          <w:szCs w:val="22"/>
        </w:rPr>
        <w:t>.docx</w:t>
      </w:r>
      <w:r w:rsidR="001468C5" w:rsidRPr="005D7AEE">
        <w:rPr>
          <w:rFonts w:asciiTheme="minorHAnsi" w:hAnsiTheme="minorHAnsi" w:cstheme="minorHAnsi"/>
          <w:b/>
          <w:bCs/>
          <w:szCs w:val="22"/>
        </w:rPr>
        <w:t>:</w:t>
      </w:r>
      <w:r w:rsidR="001468C5" w:rsidRPr="005D7AEE">
        <w:rPr>
          <w:rFonts w:asciiTheme="minorHAnsi" w:hAnsiTheme="minorHAnsi" w:cstheme="minorHAnsi"/>
          <w:szCs w:val="22"/>
        </w:rPr>
        <w:t xml:space="preserve"> Example modeling notes. </w:t>
      </w:r>
    </w:p>
    <w:p w14:paraId="5FF99AD4" w14:textId="77777777" w:rsidR="001F4CC1" w:rsidRPr="005D7AEE" w:rsidRDefault="001F4CC1" w:rsidP="001F4CC1">
      <w:pPr>
        <w:spacing w:after="0"/>
        <w:rPr>
          <w:rFonts w:cstheme="minorHAnsi"/>
          <w:b/>
          <w:bCs/>
          <w:i/>
          <w:iCs/>
          <w:sz w:val="12"/>
          <w:szCs w:val="12"/>
        </w:rPr>
      </w:pPr>
    </w:p>
    <w:p w14:paraId="017F7583" w14:textId="75DD4C07" w:rsidR="00891B5E" w:rsidRPr="005D7AEE" w:rsidRDefault="00891B5E" w:rsidP="001F4CC1">
      <w:pPr>
        <w:spacing w:after="120"/>
        <w:rPr>
          <w:rFonts w:cstheme="minorHAnsi"/>
          <w:b/>
          <w:bCs/>
          <w:i/>
          <w:iCs/>
        </w:rPr>
      </w:pPr>
      <w:r w:rsidRPr="005D7AEE">
        <w:rPr>
          <w:rFonts w:cstheme="minorHAnsi"/>
          <w:b/>
          <w:bCs/>
          <w:i/>
          <w:iCs/>
        </w:rPr>
        <w:t>\</w:t>
      </w:r>
      <w:proofErr w:type="spellStart"/>
      <w:r w:rsidRPr="005D7AEE">
        <w:rPr>
          <w:rFonts w:cstheme="minorHAnsi"/>
          <w:b/>
          <w:bCs/>
          <w:i/>
          <w:iCs/>
        </w:rPr>
        <w:t>SupplementaryFile</w:t>
      </w:r>
      <w:proofErr w:type="spellEnd"/>
      <w:r w:rsidR="00E26CB9" w:rsidRPr="005D7AEE">
        <w:rPr>
          <w:rFonts w:cstheme="minorHAnsi"/>
          <w:b/>
          <w:bCs/>
          <w:i/>
          <w:iCs/>
        </w:rPr>
        <w:t xml:space="preserve"> (informative)</w:t>
      </w:r>
    </w:p>
    <w:p w14:paraId="207747C2" w14:textId="456A24CC" w:rsidR="0080151B" w:rsidRPr="001C3EA3" w:rsidRDefault="00EA000B" w:rsidP="001C3EA3">
      <w:pPr>
        <w:pStyle w:val="ListParagraph"/>
        <w:numPr>
          <w:ilvl w:val="0"/>
          <w:numId w:val="5"/>
        </w:numPr>
        <w:tabs>
          <w:tab w:val="left" w:pos="0"/>
        </w:tabs>
        <w:spacing w:after="120"/>
        <w:rPr>
          <w:rFonts w:cstheme="minorHAnsi"/>
        </w:rPr>
      </w:pPr>
      <w:r w:rsidRPr="001C3EA3">
        <w:rPr>
          <w:rFonts w:cstheme="minorHAnsi"/>
          <w:b/>
          <w:bCs/>
        </w:rPr>
        <w:t>ET110-spec-AppC-draft (0</w:t>
      </w:r>
      <w:r w:rsidR="0026060E">
        <w:rPr>
          <w:rFonts w:cstheme="minorHAnsi"/>
          <w:b/>
          <w:bCs/>
        </w:rPr>
        <w:t>8</w:t>
      </w:r>
      <w:r w:rsidRPr="001C3EA3">
        <w:rPr>
          <w:rFonts w:cstheme="minorHAnsi"/>
          <w:b/>
          <w:bCs/>
        </w:rPr>
        <w:t>0723).docx:</w:t>
      </w:r>
      <w:r w:rsidR="00D202AE" w:rsidRPr="001C3EA3">
        <w:rPr>
          <w:rFonts w:cstheme="minorHAnsi"/>
        </w:rPr>
        <w:t xml:space="preserve"> Detailed determinations of measured surface UA values, measured combined surface heat transfer coefficients, and imputation of selected material properties based on measured data</w:t>
      </w:r>
      <w:r w:rsidR="00D50D06" w:rsidRPr="001C3EA3">
        <w:rPr>
          <w:rFonts w:cstheme="minorHAnsi"/>
        </w:rPr>
        <w:t>. Excel spreadsheets</w:t>
      </w:r>
      <w:r w:rsidR="00F70C43" w:rsidRPr="001C3EA3">
        <w:rPr>
          <w:rFonts w:cstheme="minorHAnsi"/>
        </w:rPr>
        <w:t xml:space="preserve"> referenced within Appendix C are available</w:t>
      </w:r>
      <w:r w:rsidR="00D50D06" w:rsidRPr="001C3EA3">
        <w:rPr>
          <w:rFonts w:cstheme="minorHAnsi"/>
        </w:rPr>
        <w:t xml:space="preserve"> upon request</w:t>
      </w:r>
      <w:r w:rsidR="00B35446">
        <w:rPr>
          <w:rFonts w:cstheme="minorHAnsi"/>
        </w:rPr>
        <w:t>; contact Jeannie Kim (</w:t>
      </w:r>
      <w:hyperlink r:id="rId6" w:history="1">
        <w:r w:rsidR="00B35446" w:rsidRPr="00AC344B">
          <w:rPr>
            <w:rStyle w:val="Hyperlink"/>
            <w:rFonts w:cstheme="minorHAnsi"/>
          </w:rPr>
          <w:t>jihyun.kim@anl.gov</w:t>
        </w:r>
      </w:hyperlink>
      <w:r w:rsidR="00B35446">
        <w:rPr>
          <w:rFonts w:cstheme="minorHAnsi"/>
        </w:rPr>
        <w:t>) with cc to Joel Neymark (</w:t>
      </w:r>
      <w:hyperlink r:id="rId7" w:history="1">
        <w:r w:rsidR="00B35446" w:rsidRPr="00AC344B">
          <w:rPr>
            <w:rStyle w:val="Hyperlink"/>
            <w:rFonts w:cstheme="minorHAnsi"/>
          </w:rPr>
          <w:t>neymarkj@msn.com</w:t>
        </w:r>
      </w:hyperlink>
      <w:r w:rsidR="00B35446">
        <w:rPr>
          <w:rFonts w:cstheme="minorHAnsi"/>
        </w:rPr>
        <w:t>)</w:t>
      </w:r>
      <w:r w:rsidR="00D50D06" w:rsidRPr="001C3EA3">
        <w:rPr>
          <w:rFonts w:cstheme="minorHAnsi"/>
        </w:rPr>
        <w:t>.</w:t>
      </w:r>
    </w:p>
    <w:sectPr w:rsidR="0080151B" w:rsidRPr="001C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C94"/>
    <w:multiLevelType w:val="hybridMultilevel"/>
    <w:tmpl w:val="8D6606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7566"/>
    <w:multiLevelType w:val="hybridMultilevel"/>
    <w:tmpl w:val="5464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F46F0"/>
    <w:multiLevelType w:val="hybridMultilevel"/>
    <w:tmpl w:val="7096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A2769"/>
    <w:multiLevelType w:val="hybridMultilevel"/>
    <w:tmpl w:val="2426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B1878"/>
    <w:multiLevelType w:val="hybridMultilevel"/>
    <w:tmpl w:val="6FE0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E6551"/>
    <w:multiLevelType w:val="hybridMultilevel"/>
    <w:tmpl w:val="60C8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023840">
    <w:abstractNumId w:val="3"/>
  </w:num>
  <w:num w:numId="2" w16cid:durableId="534462201">
    <w:abstractNumId w:val="1"/>
  </w:num>
  <w:num w:numId="3" w16cid:durableId="1683313738">
    <w:abstractNumId w:val="2"/>
  </w:num>
  <w:num w:numId="4" w16cid:durableId="247540432">
    <w:abstractNumId w:val="4"/>
  </w:num>
  <w:num w:numId="5" w16cid:durableId="322777463">
    <w:abstractNumId w:val="5"/>
  </w:num>
  <w:num w:numId="6" w16cid:durableId="131413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DD"/>
    <w:rsid w:val="00037222"/>
    <w:rsid w:val="0004032C"/>
    <w:rsid w:val="00050ADA"/>
    <w:rsid w:val="0006638A"/>
    <w:rsid w:val="000D1DE1"/>
    <w:rsid w:val="000E62FA"/>
    <w:rsid w:val="001254A6"/>
    <w:rsid w:val="001404BE"/>
    <w:rsid w:val="001468C5"/>
    <w:rsid w:val="00157936"/>
    <w:rsid w:val="001719F4"/>
    <w:rsid w:val="00172D9A"/>
    <w:rsid w:val="0017634A"/>
    <w:rsid w:val="00176CF7"/>
    <w:rsid w:val="001B7830"/>
    <w:rsid w:val="001C130B"/>
    <w:rsid w:val="001C3EA3"/>
    <w:rsid w:val="001E12D4"/>
    <w:rsid w:val="001E7DCE"/>
    <w:rsid w:val="001F4114"/>
    <w:rsid w:val="001F4CC1"/>
    <w:rsid w:val="001F6FE5"/>
    <w:rsid w:val="00214476"/>
    <w:rsid w:val="00250DBF"/>
    <w:rsid w:val="0026060E"/>
    <w:rsid w:val="0026408E"/>
    <w:rsid w:val="0027220F"/>
    <w:rsid w:val="00294A35"/>
    <w:rsid w:val="002A69F0"/>
    <w:rsid w:val="002C11E8"/>
    <w:rsid w:val="002C7DA5"/>
    <w:rsid w:val="002D508E"/>
    <w:rsid w:val="0034119B"/>
    <w:rsid w:val="003431D3"/>
    <w:rsid w:val="00350478"/>
    <w:rsid w:val="00352229"/>
    <w:rsid w:val="003568F8"/>
    <w:rsid w:val="00363C0A"/>
    <w:rsid w:val="0038187D"/>
    <w:rsid w:val="003927A6"/>
    <w:rsid w:val="003A2EF8"/>
    <w:rsid w:val="003B618C"/>
    <w:rsid w:val="003D11C1"/>
    <w:rsid w:val="003D5DBB"/>
    <w:rsid w:val="004344ED"/>
    <w:rsid w:val="00437024"/>
    <w:rsid w:val="004372C2"/>
    <w:rsid w:val="0044459C"/>
    <w:rsid w:val="00445D9C"/>
    <w:rsid w:val="004460ED"/>
    <w:rsid w:val="00446B3C"/>
    <w:rsid w:val="00467227"/>
    <w:rsid w:val="00470643"/>
    <w:rsid w:val="004E1B5F"/>
    <w:rsid w:val="0050372E"/>
    <w:rsid w:val="005162CB"/>
    <w:rsid w:val="00557124"/>
    <w:rsid w:val="00592E41"/>
    <w:rsid w:val="005A3770"/>
    <w:rsid w:val="005A40AD"/>
    <w:rsid w:val="005A6C1E"/>
    <w:rsid w:val="005B22D2"/>
    <w:rsid w:val="005B502D"/>
    <w:rsid w:val="005C1D53"/>
    <w:rsid w:val="005C2168"/>
    <w:rsid w:val="005D1CF8"/>
    <w:rsid w:val="005D7AEE"/>
    <w:rsid w:val="005E25C0"/>
    <w:rsid w:val="005E6C78"/>
    <w:rsid w:val="0060250C"/>
    <w:rsid w:val="00634B4E"/>
    <w:rsid w:val="00634F22"/>
    <w:rsid w:val="006525CB"/>
    <w:rsid w:val="00655859"/>
    <w:rsid w:val="00664F8A"/>
    <w:rsid w:val="00671CDD"/>
    <w:rsid w:val="0067675A"/>
    <w:rsid w:val="006C07F0"/>
    <w:rsid w:val="006C4C03"/>
    <w:rsid w:val="006D0420"/>
    <w:rsid w:val="006E3C40"/>
    <w:rsid w:val="006F60F8"/>
    <w:rsid w:val="0070087B"/>
    <w:rsid w:val="00722615"/>
    <w:rsid w:val="00736C63"/>
    <w:rsid w:val="007413DC"/>
    <w:rsid w:val="00772EA0"/>
    <w:rsid w:val="007A42CA"/>
    <w:rsid w:val="007B05CD"/>
    <w:rsid w:val="007B0622"/>
    <w:rsid w:val="007E3016"/>
    <w:rsid w:val="008001F5"/>
    <w:rsid w:val="0080151B"/>
    <w:rsid w:val="00835CB2"/>
    <w:rsid w:val="00853C1B"/>
    <w:rsid w:val="00871E6F"/>
    <w:rsid w:val="00885050"/>
    <w:rsid w:val="00891B5E"/>
    <w:rsid w:val="008D3621"/>
    <w:rsid w:val="008E010B"/>
    <w:rsid w:val="008F49AB"/>
    <w:rsid w:val="009127A7"/>
    <w:rsid w:val="009233DD"/>
    <w:rsid w:val="0094362F"/>
    <w:rsid w:val="00955963"/>
    <w:rsid w:val="00967842"/>
    <w:rsid w:val="009C3F0E"/>
    <w:rsid w:val="00A040A0"/>
    <w:rsid w:val="00A307F8"/>
    <w:rsid w:val="00A60555"/>
    <w:rsid w:val="00A75E74"/>
    <w:rsid w:val="00A803DD"/>
    <w:rsid w:val="00AA2B9B"/>
    <w:rsid w:val="00AD6101"/>
    <w:rsid w:val="00B137FD"/>
    <w:rsid w:val="00B35446"/>
    <w:rsid w:val="00B406B3"/>
    <w:rsid w:val="00B415F8"/>
    <w:rsid w:val="00B53108"/>
    <w:rsid w:val="00B5767E"/>
    <w:rsid w:val="00B86B85"/>
    <w:rsid w:val="00BF1D39"/>
    <w:rsid w:val="00C06642"/>
    <w:rsid w:val="00C24733"/>
    <w:rsid w:val="00C477B0"/>
    <w:rsid w:val="00C51331"/>
    <w:rsid w:val="00C61C7C"/>
    <w:rsid w:val="00C6254E"/>
    <w:rsid w:val="00C72EC4"/>
    <w:rsid w:val="00C87FED"/>
    <w:rsid w:val="00CD6596"/>
    <w:rsid w:val="00CF2DC2"/>
    <w:rsid w:val="00CF7EBC"/>
    <w:rsid w:val="00D07D96"/>
    <w:rsid w:val="00D1777C"/>
    <w:rsid w:val="00D202AE"/>
    <w:rsid w:val="00D2110A"/>
    <w:rsid w:val="00D50D06"/>
    <w:rsid w:val="00D70CC5"/>
    <w:rsid w:val="00D758B8"/>
    <w:rsid w:val="00D93F04"/>
    <w:rsid w:val="00DB3782"/>
    <w:rsid w:val="00DB4954"/>
    <w:rsid w:val="00DF4637"/>
    <w:rsid w:val="00E26CB9"/>
    <w:rsid w:val="00E468CF"/>
    <w:rsid w:val="00E721D2"/>
    <w:rsid w:val="00E771A7"/>
    <w:rsid w:val="00E94568"/>
    <w:rsid w:val="00EA000B"/>
    <w:rsid w:val="00EB7A2D"/>
    <w:rsid w:val="00EE13B5"/>
    <w:rsid w:val="00F142AA"/>
    <w:rsid w:val="00F142AC"/>
    <w:rsid w:val="00F24550"/>
    <w:rsid w:val="00F70C43"/>
    <w:rsid w:val="00F72002"/>
    <w:rsid w:val="00FB2172"/>
    <w:rsid w:val="00FD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0884"/>
  <w15:chartTrackingRefBased/>
  <w15:docId w15:val="{5A042C37-8F9A-460E-AC45-7D296F8D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F2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14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semiHidden/>
    <w:rsid w:val="001468C5"/>
    <w:pPr>
      <w:tabs>
        <w:tab w:val="left" w:pos="-720"/>
        <w:tab w:val="left" w:pos="691"/>
        <w:tab w:val="left" w:pos="1138"/>
        <w:tab w:val="left" w:pos="1489"/>
        <w:tab w:val="right" w:leader="dot" w:pos="8712"/>
        <w:tab w:val="right" w:pos="9288"/>
      </w:tabs>
      <w:suppressAutoHyphens/>
      <w:overflowPunct w:val="0"/>
      <w:autoSpaceDE w:val="0"/>
      <w:autoSpaceDN w:val="0"/>
      <w:adjustRightInd w:val="0"/>
      <w:spacing w:after="0" w:line="240" w:lineRule="auto"/>
      <w:ind w:left="691" w:hanging="691"/>
      <w:textAlignment w:val="baseline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468C5"/>
    <w:rPr>
      <w:rFonts w:ascii="Times New Roman" w:eastAsia="Times New Roman" w:hAnsi="Times New Roman" w:cs="Times New Roman"/>
      <w:szCs w:val="20"/>
    </w:rPr>
  </w:style>
  <w:style w:type="paragraph" w:styleId="Revision">
    <w:name w:val="Revision"/>
    <w:hidden/>
    <w:uiPriority w:val="99"/>
    <w:semiHidden/>
    <w:rsid w:val="00E9456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B61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61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61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61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61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eymarkj@ms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hyun.kim@anl.gov" TargetMode="External"/><Relationship Id="rId5" Type="http://schemas.openxmlformats.org/officeDocument/2006/relationships/hyperlink" Target="http://climate.onebuilding.org/WMO_Region_6_Europe/Region6_Europe_EPW_Processing_locations.k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neymark</dc:creator>
  <cp:keywords/>
  <dc:description/>
  <cp:lastModifiedBy>joel neymark</cp:lastModifiedBy>
  <cp:revision>3</cp:revision>
  <cp:lastPrinted>2023-08-07T14:47:00Z</cp:lastPrinted>
  <dcterms:created xsi:type="dcterms:W3CDTF">2023-08-08T13:19:00Z</dcterms:created>
  <dcterms:modified xsi:type="dcterms:W3CDTF">2023-08-08T13:21:00Z</dcterms:modified>
</cp:coreProperties>
</file>