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8FD2" w14:textId="73EF5CA1" w:rsidR="00CC2618" w:rsidRDefault="0047068E" w:rsidP="00CC2618">
      <w:r>
        <w:rPr>
          <w:b/>
          <w:kern w:val="2"/>
          <w:szCs w:val="22"/>
        </w:rPr>
        <w:t xml:space="preserve">Documentation for </w:t>
      </w:r>
      <w:r w:rsidR="00CC4F0A">
        <w:rPr>
          <w:b/>
          <w:kern w:val="2"/>
          <w:szCs w:val="22"/>
        </w:rPr>
        <w:t>Std140_CE_a_Results.xlsx</w:t>
      </w:r>
      <w:r>
        <w:rPr>
          <w:b/>
        </w:rPr>
        <w:t xml:space="preserve">.  </w:t>
      </w:r>
      <w:r w:rsidR="00CC2618">
        <w:t>This file (</w:t>
      </w:r>
      <w:r w:rsidR="00CC4F0A">
        <w:t>Std140_CE_a_Results.xlsx</w:t>
      </w:r>
      <w:r w:rsidR="00CC2618">
        <w:t xml:space="preserve">) contains informative example results generated for the Section </w:t>
      </w:r>
      <w:r w:rsidR="00CC4F0A">
        <w:t>9</w:t>
      </w:r>
      <w:r w:rsidR="00CC2618">
        <w:t>.</w:t>
      </w:r>
      <w:r w:rsidR="00CC4F0A">
        <w:t>2</w:t>
      </w:r>
      <w:r w:rsidR="00ED33E9">
        <w:t xml:space="preserve">.1 and </w:t>
      </w:r>
      <w:r w:rsidR="00CC4F0A">
        <w:t>9</w:t>
      </w:r>
      <w:r w:rsidR="00ED33E9">
        <w:t>.</w:t>
      </w:r>
      <w:r w:rsidR="00CC4F0A">
        <w:t>2</w:t>
      </w:r>
      <w:r w:rsidR="00ED33E9">
        <w:t xml:space="preserve">.2 </w:t>
      </w:r>
      <w:r w:rsidR="00CC2618">
        <w:t xml:space="preserve">HVAC </w:t>
      </w:r>
      <w:r w:rsidR="00ED33E9">
        <w:t>e</w:t>
      </w:r>
      <w:r w:rsidR="00CC2618">
        <w:t xml:space="preserve">quipment </w:t>
      </w:r>
      <w:r w:rsidR="00ED33E9">
        <w:t>p</w:t>
      </w:r>
      <w:r w:rsidR="00CC2618">
        <w:t xml:space="preserve">erformance </w:t>
      </w:r>
      <w:r w:rsidR="00ED33E9">
        <w:t>t</w:t>
      </w:r>
      <w:r w:rsidR="00CC2618">
        <w:t>ests CE100</w:t>
      </w:r>
      <w:r w:rsidR="00ED33E9">
        <w:t xml:space="preserve"> through </w:t>
      </w:r>
      <w:r w:rsidR="00CC2618">
        <w:t xml:space="preserve">CE200 as described in </w:t>
      </w:r>
      <w:r w:rsidR="00ED33E9">
        <w:t xml:space="preserve">Informative </w:t>
      </w:r>
      <w:r w:rsidR="00CC2618">
        <w:t>Annex</w:t>
      </w:r>
      <w:r w:rsidR="00122597">
        <w:t xml:space="preserve"> B16, Section</w:t>
      </w:r>
      <w:r w:rsidR="00CC2618">
        <w:t xml:space="preserve"> B16.5.1.  Table B10-</w:t>
      </w:r>
      <w:r w:rsidR="00ED33E9">
        <w:t>3</w:t>
      </w:r>
      <w:r w:rsidR="00CC2618">
        <w:t xml:space="preserve"> presents an index of all sheets contained in the </w:t>
      </w:r>
      <w:r w:rsidR="00CC4F0A">
        <w:t>Std140_CE_a_Results.xlsx</w:t>
      </w:r>
      <w:r w:rsidR="00CC2618">
        <w:t xml:space="preserve"> file. </w:t>
      </w:r>
    </w:p>
    <w:p w14:paraId="24F25D7B" w14:textId="77777777" w:rsidR="00CC2618" w:rsidRDefault="00CC2618" w:rsidP="00CC2618"/>
    <w:p w14:paraId="00F90AA2" w14:textId="77777777" w:rsidR="00CC2618" w:rsidRDefault="00CC2618" w:rsidP="00CC2618">
      <w:r>
        <w:t xml:space="preserve">The “Read Me” sheet provides a general overview of the file. Example </w:t>
      </w:r>
      <w:r w:rsidRPr="002C3CEB">
        <w:t>result</w:t>
      </w:r>
      <w:r>
        <w:t>s</w:t>
      </w:r>
      <w:r w:rsidRPr="002C3CEB">
        <w:t xml:space="preserve"> tables and figures </w:t>
      </w:r>
      <w:r>
        <w:t xml:space="preserve">are listed with location (sheet tab and cell range) in </w:t>
      </w:r>
      <w:r w:rsidR="00ED33E9">
        <w:t xml:space="preserve">Informative </w:t>
      </w:r>
      <w:r>
        <w:t xml:space="preserve">Annex B16, Section B16.5.1 </w:t>
      </w:r>
      <w:proofErr w:type="gramStart"/>
      <w:r>
        <w:t>and also</w:t>
      </w:r>
      <w:proofErr w:type="gramEnd"/>
      <w:r>
        <w:t xml:space="preserve"> on </w:t>
      </w:r>
      <w:r w:rsidRPr="002C3CEB">
        <w:t xml:space="preserve">the </w:t>
      </w:r>
      <w:r>
        <w:t>“</w:t>
      </w:r>
      <w:r w:rsidRPr="002C3CEB">
        <w:t>Table</w:t>
      </w:r>
      <w:r>
        <w:t xml:space="preserve"> </w:t>
      </w:r>
      <w:r w:rsidRPr="002C3CEB">
        <w:t>List</w:t>
      </w:r>
      <w:r>
        <w:t>”</w:t>
      </w:r>
      <w:r w:rsidRPr="002C3CEB">
        <w:t xml:space="preserve"> and </w:t>
      </w:r>
      <w:r>
        <w:t>“</w:t>
      </w:r>
      <w:r w:rsidRPr="002C3CEB">
        <w:t>Figure</w:t>
      </w:r>
      <w:r>
        <w:t xml:space="preserve"> </w:t>
      </w:r>
      <w:r w:rsidRPr="002C3CEB">
        <w:t>List</w:t>
      </w:r>
      <w:r>
        <w:t>”</w:t>
      </w:r>
      <w:r w:rsidRPr="002C3CEB">
        <w:t xml:space="preserve"> sheets </w:t>
      </w:r>
      <w:r>
        <w:t>in the XLS</w:t>
      </w:r>
      <w:r w:rsidR="00ED33E9">
        <w:t>X</w:t>
      </w:r>
      <w:r>
        <w:t xml:space="preserve"> file.  </w:t>
      </w:r>
    </w:p>
    <w:p w14:paraId="6D199F3F" w14:textId="77777777" w:rsidR="00CC2618" w:rsidRDefault="00CC2618" w:rsidP="00CC2618"/>
    <w:p w14:paraId="0AFF2F26" w14:textId="0385C0A4" w:rsidR="00CC2618" w:rsidRDefault="00CC2618" w:rsidP="00CC2618">
      <w:r>
        <w:t>New results can be imported to the “</w:t>
      </w:r>
      <w:proofErr w:type="spellStart"/>
      <w:r>
        <w:t>YourData</w:t>
      </w:r>
      <w:proofErr w:type="spellEnd"/>
      <w:r>
        <w:t xml:space="preserve">” sheet and will automatically appear in the rightmost column of all tables </w:t>
      </w:r>
      <w:proofErr w:type="gramStart"/>
      <w:r>
        <w:t>and also</w:t>
      </w:r>
      <w:proofErr w:type="gramEnd"/>
      <w:r>
        <w:t xml:space="preserve"> in the graphic figures.  The “</w:t>
      </w:r>
      <w:proofErr w:type="spellStart"/>
      <w:r>
        <w:t>YourData</w:t>
      </w:r>
      <w:proofErr w:type="spellEnd"/>
      <w:r>
        <w:t>” sheet has been designed with the same data structure (data units, format</w:t>
      </w:r>
      <w:r w:rsidR="00ED33E9">
        <w:t>,</w:t>
      </w:r>
      <w:r>
        <w:t xml:space="preserve"> and position) as the Standard Output Report spreadsheet </w:t>
      </w:r>
      <w:r w:rsidR="00CC4F0A">
        <w:t>Std140_CE_a_Output.xls</w:t>
      </w:r>
      <w:r>
        <w:t xml:space="preserve"> file so that new results can be copied directly. Import data so that Cell B25 of </w:t>
      </w:r>
      <w:r w:rsidR="00CC4F0A">
        <w:t>Std140_CE_a_Output.xls</w:t>
      </w:r>
      <w:r>
        <w:t xml:space="preserve"> is in B25 of Sheet “</w:t>
      </w:r>
      <w:proofErr w:type="spellStart"/>
      <w:r>
        <w:t>YourData</w:t>
      </w:r>
      <w:proofErr w:type="spellEnd"/>
      <w:r>
        <w:t xml:space="preserve">”.  Check that the first value (Total Consumption kWh for CE100) is in </w:t>
      </w:r>
      <w:proofErr w:type="gramStart"/>
      <w:r>
        <w:t>YourData!B</w:t>
      </w:r>
      <w:proofErr w:type="gramEnd"/>
      <w:r>
        <w:t xml:space="preserve">25.   The “Adding Results” sheet has instructions for accomplishing this, </w:t>
      </w:r>
      <w:proofErr w:type="gramStart"/>
      <w:r>
        <w:t>and also</w:t>
      </w:r>
      <w:proofErr w:type="gramEnd"/>
      <w:r>
        <w:t xml:space="preserve"> has a full tabulation of results locations.</w:t>
      </w:r>
    </w:p>
    <w:p w14:paraId="7AC07C2C" w14:textId="77777777" w:rsidR="00CC2618" w:rsidRDefault="00CC2618" w:rsidP="00CC2618"/>
    <w:p w14:paraId="4568AD1A" w14:textId="77777777" w:rsidR="00CC2618" w:rsidRPr="00FC4700" w:rsidRDefault="00CC2618" w:rsidP="00CC2618">
      <w:pPr>
        <w:rPr>
          <w:b/>
          <w:i/>
        </w:rPr>
      </w:pPr>
      <w:r>
        <w:t>To print example results</w:t>
      </w:r>
      <w:r w:rsidR="00ED33E9">
        <w:t>,</w:t>
      </w:r>
      <w:r>
        <w:t xml:space="preserve"> or example results with new user generated results</w:t>
      </w:r>
      <w:r w:rsidR="00ED33E9">
        <w:t>,</w:t>
      </w:r>
      <w:r>
        <w:t xml:space="preserve"> go to the “Title Page” </w:t>
      </w:r>
      <w:proofErr w:type="gramStart"/>
      <w:r>
        <w:t>sheet</w:t>
      </w:r>
      <w:proofErr w:type="gramEnd"/>
      <w:r>
        <w:t xml:space="preserve"> and follow the instructions starting in cell B5.</w:t>
      </w:r>
    </w:p>
    <w:p w14:paraId="5BC5A7DE" w14:textId="77777777" w:rsidR="00CC2618" w:rsidRDefault="00CC2618" w:rsidP="00CC2618">
      <w:pPr>
        <w:keepNext/>
        <w:keepLines/>
        <w:rPr>
          <w:b/>
          <w:bCs/>
        </w:rPr>
      </w:pPr>
    </w:p>
    <w:p w14:paraId="48C5DF4B" w14:textId="7AF43AA3" w:rsidR="00CC2618" w:rsidRDefault="00CC2618" w:rsidP="00CC2618">
      <w:pPr>
        <w:keepNext/>
        <w:keepLines/>
        <w:rPr>
          <w:b/>
          <w:bCs/>
        </w:rPr>
      </w:pPr>
      <w:r>
        <w:rPr>
          <w:b/>
          <w:bCs/>
        </w:rPr>
        <w:t>Table B10-</w:t>
      </w:r>
      <w:r w:rsidR="00ED33E9">
        <w:rPr>
          <w:b/>
          <w:bCs/>
        </w:rPr>
        <w:t>3</w:t>
      </w:r>
      <w:r>
        <w:rPr>
          <w:b/>
          <w:bCs/>
        </w:rPr>
        <w:t xml:space="preserve">.  Index of Sheets in </w:t>
      </w:r>
      <w:r w:rsidR="00CC4F0A">
        <w:rPr>
          <w:b/>
          <w:bCs/>
        </w:rPr>
        <w:t>Std140_CE_a_Results.xlsx</w:t>
      </w:r>
    </w:p>
    <w:tbl>
      <w:tblPr>
        <w:tblW w:w="8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38"/>
        <w:gridCol w:w="6397"/>
      </w:tblGrid>
      <w:tr w:rsidR="00CC2618" w14:paraId="7539FE0B" w14:textId="77777777" w:rsidTr="00B57988">
        <w:tc>
          <w:tcPr>
            <w:tcW w:w="25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A140C72" w14:textId="77777777" w:rsidR="00CC2618" w:rsidRPr="00122597" w:rsidRDefault="00CC2618" w:rsidP="00B57988">
            <w:pPr>
              <w:pStyle w:val="Heading1"/>
              <w:keepLines/>
              <w:rPr>
                <w:lang w:val="en-US" w:eastAsia="en-US"/>
              </w:rPr>
            </w:pPr>
            <w:r w:rsidRPr="00122597">
              <w:rPr>
                <w:lang w:val="en-US" w:eastAsia="en-US"/>
              </w:rPr>
              <w:t>Sheet</w:t>
            </w:r>
          </w:p>
        </w:tc>
        <w:tc>
          <w:tcPr>
            <w:tcW w:w="639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E2E6734" w14:textId="77777777" w:rsidR="00CC2618" w:rsidRPr="00122597" w:rsidRDefault="00CC2618" w:rsidP="00B57988">
            <w:pPr>
              <w:pStyle w:val="Heading1"/>
              <w:keepLines/>
              <w:rPr>
                <w:lang w:val="en-US" w:eastAsia="en-US"/>
              </w:rPr>
            </w:pPr>
            <w:r w:rsidRPr="00122597">
              <w:rPr>
                <w:lang w:val="en-US" w:eastAsia="en-US"/>
              </w:rPr>
              <w:t>Description</w:t>
            </w:r>
          </w:p>
        </w:tc>
      </w:tr>
      <w:tr w:rsidR="00CC2618" w14:paraId="2D667224" w14:textId="77777777" w:rsidTr="00B57988">
        <w:tc>
          <w:tcPr>
            <w:tcW w:w="253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E920" w14:textId="77777777" w:rsidR="00CC2618" w:rsidRDefault="00CC2618" w:rsidP="00B57988">
            <w:pPr>
              <w:keepNext/>
              <w:keepLines/>
            </w:pPr>
            <w:r>
              <w:t>“Read Me”</w:t>
            </w:r>
          </w:p>
        </w:tc>
        <w:tc>
          <w:tcPr>
            <w:tcW w:w="639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8A357A6" w14:textId="77777777" w:rsidR="00CC2618" w:rsidRDefault="00CC2618" w:rsidP="00B57988">
            <w:pPr>
              <w:keepNext/>
              <w:keepLines/>
            </w:pPr>
            <w:r>
              <w:rPr>
                <w:bCs/>
              </w:rPr>
              <w:t>General directions to using workbook.</w:t>
            </w:r>
          </w:p>
        </w:tc>
      </w:tr>
      <w:tr w:rsidR="00CC2618" w14:paraId="6E1ADF92" w14:textId="77777777" w:rsidTr="00B57988">
        <w:tc>
          <w:tcPr>
            <w:tcW w:w="25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5AC37" w14:textId="77777777" w:rsidR="00CC2618" w:rsidRDefault="00CC2618" w:rsidP="00B57988">
            <w:pPr>
              <w:keepNext/>
              <w:keepLines/>
            </w:pPr>
            <w:r>
              <w:t>“Adding Results”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C1C8B59" w14:textId="77777777" w:rsidR="00CC2618" w:rsidRDefault="00CC2618" w:rsidP="00B57988">
            <w:pPr>
              <w:keepNext/>
              <w:keepLines/>
            </w:pPr>
            <w:r>
              <w:t>Instructions for adding new results.  Also has cell map to individual data items in example results and “</w:t>
            </w:r>
            <w:proofErr w:type="spellStart"/>
            <w:r>
              <w:t>YourData</w:t>
            </w:r>
            <w:proofErr w:type="spellEnd"/>
            <w:r>
              <w:t>” sheets.</w:t>
            </w:r>
          </w:p>
        </w:tc>
      </w:tr>
      <w:tr w:rsidR="00CC2618" w14:paraId="07ACB436" w14:textId="77777777" w:rsidTr="00B57988">
        <w:tc>
          <w:tcPr>
            <w:tcW w:w="25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E930" w14:textId="77777777" w:rsidR="00CC2618" w:rsidRDefault="00CC2618" w:rsidP="00B57988">
            <w:pPr>
              <w:keepNext/>
              <w:keepLines/>
            </w:pPr>
            <w:r>
              <w:t>“</w:t>
            </w:r>
            <w:proofErr w:type="spellStart"/>
            <w:r>
              <w:t>YourData</w:t>
            </w:r>
            <w:proofErr w:type="spellEnd"/>
            <w:r>
              <w:t>”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FA1A7BC" w14:textId="77777777" w:rsidR="00CC2618" w:rsidRDefault="00CC2618" w:rsidP="00B57988">
            <w:pPr>
              <w:keepNext/>
              <w:keepLines/>
            </w:pPr>
            <w:r>
              <w:t xml:space="preserve">For inputting new simulation test </w:t>
            </w:r>
            <w:proofErr w:type="gramStart"/>
            <w:r>
              <w:t>results;</w:t>
            </w:r>
            <w:proofErr w:type="gramEnd"/>
            <w:r>
              <w:t xml:space="preserve"> see sheet “Adding Results” for instructions.  Data input to this sheet will pass through into all tables and charts.</w:t>
            </w:r>
          </w:p>
        </w:tc>
      </w:tr>
      <w:tr w:rsidR="00CC2618" w14:paraId="1201E19A" w14:textId="77777777" w:rsidTr="00B57988">
        <w:tc>
          <w:tcPr>
            <w:tcW w:w="25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3817" w14:textId="77777777" w:rsidR="00CC2618" w:rsidRDefault="00CC2618" w:rsidP="00B57988">
            <w:pPr>
              <w:keepNext/>
              <w:keepLines/>
            </w:pPr>
            <w:r>
              <w:t>“Title Page”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C966DDF" w14:textId="77777777" w:rsidR="00CC2618" w:rsidRDefault="00CC2618" w:rsidP="00B57988">
            <w:pPr>
              <w:keepNext/>
              <w:keepLines/>
            </w:pPr>
            <w:r>
              <w:t>Title Page for printed informative example or new comparison results.  Sets headers for tables and charts.  See instructions on page.</w:t>
            </w:r>
          </w:p>
        </w:tc>
      </w:tr>
      <w:tr w:rsidR="00CC2618" w14:paraId="5D1E8B12" w14:textId="77777777" w:rsidTr="00B57988">
        <w:tc>
          <w:tcPr>
            <w:tcW w:w="25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87F66" w14:textId="77777777" w:rsidR="00CC2618" w:rsidRDefault="00CC2618" w:rsidP="00B57988">
            <w:pPr>
              <w:keepNext/>
              <w:keepLines/>
            </w:pPr>
            <w:r>
              <w:t>“Program List”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B7C5D93" w14:textId="77777777" w:rsidR="00CC2618" w:rsidRDefault="00CC2618" w:rsidP="00B57988">
            <w:pPr>
              <w:keepNext/>
              <w:keepLines/>
            </w:pPr>
            <w:r>
              <w:t>List of simulation programs and organization</w:t>
            </w:r>
            <w:r w:rsidR="00ED33E9">
              <w:t>s</w:t>
            </w:r>
            <w:r>
              <w:t xml:space="preserve"> producing </w:t>
            </w:r>
            <w:r w:rsidR="00ED33E9">
              <w:t xml:space="preserve">Informative </w:t>
            </w:r>
            <w:r>
              <w:t>Annex B16, Section B16.5.1 example results</w:t>
            </w:r>
            <w:r w:rsidR="00ED33E9">
              <w:t>.</w:t>
            </w:r>
          </w:p>
        </w:tc>
      </w:tr>
      <w:tr w:rsidR="00CC2618" w14:paraId="79DEAA88" w14:textId="77777777" w:rsidTr="00B57988">
        <w:tc>
          <w:tcPr>
            <w:tcW w:w="25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13FE" w14:textId="77777777" w:rsidR="00CC2618" w:rsidRDefault="00CC2618" w:rsidP="00B57988">
            <w:pPr>
              <w:keepNext/>
              <w:keepLines/>
            </w:pPr>
            <w:r>
              <w:t>“Table List”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E6DEB0A" w14:textId="77777777" w:rsidR="00CC2618" w:rsidRDefault="00CC2618" w:rsidP="00B57988">
            <w:pPr>
              <w:keepNext/>
              <w:keepLines/>
            </w:pPr>
            <w:r>
              <w:t>Listing of Informative Annex B16, Section B16.5.1 tables with locations.</w:t>
            </w:r>
          </w:p>
        </w:tc>
      </w:tr>
      <w:tr w:rsidR="00CC2618" w14:paraId="09EE1854" w14:textId="77777777" w:rsidTr="00B57988">
        <w:tc>
          <w:tcPr>
            <w:tcW w:w="25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123AE" w14:textId="77777777" w:rsidR="00CC2618" w:rsidRDefault="00CC2618" w:rsidP="00B57988">
            <w:pPr>
              <w:keepNext/>
              <w:keepLines/>
            </w:pPr>
            <w:r>
              <w:t>“Figure List”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402C937" w14:textId="77777777" w:rsidR="00CC2618" w:rsidRDefault="00CC2618" w:rsidP="00B57988">
            <w:pPr>
              <w:keepNext/>
              <w:keepLines/>
            </w:pPr>
            <w:r>
              <w:t>Listing of Informative Annex B16, Section B16.5.1 figures with locations.</w:t>
            </w:r>
          </w:p>
        </w:tc>
      </w:tr>
      <w:tr w:rsidR="00CC2618" w14:paraId="618B0F89" w14:textId="77777777" w:rsidTr="00B57988">
        <w:tc>
          <w:tcPr>
            <w:tcW w:w="25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FDB9" w14:textId="77777777" w:rsidR="00CC2618" w:rsidRDefault="00CC2618" w:rsidP="00B57988">
            <w:pPr>
              <w:keepNext/>
              <w:keepLines/>
            </w:pPr>
            <w:r>
              <w:t xml:space="preserve">“Q-Prt1” through “Q-Prt7” </w:t>
            </w:r>
            <w:r>
              <w:br/>
              <w:t>(7 sheets)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F3D6651" w14:textId="438936BC" w:rsidR="00CC2618" w:rsidRDefault="00CC2618" w:rsidP="00B57988">
            <w:pPr>
              <w:keepNext/>
              <w:keepLines/>
            </w:pPr>
            <w:r>
              <w:t xml:space="preserve">Formatted summary results tables including quasi-analytical solution results, example simulation results, and statistics.  See Annex </w:t>
            </w:r>
            <w:r w:rsidR="00ED33E9">
              <w:t xml:space="preserve">Informative </w:t>
            </w:r>
            <w:r>
              <w:t xml:space="preserve">B16, Section B16.5.1 or the “Table List” sheet in </w:t>
            </w:r>
            <w:r w:rsidR="00CC4F0A">
              <w:t>Std140_CE_a_Results.xlsx</w:t>
            </w:r>
            <w:r>
              <w:t xml:space="preserve"> for a list of all tables with sheet tab and cell range location.  New results (entered in sheet “</w:t>
            </w:r>
            <w:proofErr w:type="spellStart"/>
            <w:r>
              <w:t>YourData</w:t>
            </w:r>
            <w:proofErr w:type="spellEnd"/>
            <w:r>
              <w:t>”) automatically appear on the right side of each table.</w:t>
            </w:r>
          </w:p>
        </w:tc>
      </w:tr>
      <w:tr w:rsidR="00CC2618" w14:paraId="18B0D140" w14:textId="77777777" w:rsidTr="00B57988">
        <w:tc>
          <w:tcPr>
            <w:tcW w:w="25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FDA01" w14:textId="77777777" w:rsidR="00CC2618" w:rsidRDefault="00CC2618" w:rsidP="00B57988">
            <w:pPr>
              <w:keepNext/>
              <w:keepLines/>
            </w:pPr>
            <w:r>
              <w:t xml:space="preserve">“Fig B16.5.1-1 COP” through  </w:t>
            </w:r>
            <w:r>
              <w:br/>
              <w:t>“Fig B16.5.1-26 QCL-</w:t>
            </w:r>
            <w:proofErr w:type="gramStart"/>
            <w:r>
              <w:t>QZL</w:t>
            </w:r>
            <w:proofErr w:type="gramEnd"/>
            <w:r>
              <w:t>”</w:t>
            </w:r>
          </w:p>
          <w:p w14:paraId="5CBB2D08" w14:textId="77777777" w:rsidR="00CC2618" w:rsidRDefault="00CC2618" w:rsidP="00B57988">
            <w:pPr>
              <w:keepNext/>
              <w:keepLines/>
            </w:pPr>
            <w:r>
              <w:t>(26 sheets)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3BB6F7D" w14:textId="73679B3B" w:rsidR="00CC2618" w:rsidRDefault="00ED33E9" w:rsidP="00B57988">
            <w:pPr>
              <w:keepNext/>
              <w:keepLines/>
            </w:pPr>
            <w:r>
              <w:t>Twenty-six</w:t>
            </w:r>
            <w:r w:rsidR="00CC2618">
              <w:t xml:space="preserve"> summary charts (one per sheet).  See </w:t>
            </w:r>
            <w:r>
              <w:t xml:space="preserve">Informative </w:t>
            </w:r>
            <w:r w:rsidR="00CC2618">
              <w:t xml:space="preserve">Annex B16, Section B16.5.1 or the “Figure List” sheet in </w:t>
            </w:r>
            <w:r w:rsidR="00CC4F0A">
              <w:t>Std140_CE_a_Results.xlsx</w:t>
            </w:r>
            <w:r w:rsidR="00CC2618">
              <w:t xml:space="preserve"> for a list of all figures with sheet tab location.</w:t>
            </w:r>
          </w:p>
        </w:tc>
      </w:tr>
      <w:tr w:rsidR="00CC2618" w14:paraId="7F4F9699" w14:textId="77777777" w:rsidTr="00B57988">
        <w:tc>
          <w:tcPr>
            <w:tcW w:w="25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38A0" w14:textId="77777777" w:rsidR="00CC2618" w:rsidRDefault="00CC2618" w:rsidP="00B57988">
            <w:pPr>
              <w:keepNext/>
              <w:keepLines/>
            </w:pPr>
            <w:r>
              <w:t>“A”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D812AB1" w14:textId="77777777" w:rsidR="00CC2618" w:rsidRPr="00FC4700" w:rsidRDefault="00CC2618" w:rsidP="00B57988">
            <w:pPr>
              <w:keepNext/>
              <w:keepLines/>
              <w:rPr>
                <w:b/>
                <w:i/>
              </w:rPr>
            </w:pPr>
            <w:r w:rsidRPr="00FC4700">
              <w:rPr>
                <w:bCs/>
              </w:rPr>
              <w:t>Unformatted data compilation</w:t>
            </w:r>
            <w:r w:rsidRPr="00344DA3">
              <w:t>, all programs</w:t>
            </w:r>
          </w:p>
        </w:tc>
      </w:tr>
      <w:tr w:rsidR="00CC2618" w14:paraId="612B4713" w14:textId="77777777" w:rsidTr="00B57988">
        <w:tc>
          <w:tcPr>
            <w:tcW w:w="25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64AB" w14:textId="77777777" w:rsidR="00CC2618" w:rsidRDefault="00CC2618" w:rsidP="00B57988">
            <w:pPr>
              <w:keepNext/>
              <w:keepLines/>
            </w:pPr>
            <w:r>
              <w:t>“Q”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C8FBBFA" w14:textId="09266A6A" w:rsidR="00CC2618" w:rsidRDefault="00CC2618" w:rsidP="00B57988">
            <w:pPr>
              <w:keepNext/>
              <w:keepLines/>
            </w:pPr>
            <w:r>
              <w:t>Formatted summary results tables including quasi-analytical solution results, example simulation results, and statistics.  Data here feeds into data sheets for use in charts.  Same tables are presented one per sheet on sheets Q-P</w:t>
            </w:r>
            <w:r w:rsidR="005327D3">
              <w:t>rt</w:t>
            </w:r>
            <w:r>
              <w:t>1 to Q-P</w:t>
            </w:r>
            <w:r w:rsidR="005327D3">
              <w:t>rt</w:t>
            </w:r>
            <w:r>
              <w:t>7. New results (entered in sheet “</w:t>
            </w:r>
            <w:proofErr w:type="spellStart"/>
            <w:r>
              <w:t>YourData</w:t>
            </w:r>
            <w:proofErr w:type="spellEnd"/>
            <w:r>
              <w:t>”) automatically appear on the right side of each table.  See below for Sheet Q table locations.</w:t>
            </w:r>
          </w:p>
        </w:tc>
      </w:tr>
      <w:tr w:rsidR="00CC2618" w14:paraId="0D1C59C2" w14:textId="77777777" w:rsidTr="00B57988">
        <w:tc>
          <w:tcPr>
            <w:tcW w:w="25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29B69" w14:textId="77777777" w:rsidR="00CC2618" w:rsidRDefault="00CC2618" w:rsidP="00B57988">
            <w:pPr>
              <w:keepNext/>
              <w:keepLines/>
            </w:pPr>
            <w:r>
              <w:t>“Data-</w:t>
            </w:r>
            <w:proofErr w:type="spellStart"/>
            <w:r>
              <w:t>Electr</w:t>
            </w:r>
            <w:proofErr w:type="spellEnd"/>
            <w:r>
              <w:t xml:space="preserve">” through </w:t>
            </w:r>
            <w:r>
              <w:br/>
              <w:t xml:space="preserve">“Data- </w:t>
            </w:r>
            <w:proofErr w:type="spellStart"/>
            <w:r>
              <w:t>TempHum</w:t>
            </w:r>
            <w:proofErr w:type="spellEnd"/>
            <w:r>
              <w:t xml:space="preserve">” </w:t>
            </w:r>
            <w:r>
              <w:br/>
              <w:t xml:space="preserve"> (5 sheets)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021007D" w14:textId="77777777" w:rsidR="00CC2618" w:rsidRDefault="00CC2618" w:rsidP="00B57988">
            <w:pPr>
              <w:keepNext/>
              <w:keepLines/>
            </w:pPr>
            <w:r>
              <w:t>Formatted data sheets for use by the 26 data charts.  New results (entered in sheet “</w:t>
            </w:r>
            <w:proofErr w:type="spellStart"/>
            <w:r>
              <w:t>YourData</w:t>
            </w:r>
            <w:proofErr w:type="spellEnd"/>
            <w:r>
              <w:t>”) automatically appear on the right side of each data table.</w:t>
            </w:r>
          </w:p>
        </w:tc>
      </w:tr>
      <w:tr w:rsidR="00CC2618" w14:paraId="378CF00D" w14:textId="77777777" w:rsidTr="00B57988">
        <w:tc>
          <w:tcPr>
            <w:tcW w:w="25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309C" w14:textId="77777777" w:rsidR="00CC2618" w:rsidRDefault="00CC2618" w:rsidP="00B57988">
            <w:pPr>
              <w:keepNext/>
              <w:keepLines/>
            </w:pPr>
            <w:r>
              <w:t>“DOE21E-NREL” through “E+V1” (7 sheets)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FD19D50" w14:textId="77777777" w:rsidR="00CC2618" w:rsidRDefault="00CC2618" w:rsidP="00B57988">
            <w:pPr>
              <w:keepNext/>
              <w:keepLines/>
            </w:pPr>
            <w:r>
              <w:t xml:space="preserve">Results sheets from each simulation program used to produce example results. </w:t>
            </w:r>
          </w:p>
        </w:tc>
      </w:tr>
      <w:tr w:rsidR="00CC2618" w14:paraId="181FCBC2" w14:textId="77777777" w:rsidTr="00B57988">
        <w:tc>
          <w:tcPr>
            <w:tcW w:w="253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4E1E6C2" w14:textId="77777777" w:rsidR="00CC2618" w:rsidRDefault="00CC2618" w:rsidP="00B57988">
            <w:pPr>
              <w:keepNext/>
              <w:keepLines/>
            </w:pPr>
            <w:r>
              <w:t xml:space="preserve">“Analytical-TUD” through “Analytical-HTAL2” </w:t>
            </w:r>
            <w:r>
              <w:br/>
              <w:t>(3 sheets)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95E779E" w14:textId="77777777" w:rsidR="00CC2618" w:rsidRDefault="00CC2618" w:rsidP="00B57988">
            <w:pPr>
              <w:keepNext/>
              <w:keepLines/>
            </w:pPr>
            <w:r>
              <w:t>Individual quasi-analytical solution results.</w:t>
            </w:r>
          </w:p>
        </w:tc>
      </w:tr>
    </w:tbl>
    <w:p w14:paraId="16D87F69" w14:textId="77777777" w:rsidR="00CC2618" w:rsidRDefault="00CC2618" w:rsidP="00CC2618">
      <w:pPr>
        <w:keepNext/>
        <w:keepLines/>
      </w:pPr>
    </w:p>
    <w:p w14:paraId="0A9C9FE3" w14:textId="77777777" w:rsidR="00B57988" w:rsidRDefault="00B57988" w:rsidP="00CC2618"/>
    <w:sectPr w:rsidR="00B5798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008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2618"/>
    <w:rsid w:val="000B4FCE"/>
    <w:rsid w:val="00122597"/>
    <w:rsid w:val="0047068E"/>
    <w:rsid w:val="005327D3"/>
    <w:rsid w:val="00983E0C"/>
    <w:rsid w:val="00B57988"/>
    <w:rsid w:val="00CC2618"/>
    <w:rsid w:val="00CC4F0A"/>
    <w:rsid w:val="00DD4406"/>
    <w:rsid w:val="00ED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3455D"/>
  <w15:docId w15:val="{32B67CCA-4C69-4DB4-AFCD-F26A6EAD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C26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F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RESULTS5-3A</vt:lpstr>
    </vt:vector>
  </TitlesOfParts>
  <Company>j. neymark &amp; associates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RESULTS5-3A</dc:title>
  <dc:creator>joel neymark</dc:creator>
  <cp:lastModifiedBy>Tim McDowell</cp:lastModifiedBy>
  <cp:revision>2</cp:revision>
  <cp:lastPrinted>2021-02-25T19:10:00Z</cp:lastPrinted>
  <dcterms:created xsi:type="dcterms:W3CDTF">2023-07-27T21:38:00Z</dcterms:created>
  <dcterms:modified xsi:type="dcterms:W3CDTF">2023-07-27T21:38:00Z</dcterms:modified>
</cp:coreProperties>
</file>