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3 Report: CodeCompass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to stop doing: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Making huge branches independent of the Main branch and not updating the Main branch regularly.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Approving your own pull request.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to start doing: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 merges to the Main branch to keep it updated.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to keep doing: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 communication with all team members &amp; regular standup meetings where everyone is present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Completed/Not Completed: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Stories: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Frontend &amp; Backend. Write the Fast API endpoint and call it from the frontend.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(Partially Completed)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automatically generated documentation so that me or anyone else can understand the codebase.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(Completed)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choose my choice of LLM model so I can make use of the advantages associated with different models.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(Completed)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open-source developer, I want to upload a public repository from GitHub so I can better understand its structure to make meaningful contributions.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(Partially Completed)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the LLM responses to be as relevant as possible.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(Not Completed)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access chats for older indexes of the project so I can interact with past versions of my codebase.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(Not Completed)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developer whose codebase is located remotely on GitHub, I want to upload my private codebase to CodeCompass so I can interact with it through CodeCompass’s interface.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(Not Completed)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self-host an instance of CodeCompass (along with a user guide on how to self-host) so that I can use it with no concerns about data privacy.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(Not Completed)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view my conversation history with the codebase, so I could look back at my previous messages and pick up where I left off with the chatbot.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(Completed)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configure my repository's settings so that I can reindex, update, or delete my repository.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(Completed)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configure my organization's settings so that I can change its name or delete it.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(Completed)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Completion Rate: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number of user stories completed: 5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number of ideal work hours: 25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user stories/day: 0.37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ideal work hours/day:  1.79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