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BAA59" w14:textId="05FC0DA9" w:rsidR="003962B0" w:rsidRDefault="003962B0">
      <w:r w:rsidRPr="003962B0">
        <w:rPr>
          <w:color w:val="4EA72E" w:themeColor="accent6"/>
          <w:sz w:val="48"/>
          <w:szCs w:val="48"/>
        </w:rPr>
        <w:t>USE CASE DIAGRAM OF A BANKING SYSTEM</w:t>
      </w:r>
    </w:p>
    <w:p w14:paraId="358A1EC7" w14:textId="77777777" w:rsidR="003962B0" w:rsidRDefault="003962B0"/>
    <w:p w14:paraId="33FF6506" w14:textId="77777777" w:rsidR="003962B0" w:rsidRDefault="003962B0"/>
    <w:p w14:paraId="32EBFDC9" w14:textId="041AABE3" w:rsidR="003962B0" w:rsidRDefault="00566F13">
      <w:r w:rsidRPr="00566F13">
        <w:drawing>
          <wp:inline distT="0" distB="0" distL="0" distR="0" wp14:anchorId="0E40D8BE" wp14:editId="7E300BD3">
            <wp:extent cx="6568440" cy="5821680"/>
            <wp:effectExtent l="0" t="0" r="3810" b="7620"/>
            <wp:docPr id="179633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0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0"/>
    <w:rsid w:val="00292DC3"/>
    <w:rsid w:val="003962B0"/>
    <w:rsid w:val="003B37B5"/>
    <w:rsid w:val="00566F13"/>
    <w:rsid w:val="005F7087"/>
    <w:rsid w:val="00664B0C"/>
    <w:rsid w:val="00EB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02B8"/>
  <w15:chartTrackingRefBased/>
  <w15:docId w15:val="{9DE63069-E889-48E0-A0BF-A55284A4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Solace Mynah Thuso</dc:creator>
  <cp:keywords/>
  <dc:description/>
  <cp:lastModifiedBy>Solace Mynah Thuso</cp:lastModifiedBy>
  <cp:revision>2</cp:revision>
  <dcterms:created xsi:type="dcterms:W3CDTF">2025-09-19T09:29:00Z</dcterms:created>
  <dcterms:modified xsi:type="dcterms:W3CDTF">2025-09-19T09:29:00Z</dcterms:modified>
</cp:coreProperties>
</file>