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Cryptography</w:t>
        <w:br w:type="textWrapping"/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RSA Challenge - 50pts</w:t>
        <w:br w:type="textWrapping"/>
        <w:t xml:space="preserve">These numbers from the school library are raising eyebrows. I found two sets of public keys, e1 and n, hidden in Bob's textbook, and e2 and n in Alice's notebook. Then, I stumbled upon two encrypted messages, c1 and c2, left behind in the computer lab. Could my classmates be up to something mysterious?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