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23070" w14:textId="3945D3F4" w:rsidR="00756D41" w:rsidRPr="001541DA" w:rsidRDefault="001541DA" w:rsidP="001541DA">
      <w:pPr>
        <w:spacing w:after="0" w:line="360" w:lineRule="auto"/>
        <w:jc w:val="center"/>
        <w:rPr>
          <w:rFonts w:ascii="Times New Roman" w:hAnsi="Times New Roman" w:cs="Times New Roman"/>
          <w:sz w:val="28"/>
          <w:szCs w:val="28"/>
          <w:u w:val="single"/>
        </w:rPr>
      </w:pPr>
      <w:r w:rsidRPr="001541DA">
        <w:rPr>
          <w:rFonts w:ascii="Times New Roman" w:hAnsi="Times New Roman" w:cs="Times New Roman"/>
          <w:sz w:val="28"/>
          <w:szCs w:val="28"/>
          <w:u w:val="single"/>
        </w:rPr>
        <w:t>Observations</w:t>
      </w:r>
    </w:p>
    <w:p w14:paraId="59D8ACA1" w14:textId="77777777" w:rsidR="001541DA" w:rsidRDefault="001541DA" w:rsidP="001541DA">
      <w:pPr>
        <w:pStyle w:val="ListParagraph"/>
        <w:spacing w:after="0" w:line="360" w:lineRule="auto"/>
        <w:rPr>
          <w:rFonts w:ascii="Times New Roman" w:hAnsi="Times New Roman" w:cs="Times New Roman"/>
          <w:sz w:val="24"/>
          <w:szCs w:val="24"/>
        </w:rPr>
      </w:pPr>
    </w:p>
    <w:p w14:paraId="3F9B721B" w14:textId="5F872B5D" w:rsidR="001541DA" w:rsidRDefault="001541DA" w:rsidP="001541DA">
      <w:pPr>
        <w:pStyle w:val="ListParagraph"/>
        <w:numPr>
          <w:ilvl w:val="0"/>
          <w:numId w:val="1"/>
        </w:numPr>
        <w:spacing w:after="0" w:line="360" w:lineRule="auto"/>
        <w:rPr>
          <w:rFonts w:ascii="Times New Roman" w:hAnsi="Times New Roman" w:cs="Times New Roman"/>
          <w:sz w:val="24"/>
          <w:szCs w:val="24"/>
        </w:rPr>
      </w:pPr>
      <w:r w:rsidRPr="002E223B">
        <w:rPr>
          <w:rFonts w:ascii="Times New Roman" w:hAnsi="Times New Roman" w:cs="Times New Roman"/>
          <w:sz w:val="24"/>
          <w:szCs w:val="24"/>
        </w:rPr>
        <w:t xml:space="preserve">Males are main audience that Heroes of Pymoli. This is evident by the fact that 84% of </w:t>
      </w:r>
      <w:r w:rsidR="002E223B" w:rsidRPr="002E223B">
        <w:rPr>
          <w:rFonts w:ascii="Times New Roman" w:hAnsi="Times New Roman" w:cs="Times New Roman"/>
          <w:sz w:val="24"/>
          <w:szCs w:val="24"/>
        </w:rPr>
        <w:t>576 players are males</w:t>
      </w:r>
      <w:r w:rsidRPr="002E223B">
        <w:rPr>
          <w:rFonts w:ascii="Times New Roman" w:hAnsi="Times New Roman" w:cs="Times New Roman"/>
          <w:sz w:val="24"/>
          <w:szCs w:val="24"/>
        </w:rPr>
        <w:t xml:space="preserve">. </w:t>
      </w:r>
      <w:r w:rsidR="002E223B">
        <w:rPr>
          <w:rFonts w:ascii="Times New Roman" w:hAnsi="Times New Roman" w:cs="Times New Roman"/>
          <w:sz w:val="24"/>
          <w:szCs w:val="24"/>
        </w:rPr>
        <w:t>Additionally, of the $2,379.77 the game has made from in game purchases $1,967.64 is from male players</w:t>
      </w:r>
    </w:p>
    <w:p w14:paraId="3EC2E807" w14:textId="77777777" w:rsidR="002E223B" w:rsidRPr="002E223B" w:rsidRDefault="002E223B" w:rsidP="002E223B">
      <w:pPr>
        <w:pStyle w:val="ListParagraph"/>
        <w:spacing w:after="0" w:line="360" w:lineRule="auto"/>
        <w:rPr>
          <w:rFonts w:ascii="Times New Roman" w:hAnsi="Times New Roman" w:cs="Times New Roman"/>
          <w:sz w:val="24"/>
          <w:szCs w:val="24"/>
        </w:rPr>
      </w:pPr>
    </w:p>
    <w:p w14:paraId="16751534" w14:textId="45A26907" w:rsidR="001541DA" w:rsidRDefault="001541DA" w:rsidP="001541D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most profitable age group is 20 – 24-year-olds. This age group makes up 44.79% of the total 576 players</w:t>
      </w:r>
      <w:r w:rsidR="002E223B">
        <w:rPr>
          <w:rFonts w:ascii="Times New Roman" w:hAnsi="Times New Roman" w:cs="Times New Roman"/>
          <w:sz w:val="24"/>
          <w:szCs w:val="24"/>
        </w:rPr>
        <w:t xml:space="preserve">. Additionally, of the $2,379.77 the game has made from in game purchases nearly half of this comes from 20 – 24-year-olds ( $1,114.06). </w:t>
      </w:r>
    </w:p>
    <w:p w14:paraId="40DC9AA7" w14:textId="77777777" w:rsidR="002E223B" w:rsidRPr="002E223B" w:rsidRDefault="002E223B" w:rsidP="002E223B">
      <w:pPr>
        <w:pStyle w:val="ListParagraph"/>
        <w:rPr>
          <w:rFonts w:ascii="Times New Roman" w:hAnsi="Times New Roman" w:cs="Times New Roman"/>
          <w:sz w:val="24"/>
          <w:szCs w:val="24"/>
        </w:rPr>
      </w:pPr>
    </w:p>
    <w:p w14:paraId="636F5354" w14:textId="3A271D4A" w:rsidR="002E223B" w:rsidRPr="001541DA" w:rsidRDefault="002E223B" w:rsidP="001541D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Heroes of Pymoli cannot rely on a few players to generate revenue instead they should try to push lots of players to buy one or two items. This is evident by the fact that out of the 576 players only one bought more than 4 items and the player that spent the most spent $18.76. </w:t>
      </w:r>
    </w:p>
    <w:sectPr w:rsidR="002E223B" w:rsidRPr="0015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A0AE1"/>
    <w:multiLevelType w:val="hybridMultilevel"/>
    <w:tmpl w:val="A248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51"/>
    <w:rsid w:val="001541DA"/>
    <w:rsid w:val="002E223B"/>
    <w:rsid w:val="00552E51"/>
    <w:rsid w:val="00756D41"/>
    <w:rsid w:val="00CD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B9F3"/>
  <w15:chartTrackingRefBased/>
  <w15:docId w15:val="{25552F98-8924-4AE8-8C81-213E22E0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cseebec@g.clemson.edu</dc:creator>
  <cp:keywords/>
  <dc:description/>
  <cp:lastModifiedBy>cseebec@g.clemson.edu</cp:lastModifiedBy>
  <cp:revision>2</cp:revision>
  <dcterms:created xsi:type="dcterms:W3CDTF">2021-07-13T23:19:00Z</dcterms:created>
  <dcterms:modified xsi:type="dcterms:W3CDTF">2021-07-13T23:39:00Z</dcterms:modified>
</cp:coreProperties>
</file>