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auto"/>
        </w:pBdr>
      </w:pPr>
      <w:r/>
    </w:p>
    <w:p>
      <w:pPr>
        <w:pStyle w:val="Heading2"/>
      </w:pPr>
      <w:r>
        <w:t>task_id: "5d4797a6-8c53-4e38-8200-68f657498e47" title: "Paper Jam Solutions" query: "how to solve paper jam" report_type: "research_report" report_source: "web" tone: "objective" created_at: "2026-08-13T14:50:08" sources_count: 14 total_cost_usd: 0.090714</w:t>
      </w:r>
      <w:r/>
    </w:p>
    <w:p>
      <w:pPr>
        <w:pStyle w:val="Heading1"/>
      </w:pPr>
      <w:r>
        <w:t>How to Solve Paper Jam Errors in Printers</w:t>
      </w:r>
      <w:r/>
    </w:p>
    <w:p>
      <w:pPr>
        <w:pStyle w:val="Heading2"/>
      </w:pPr>
      <w:r>
        <w:t>Introduction</w:t>
      </w:r>
      <w:r/>
    </w:p>
    <w:p>
      <w:r/>
      <w:r>
        <w:t>Paper jams are one of the most common issues encountered by printer users. They can be frustrating and time-consuming, especially when they occur frequently. In this report, we will explore the causes and solutions for paper jam errors in printers.</w:t>
      </w:r>
      <w:r/>
    </w:p>
    <w:p>
      <w:pPr>
        <w:pStyle w:val="Heading2"/>
      </w:pPr>
      <w:r>
        <w:t>Causes of Paper Jams</w:t>
      </w:r>
      <w:r/>
    </w:p>
    <w:p>
      <w:r/>
      <w:r>
        <w:t>According to various sources (</w:t>
      </w:r>
      <w:hyperlink r:id="rId9">
        <w:r>
          <w:rPr>
            <w:color w:val="0000EE"/>
            <w:u w:val="single"/>
          </w:rPr>
          <w:t>wikiHow</w:t>
        </w:r>
      </w:hyperlink>
      <w:r>
        <w:t xml:space="preserve">, </w:t>
      </w:r>
      <w:hyperlink r:id="rId10">
        <w:r>
          <w:rPr>
            <w:color w:val="0000EE"/>
            <w:u w:val="single"/>
          </w:rPr>
          <w:t>HP Support</w:t>
        </w:r>
      </w:hyperlink>
      <w:r>
        <w:t>), there are several reasons why paper jams occur. These include:</w:t>
      </w:r>
      <w:r/>
      <w:r/>
    </w:p>
    <w:p>
      <w:pPr>
        <w:pStyle w:val="ListBullet"/>
        <w:spacing w:line="240" w:lineRule="auto"/>
        <w:ind w:left="720"/>
      </w:pPr>
      <w:r/>
      <w:r>
        <w:t>Overloading the paper tray</w:t>
      </w:r>
      <w:r/>
    </w:p>
    <w:p>
      <w:pPr>
        <w:pStyle w:val="ListBullet"/>
        <w:spacing w:line="240" w:lineRule="auto"/>
        <w:ind w:left="720"/>
      </w:pPr>
      <w:r/>
      <w:r>
        <w:t>Using different thicknesses of paper in the tray</w:t>
      </w:r>
      <w:r/>
    </w:p>
    <w:p>
      <w:pPr>
        <w:pStyle w:val="ListBullet"/>
        <w:spacing w:line="240" w:lineRule="auto"/>
        <w:ind w:left="720"/>
      </w:pPr>
      <w:r/>
      <w:r>
        <w:t>Loading paper that is not suitable for the printer</w:t>
      </w:r>
      <w:r/>
    </w:p>
    <w:p>
      <w:pPr>
        <w:pStyle w:val="ListBullet"/>
        <w:spacing w:line="240" w:lineRule="auto"/>
        <w:ind w:left="720"/>
      </w:pPr>
      <w:r/>
      <w:r>
        <w:t>Dust, paper fiber, and other debris on the paper feed rollers</w:t>
      </w:r>
      <w:r/>
      <w:r/>
    </w:p>
    <w:p>
      <w:pPr>
        <w:pStyle w:val="Heading2"/>
      </w:pPr>
      <w:r>
        <w:t>Symptoms of Paper Jams</w:t>
      </w:r>
      <w:r/>
    </w:p>
    <w:p>
      <w:r/>
      <w:r>
        <w:t>When a paper jam occurs, the printer may display an error message indicating that there is a paper jam. The printer may also stop working or produce a strange noise.</w:t>
      </w:r>
      <w:r/>
    </w:p>
    <w:p>
      <w:pPr>
        <w:pStyle w:val="Heading2"/>
      </w:pPr>
      <w:r>
        <w:t>Solutions to Paper Jam Errors</w:t>
      </w:r>
      <w:r/>
    </w:p>
    <w:p>
      <w:r/>
      <w:r>
        <w:t>To solve paper jam errors, follow these steps:</w:t>
      </w:r>
      <w:r/>
    </w:p>
    <w:p>
      <w:pPr>
        <w:pStyle w:val="Heading3"/>
      </w:pPr>
      <w:r>
        <w:t>Step 1: Turn Off and Unplug the Printer</w:t>
      </w:r>
      <w:r/>
    </w:p>
    <w:p>
      <w:r/>
      <w:r>
        <w:t>Before attempting to remove the jammed paper, turn off the printer and unplug it from the power source. This will prevent any further damage to the printer.</w:t>
      </w:r>
      <w:r/>
    </w:p>
    <w:p>
      <w:pPr>
        <w:pStyle w:val="Heading3"/>
      </w:pPr>
      <w:r>
        <w:t>Step 2: Remove Jammed Paper from All Access Points</w:t>
      </w:r>
      <w:r/>
    </w:p>
    <w:p>
      <w:r/>
      <w:r>
        <w:t>Check every location where paper can get stuck:</w:t>
      </w:r>
      <w:r/>
    </w:p>
    <w:tbl>
      <w:tblPr>
        <w:tblW w:type="auto" w:w="0"/>
        <w:tblLook w:firstColumn="1" w:firstRow="1" w:lastColumn="0" w:lastRow="0" w:noHBand="0" w:noVBand="1" w:val="04A0"/>
      </w:tblPr>
      <w:tblGrid>
        <w:gridCol w:w="4320"/>
        <w:gridCol w:w="4320"/>
      </w:tblGrid>
      <w:tr>
        <w:tc>
          <w:tcPr>
            <w:tcW w:type="dxa" w:w="4320"/>
          </w:tcPr>
          <w:p>
            <w:r>
              <w:rPr>
                <w:b/>
              </w:rPr>
              <w:t>Location</w:t>
            </w:r>
          </w:p>
        </w:tc>
        <w:tc>
          <w:tcPr>
            <w:tcW w:type="dxa" w:w="4320"/>
          </w:tcPr>
          <w:p>
            <w:r>
              <w:rPr>
                <w:b/>
              </w:rPr>
              <w:t>Action</w:t>
            </w:r>
          </w:p>
        </w:tc>
      </w:tr>
      <w:tr>
        <w:tc>
          <w:tcPr>
            <w:tcW w:type="dxa" w:w="4320"/>
          </w:tcPr>
          <w:p>
            <w:r>
              <w:t>Input tray</w:t>
            </w:r>
          </w:p>
        </w:tc>
        <w:tc>
          <w:tcPr>
            <w:tcW w:type="dxa" w:w="4320"/>
          </w:tcPr>
          <w:p>
            <w:r>
              <w:t>Remove loose sheets and pull out jammed pages slowly from the input path</w:t>
            </w:r>
          </w:p>
        </w:tc>
      </w:tr>
      <w:tr>
        <w:tc>
          <w:tcPr>
            <w:tcW w:type="dxa" w:w="4320"/>
          </w:tcPr>
          <w:p>
            <w:r>
              <w:t>Rear access door</w:t>
            </w:r>
          </w:p>
        </w:tc>
        <w:tc>
          <w:tcPr>
            <w:tcW w:type="dxa" w:w="4320"/>
          </w:tcPr>
          <w:p>
            <w:r>
              <w:t>Open the rear panel or roller module, release latches (if applicable), and pull paper from rollers</w:t>
            </w:r>
          </w:p>
        </w:tc>
      </w:tr>
      <w:tr>
        <w:tc>
          <w:tcPr>
            <w:tcW w:type="dxa" w:w="4320"/>
          </w:tcPr>
          <w:p>
            <w:r>
              <w:t>Cartridge or toner area</w:t>
            </w:r>
          </w:p>
        </w:tc>
        <w:tc>
          <w:tcPr>
            <w:tcW w:type="dxa" w:w="4320"/>
          </w:tcPr>
          <w:p>
            <w:r>
              <w:t>Lift the top cover, remove ink/toner cartridge carefully, and remove any jammed paper from the roller path</w:t>
            </w:r>
          </w:p>
        </w:tc>
      </w:tr>
    </w:tbl>
    <w:p>
      <w:r/>
    </w:p>
    <w:p>
      <w:pPr>
        <w:pStyle w:val="Heading3"/>
      </w:pPr>
      <w:r>
        <w:t>Step 3: Inspect and Clean the Rollers</w:t>
      </w:r>
      <w:r/>
    </w:p>
    <w:p>
      <w:r/>
      <w:r>
        <w:t>Rotate rollers gently to ensure they move freely. Wipe with a lint-free cloth slightly dampened with water (no alcohol unless recommended by the manufacturer).</w:t>
      </w:r>
      <w:r/>
    </w:p>
    <w:p>
      <w:pPr>
        <w:pStyle w:val="Heading3"/>
      </w:pPr>
      <w:r>
        <w:t>Step 4: Reload Paper Correctly</w:t>
      </w:r>
      <w:r/>
    </w:p>
    <w:p>
      <w:r/>
      <w:r>
        <w:t>Fan the paper stack to reduce static, insert paper with guides snug against edges, and ensure paper size and type match what the printer expects.</w:t>
      </w:r>
      <w:r/>
    </w:p>
    <w:p>
      <w:pPr>
        <w:pStyle w:val="Heading2"/>
      </w:pPr>
      <w:r>
        <w:t>Additional Tips</w:t>
      </w:r>
      <w:r/>
      <w:r/>
    </w:p>
    <w:p>
      <w:pPr>
        <w:pStyle w:val="ListBullet"/>
        <w:spacing w:line="240" w:lineRule="auto"/>
        <w:ind w:left="720"/>
      </w:pPr>
      <w:r/>
      <w:r>
        <w:t>Check for torn pieces left behind – even tiny debris can keep the jam sensor triggered.</w:t>
      </w:r>
      <w:r/>
    </w:p>
    <w:p>
      <w:pPr>
        <w:pStyle w:val="ListBullet"/>
        <w:spacing w:line="240" w:lineRule="auto"/>
        <w:ind w:left="720"/>
      </w:pPr>
      <w:r/>
      <w:r>
        <w:t>Clean the print head regularly to prevent clogging.</w:t>
      </w:r>
      <w:r/>
    </w:p>
    <w:p>
      <w:pPr>
        <w:pStyle w:val="ListBullet"/>
        <w:spacing w:line="240" w:lineRule="auto"/>
        <w:ind w:left="720"/>
      </w:pPr>
      <w:r/>
      <w:r>
        <w:t>Use high-quality paper that is suitable for your printer.</w:t>
      </w:r>
      <w:r/>
      <w:r/>
    </w:p>
    <w:p>
      <w:pPr>
        <w:pStyle w:val="Heading2"/>
      </w:pPr>
      <w:r>
        <w:t>Troubleshooting Steps</w:t>
      </w:r>
      <w:r/>
    </w:p>
    <w:p>
      <w:r/>
      <w:r>
        <w:t>If the above steps do not resolve the issue, try the following:</w:t>
      </w:r>
      <w:r/>
    </w:p>
    <w:tbl>
      <w:tblPr>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Action</w:t>
            </w:r>
          </w:p>
        </w:tc>
      </w:tr>
      <w:tr>
        <w:tc>
          <w:tcPr>
            <w:tcW w:type="dxa" w:w="4320"/>
          </w:tcPr>
          <w:p>
            <w:r>
              <w:t>1</w:t>
            </w:r>
          </w:p>
        </w:tc>
        <w:tc>
          <w:tcPr>
            <w:tcW w:type="dxa" w:w="4320"/>
          </w:tcPr>
          <w:p>
            <w:r>
              <w:t>Check if there are any loose screws or parts inside the printer</w:t>
            </w:r>
          </w:p>
        </w:tc>
      </w:tr>
      <w:tr>
        <w:tc>
          <w:tcPr>
            <w:tcW w:type="dxa" w:w="4320"/>
          </w:tcPr>
          <w:p>
            <w:r>
              <w:t>2</w:t>
            </w:r>
          </w:p>
        </w:tc>
        <w:tc>
          <w:tcPr>
            <w:tcW w:type="dxa" w:w="4320"/>
          </w:tcPr>
          <w:p>
            <w:r>
              <w:t>Clean the printer's internal components with a soft cloth and water</w:t>
            </w:r>
          </w:p>
        </w:tc>
      </w:tr>
      <w:tr>
        <w:tc>
          <w:tcPr>
            <w:tcW w:type="dxa" w:w="4320"/>
          </w:tcPr>
          <w:p>
            <w:r>
              <w:t>3</w:t>
            </w:r>
          </w:p>
        </w:tc>
        <w:tc>
          <w:tcPr>
            <w:tcW w:type="dxa" w:w="4320"/>
          </w:tcPr>
          <w:p>
            <w:r>
              <w:t>Consult the user manual for specific instructions on how to resolve paper jams for your particular printer model</w:t>
            </w:r>
          </w:p>
        </w:tc>
      </w:tr>
    </w:tbl>
    <w:p>
      <w:r/>
    </w:p>
    <w:p>
      <w:pPr>
        <w:pStyle w:val="Heading2"/>
      </w:pPr>
      <w:r>
        <w:t>Conclusion</w:t>
      </w:r>
      <w:r/>
    </w:p>
    <w:p>
      <w:r/>
      <w:r>
        <w:t>Paper jam errors can be frustrating, but they are often easy to solve. By following the steps outlined in this report, you should be able to resolve most paper jam errors. Remember to always refer to your printer's user manual for specific instructions on how to resolve paper jams for your particular printer model.</w:t>
      </w:r>
      <w:r/>
    </w:p>
    <w:p>
      <w:pPr>
        <w:pStyle w:val="Heading2"/>
      </w:pPr>
      <w:r>
        <w:t>References</w:t>
      </w:r>
      <w:r/>
      <w:r/>
    </w:p>
    <w:p>
      <w:pPr>
        <w:pStyle w:val="ListBullet"/>
        <w:spacing w:line="240" w:lineRule="auto"/>
        <w:ind w:left="720"/>
      </w:pPr>
      <w:r/>
      <w:hyperlink r:id="rId9">
        <w:r>
          <w:rPr>
            <w:color w:val="0000EE"/>
            <w:u w:val="single"/>
          </w:rPr>
          <w:t>wikiHow</w:t>
        </w:r>
      </w:hyperlink>
      <w:r/>
    </w:p>
    <w:p>
      <w:pPr>
        <w:pStyle w:val="ListBullet"/>
        <w:spacing w:line="240" w:lineRule="auto"/>
        <w:ind w:left="720"/>
      </w:pPr>
      <w:r/>
      <w:hyperlink r:id="rId10">
        <w:r>
          <w:rPr>
            <w:color w:val="0000EE"/>
            <w:u w:val="single"/>
          </w:rPr>
          <w:t>HP Support</w:t>
        </w:r>
      </w:hyperlink>
      <w:r/>
    </w:p>
    <w:p>
      <w:pPr>
        <w:pStyle w:val="ListBullet"/>
        <w:spacing w:line="240" w:lineRule="auto"/>
        <w:ind w:left="720"/>
      </w:pPr>
      <w:r/>
      <w:hyperlink r:id="rId11">
        <w:r>
          <w:rPr>
            <w:color w:val="0000EE"/>
            <w:u w:val="single"/>
          </w:rPr>
          <w:t>Microsoft Q&amp;A</w:t>
        </w:r>
      </w:hyperlink>
      <w:r/>
    </w:p>
    <w:p>
      <w:pPr>
        <w:pStyle w:val="ListBullet"/>
        <w:spacing w:line="240" w:lineRule="auto"/>
        <w:ind w:left="720"/>
      </w:pPr>
      <w:r/>
      <w:hyperlink r:id="rId12">
        <w:r>
          <w:rPr>
            <w:color w:val="0000EE"/>
            <w:u w:val="single"/>
          </w:rPr>
          <w:t>Quill.com</w:t>
        </w:r>
      </w:hyperlink>
      <w:r/>
    </w:p>
    <w:p>
      <w:pPr>
        <w:pStyle w:val="ListBullet"/>
        <w:spacing w:line="240" w:lineRule="auto"/>
        <w:ind w:left="720"/>
      </w:pPr>
      <w:r/>
      <w:hyperlink r:id="rId13">
        <w:r>
          <w:rPr>
            <w:color w:val="0000EE"/>
            <w:u w:val="single"/>
          </w:rPr>
          <w:t>HP Support - YouTube</w:t>
        </w:r>
      </w:hyperlink>
      <w:r/>
      <w:r/>
    </w:p>
    <w:p>
      <w:pPr>
        <w:pStyle w:val="Heading2"/>
      </w:pPr>
      <w:r>
        <w:t>Source URLs</w:t>
      </w:r>
      <w:r/>
      <w:r/>
    </w:p>
    <w:p>
      <w:pPr>
        <w:pStyle w:val="ListBullet"/>
        <w:spacing w:line="240" w:lineRule="auto"/>
        <w:ind w:left="720"/>
      </w:pPr>
      <w:r/>
      <w:r>
        <w:t>https://www.wikihow.com/Clear-a-Paper-Jam</w:t>
      </w:r>
      <w:r/>
    </w:p>
    <w:p>
      <w:pPr>
        <w:pStyle w:val="ListBullet"/>
        <w:spacing w:line="240" w:lineRule="auto"/>
        <w:ind w:left="720"/>
      </w:pPr>
      <w:r/>
      <w:r>
        <w:t>https://support.hp.com/us-en/help/printer/paper-jam</w:t>
      </w:r>
      <w:r/>
    </w:p>
    <w:p>
      <w:pPr>
        <w:pStyle w:val="ListBullet"/>
        <w:spacing w:line="240" w:lineRule="auto"/>
        <w:ind w:left="720"/>
      </w:pPr>
      <w:r/>
      <w:r>
        <w:t>https://learn.microsoft.com/en-us/answers/questions/2592391/clear-false-printer-jam-message</w:t>
      </w:r>
      <w:r/>
    </w:p>
    <w:p>
      <w:pPr>
        <w:pStyle w:val="ListBullet"/>
        <w:spacing w:line="240" w:lineRule="auto"/>
        <w:ind w:left="720"/>
      </w:pPr>
      <w:r/>
      <w:r>
        <w:t>https://www.quill.com/content/index/resource-center/technology/faq/how-to-fix-a-paper-jam/default.cshtml</w:t>
      </w:r>
      <w:r/>
    </w:p>
    <w:p>
      <w:pPr>
        <w:pStyle w:val="ListBullet"/>
        <w:spacing w:line="240" w:lineRule="auto"/>
        <w:ind w:left="720"/>
      </w:pPr>
      <w:r/>
      <w:r>
        <w:t>https://www.youtube.com/watch?v=D6Q0TGuf6oQ</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ikihow.com/Clear-a-Paper-Jam" TargetMode="External"/><Relationship Id="rId10" Type="http://schemas.openxmlformats.org/officeDocument/2006/relationships/hyperlink" Target="https://support.hp.com/us-en/help/printer/paper-jam" TargetMode="External"/><Relationship Id="rId11" Type="http://schemas.openxmlformats.org/officeDocument/2006/relationships/hyperlink" Target="https://learn.microsoft.com/en-us/answers/questions/2592391/clear-false-printer-jam-message" TargetMode="External"/><Relationship Id="rId12" Type="http://schemas.openxmlformats.org/officeDocument/2006/relationships/hyperlink" Target="https://www.quill.com/content/index/resource-center/technology/faq/how-to-fix-a-paper-jam/default.cshtml" TargetMode="External"/><Relationship Id="rId13" Type="http://schemas.openxmlformats.org/officeDocument/2006/relationships/hyperlink" Target="https://www.youtube.com/watch?v=D6Q0TGuf6o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