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5E35" w:rsidRDefault="004D5E35" w:rsidP="004D5E35">
      <w:pPr>
        <w:pStyle w:val="Heading1"/>
      </w:pPr>
      <w:r>
        <w:t>Crisis Services</w:t>
      </w:r>
    </w:p>
    <w:p w:rsidR="00215EA2" w:rsidRDefault="004D5E35" w:rsidP="004D5E35">
      <w:r>
        <w:t xml:space="preserve">CSS provides an array of supports and services available to </w:t>
      </w:r>
      <w:r w:rsidR="00296341">
        <w:t xml:space="preserve">any </w:t>
      </w:r>
      <w:r w:rsidR="00C1388F">
        <w:t>resident in</w:t>
      </w:r>
      <w:r>
        <w:t xml:space="preserve"> crisis who do</w:t>
      </w:r>
      <w:r w:rsidR="00296341">
        <w:t>es</w:t>
      </w:r>
      <w:r>
        <w:t xml:space="preserve"> not require medical emergency services.  These services are intended to help </w:t>
      </w:r>
      <w:r w:rsidR="00E72465">
        <w:t>individuals</w:t>
      </w:r>
      <w:r w:rsidR="00215EA2">
        <w:t xml:space="preserve"> through an acute</w:t>
      </w:r>
      <w:r w:rsidR="0059152F">
        <w:t xml:space="preserve"> crisis episode by developing</w:t>
      </w:r>
      <w:r w:rsidR="00215EA2">
        <w:t xml:space="preserve"> a </w:t>
      </w:r>
      <w:r w:rsidR="00616F3A">
        <w:t>recovery pl</w:t>
      </w:r>
      <w:r w:rsidR="007679FC">
        <w:t>an and services that best meet</w:t>
      </w:r>
      <w:r w:rsidR="00E72465">
        <w:t xml:space="preserve"> their</w:t>
      </w:r>
      <w:r w:rsidR="00616F3A">
        <w:t xml:space="preserve"> needs.</w:t>
      </w:r>
      <w:r w:rsidR="00296341">
        <w:t xml:space="preserve"> </w:t>
      </w:r>
    </w:p>
    <w:p w:rsidR="00215EA2" w:rsidRDefault="00215EA2" w:rsidP="00215EA2">
      <w:pPr>
        <w:pStyle w:val="Heading2"/>
      </w:pPr>
      <w:r>
        <w:t xml:space="preserve">Access </w:t>
      </w:r>
    </w:p>
    <w:p w:rsidR="00656EB0" w:rsidRPr="00656EB0" w:rsidRDefault="00656EB0" w:rsidP="00656EB0">
      <w:pPr>
        <w:pStyle w:val="Heading3"/>
      </w:pPr>
      <w:r>
        <w:t>During Regular Business Hours</w:t>
      </w:r>
    </w:p>
    <w:p w:rsidR="00656EB0" w:rsidRPr="00656EB0" w:rsidRDefault="00215EA2" w:rsidP="00656EB0">
      <w:r>
        <w:t xml:space="preserve">The following designated Mental Health Centers are committed to responding to individuals who present to their Center during regular business hours </w:t>
      </w:r>
      <w:r w:rsidR="00656EB0">
        <w:t xml:space="preserve">in crisis within one hour at the locations below.  </w:t>
      </w:r>
      <w:r w:rsidR="00EC339F">
        <w:t>(</w:t>
      </w:r>
      <w:r w:rsidR="007679FC">
        <w:t>Appendix X Map of MHCs</w:t>
      </w:r>
      <w:r w:rsidR="00EC339F">
        <w:t>)</w:t>
      </w:r>
      <w:r>
        <w:t>:</w:t>
      </w:r>
    </w:p>
    <w:tbl>
      <w:tblPr>
        <w:tblStyle w:val="TableGrid"/>
        <w:tblW w:w="0" w:type="auto"/>
        <w:tblInd w:w="1188" w:type="dxa"/>
        <w:tblLook w:val="04A0" w:firstRow="1" w:lastRow="0" w:firstColumn="1" w:lastColumn="0" w:noHBand="0" w:noVBand="1"/>
      </w:tblPr>
      <w:tblGrid>
        <w:gridCol w:w="3240"/>
        <w:gridCol w:w="4428"/>
      </w:tblGrid>
      <w:tr w:rsidR="00215EA2" w:rsidTr="0073333D">
        <w:tc>
          <w:tcPr>
            <w:tcW w:w="3240" w:type="dxa"/>
          </w:tcPr>
          <w:p w:rsidR="00215EA2" w:rsidRDefault="00215EA2" w:rsidP="0049592B">
            <w:r>
              <w:t>Location</w:t>
            </w:r>
          </w:p>
        </w:tc>
        <w:tc>
          <w:tcPr>
            <w:tcW w:w="4428" w:type="dxa"/>
          </w:tcPr>
          <w:p w:rsidR="00215EA2" w:rsidRDefault="00215EA2" w:rsidP="0049592B">
            <w:r>
              <w:t>Center</w:t>
            </w:r>
          </w:p>
        </w:tc>
      </w:tr>
      <w:tr w:rsidR="00215EA2" w:rsidTr="0073333D">
        <w:tc>
          <w:tcPr>
            <w:tcW w:w="3240" w:type="dxa"/>
          </w:tcPr>
          <w:p w:rsidR="00215EA2" w:rsidRDefault="00215EA2" w:rsidP="0049592B">
            <w:r>
              <w:t>Black Hawk and Grundy County</w:t>
            </w:r>
          </w:p>
        </w:tc>
        <w:tc>
          <w:tcPr>
            <w:tcW w:w="4428" w:type="dxa"/>
          </w:tcPr>
          <w:p w:rsidR="00215EA2" w:rsidRDefault="00215EA2" w:rsidP="0049592B">
            <w:r w:rsidRPr="005044CF">
              <w:t>Black Hawk Grundy Mental Health Center</w:t>
            </w:r>
          </w:p>
          <w:p w:rsidR="00215EA2" w:rsidRDefault="00215EA2" w:rsidP="0049592B">
            <w:r>
              <w:t>3251 West 9</w:t>
            </w:r>
            <w:r>
              <w:rPr>
                <w:vertAlign w:val="superscript"/>
              </w:rPr>
              <w:t>th</w:t>
            </w:r>
            <w:r>
              <w:t xml:space="preserve"> St.</w:t>
            </w:r>
          </w:p>
          <w:p w:rsidR="00276DC3" w:rsidRDefault="004354F8" w:rsidP="0049592B">
            <w:r>
              <w:t>Waterloo, Iowa 50</w:t>
            </w:r>
          </w:p>
          <w:p w:rsidR="00276DC3" w:rsidRDefault="0049592B" w:rsidP="0049592B">
            <w:r>
              <w:t xml:space="preserve">                           </w:t>
            </w:r>
            <w:r w:rsidR="00276DC3">
              <w:t>24 hrs.:  (800) 234-0354</w:t>
            </w:r>
          </w:p>
          <w:p w:rsidR="00215EA2" w:rsidRDefault="00215EA2" w:rsidP="0049592B"/>
        </w:tc>
      </w:tr>
      <w:tr w:rsidR="00215EA2" w:rsidTr="0073333D">
        <w:tc>
          <w:tcPr>
            <w:tcW w:w="3240" w:type="dxa"/>
          </w:tcPr>
          <w:p w:rsidR="00215EA2" w:rsidRDefault="00276DC3" w:rsidP="0049592B">
            <w:r>
              <w:t>Butler and Chickasaw County</w:t>
            </w:r>
          </w:p>
        </w:tc>
        <w:tc>
          <w:tcPr>
            <w:tcW w:w="4428" w:type="dxa"/>
          </w:tcPr>
          <w:p w:rsidR="00215EA2" w:rsidRDefault="00276DC3" w:rsidP="0049592B">
            <w:r w:rsidRPr="002B0661">
              <w:t>Pathways Behavioral Services</w:t>
            </w:r>
          </w:p>
          <w:p w:rsidR="00276DC3" w:rsidRDefault="00276DC3" w:rsidP="0049592B">
            <w:r>
              <w:t>111 10</w:t>
            </w:r>
            <w:r>
              <w:rPr>
                <w:vertAlign w:val="superscript"/>
              </w:rPr>
              <w:t>th</w:t>
            </w:r>
            <w:r>
              <w:t xml:space="preserve"> St.  SW, PO Box 114</w:t>
            </w:r>
            <w:r>
              <w:tab/>
            </w:r>
          </w:p>
          <w:p w:rsidR="00276DC3" w:rsidRDefault="00276DC3" w:rsidP="0049592B">
            <w:r>
              <w:t>Waverly, IA  50677-0114</w:t>
            </w:r>
            <w:r w:rsidR="004354F8">
              <w:t xml:space="preserve">                       </w:t>
            </w:r>
          </w:p>
          <w:p w:rsidR="00276DC3" w:rsidRDefault="00276DC3" w:rsidP="0049592B">
            <w:r>
              <w:t xml:space="preserve">                             24hrs:   (800) 879-1372</w:t>
            </w:r>
            <w:r>
              <w:tab/>
            </w:r>
          </w:p>
          <w:p w:rsidR="004354F8" w:rsidRDefault="004354F8" w:rsidP="0049592B"/>
        </w:tc>
      </w:tr>
      <w:tr w:rsidR="00215EA2" w:rsidTr="0073333D">
        <w:tc>
          <w:tcPr>
            <w:tcW w:w="3240" w:type="dxa"/>
          </w:tcPr>
          <w:p w:rsidR="00215EA2" w:rsidRDefault="00F33F11" w:rsidP="0049592B">
            <w:r>
              <w:t>Emmet County</w:t>
            </w:r>
          </w:p>
        </w:tc>
        <w:tc>
          <w:tcPr>
            <w:tcW w:w="4428" w:type="dxa"/>
          </w:tcPr>
          <w:p w:rsidR="00215EA2" w:rsidRDefault="00F33F11" w:rsidP="0049592B">
            <w:r>
              <w:t>Seasons- Center for Behavioral Health</w:t>
            </w:r>
          </w:p>
          <w:p w:rsidR="00F33F11" w:rsidRDefault="00F33F11" w:rsidP="0049592B">
            <w:r>
              <w:t>201 East 11</w:t>
            </w:r>
            <w:r w:rsidRPr="00F33F11">
              <w:rPr>
                <w:vertAlign w:val="superscript"/>
              </w:rPr>
              <w:t>th</w:t>
            </w:r>
            <w:r>
              <w:t xml:space="preserve"> Street</w:t>
            </w:r>
          </w:p>
          <w:p w:rsidR="00F33F11" w:rsidRDefault="00F33F11" w:rsidP="0049592B">
            <w:r>
              <w:t>Spencer, Iowa 51301</w:t>
            </w:r>
          </w:p>
          <w:p w:rsidR="00F33F11" w:rsidRDefault="00F33F11" w:rsidP="0049592B">
            <w:r>
              <w:t xml:space="preserve"> </w:t>
            </w:r>
            <w:r w:rsidR="004354F8">
              <w:t xml:space="preserve">                           24 </w:t>
            </w:r>
            <w:proofErr w:type="spellStart"/>
            <w:r w:rsidR="004354F8">
              <w:t>hrs</w:t>
            </w:r>
            <w:proofErr w:type="spellEnd"/>
            <w:r>
              <w:t>:  (</w:t>
            </w:r>
            <w:r w:rsidR="004976A0">
              <w:t>8</w:t>
            </w:r>
            <w:r w:rsidR="004354F8">
              <w:t>00) 242-5101</w:t>
            </w:r>
          </w:p>
          <w:p w:rsidR="004354F8" w:rsidRDefault="004354F8" w:rsidP="0049592B"/>
        </w:tc>
      </w:tr>
      <w:tr w:rsidR="00F33F11" w:rsidTr="0073333D">
        <w:tc>
          <w:tcPr>
            <w:tcW w:w="3240" w:type="dxa"/>
          </w:tcPr>
          <w:p w:rsidR="00F33F11" w:rsidRDefault="004354F8" w:rsidP="0049592B">
            <w:r>
              <w:t xml:space="preserve">Cerro Gordo, Floyd, Hancock, Mitchell, Winnebago and Worth County </w:t>
            </w:r>
          </w:p>
        </w:tc>
        <w:tc>
          <w:tcPr>
            <w:tcW w:w="4428" w:type="dxa"/>
          </w:tcPr>
          <w:p w:rsidR="00F33F11" w:rsidRDefault="004354F8" w:rsidP="0049592B">
            <w:r w:rsidRPr="005044CF">
              <w:t>Mental Health Center of North Iowa</w:t>
            </w:r>
          </w:p>
          <w:p w:rsidR="004354F8" w:rsidRDefault="004354F8" w:rsidP="0049592B">
            <w:r>
              <w:t>235 S. Eisenhower Ave.</w:t>
            </w:r>
          </w:p>
          <w:p w:rsidR="004354F8" w:rsidRDefault="004354F8" w:rsidP="0049592B">
            <w:r>
              <w:t>Mason City, Iowa 50401</w:t>
            </w:r>
          </w:p>
          <w:p w:rsidR="004354F8" w:rsidRDefault="004354F8" w:rsidP="0049592B">
            <w:r>
              <w:t xml:space="preserve">                           24 </w:t>
            </w:r>
            <w:proofErr w:type="spellStart"/>
            <w:r>
              <w:t>hrs</w:t>
            </w:r>
            <w:proofErr w:type="spellEnd"/>
            <w:r>
              <w:t xml:space="preserve">:  </w:t>
            </w:r>
            <w:r>
              <w:tab/>
              <w:t>(800) 700-4692</w:t>
            </w:r>
          </w:p>
          <w:p w:rsidR="00296341" w:rsidRDefault="00296341" w:rsidP="0049592B"/>
        </w:tc>
      </w:tr>
      <w:tr w:rsidR="00F33F11" w:rsidTr="0073333D">
        <w:tc>
          <w:tcPr>
            <w:tcW w:w="3240" w:type="dxa"/>
          </w:tcPr>
          <w:p w:rsidR="00F33F11" w:rsidRDefault="009D5700" w:rsidP="0049592B">
            <w:r>
              <w:t>Howard, Winneshiek, Allamakee and Clayton County</w:t>
            </w:r>
          </w:p>
        </w:tc>
        <w:tc>
          <w:tcPr>
            <w:tcW w:w="4428" w:type="dxa"/>
          </w:tcPr>
          <w:p w:rsidR="007E6550" w:rsidRDefault="007E6550" w:rsidP="0049592B">
            <w:r>
              <w:t xml:space="preserve">Northeast Iowa Behavioral Health           </w:t>
            </w:r>
          </w:p>
          <w:p w:rsidR="007E6550" w:rsidRDefault="007E6550" w:rsidP="0049592B">
            <w:r>
              <w:t>905 Montgomery St.</w:t>
            </w:r>
          </w:p>
          <w:p w:rsidR="007E6550" w:rsidRDefault="007E6550" w:rsidP="0049592B">
            <w:r>
              <w:t>Decorah, IA</w:t>
            </w:r>
          </w:p>
          <w:p w:rsidR="007E6550" w:rsidRDefault="007E6550" w:rsidP="0049592B">
            <w:r>
              <w:t xml:space="preserve">                           24 </w:t>
            </w:r>
            <w:proofErr w:type="spellStart"/>
            <w:r>
              <w:t>hrs</w:t>
            </w:r>
            <w:proofErr w:type="spellEnd"/>
            <w:r>
              <w:t xml:space="preserve">:   </w:t>
            </w:r>
            <w:r w:rsidRPr="00885114">
              <w:rPr>
                <w:rFonts w:ascii="Arial" w:hAnsi="Arial" w:cs="Arial"/>
                <w:spacing w:val="-5"/>
              </w:rPr>
              <w:t>(800) 400-8923</w:t>
            </w:r>
          </w:p>
          <w:p w:rsidR="00F33F11" w:rsidRDefault="00F33F11" w:rsidP="0049592B"/>
        </w:tc>
      </w:tr>
      <w:tr w:rsidR="007E6550" w:rsidTr="0073333D">
        <w:tc>
          <w:tcPr>
            <w:tcW w:w="3240" w:type="dxa"/>
          </w:tcPr>
          <w:p w:rsidR="007E6550" w:rsidRDefault="007E6550" w:rsidP="0049592B">
            <w:r>
              <w:t>Tama County</w:t>
            </w:r>
          </w:p>
        </w:tc>
        <w:tc>
          <w:tcPr>
            <w:tcW w:w="4428" w:type="dxa"/>
          </w:tcPr>
          <w:p w:rsidR="007E6550" w:rsidRDefault="007E6550" w:rsidP="0049592B">
            <w:r>
              <w:t>Center Associates</w:t>
            </w:r>
          </w:p>
          <w:p w:rsidR="007E6550" w:rsidRDefault="007E6550" w:rsidP="0049592B">
            <w:pPr>
              <w:rPr>
                <w:rFonts w:ascii="Verdana" w:hAnsi="Verdana"/>
                <w:color w:val="333333"/>
                <w:sz w:val="18"/>
                <w:szCs w:val="18"/>
              </w:rPr>
            </w:pPr>
            <w:r>
              <w:rPr>
                <w:rFonts w:ascii="Verdana" w:hAnsi="Verdana"/>
                <w:color w:val="333333"/>
                <w:sz w:val="18"/>
                <w:szCs w:val="18"/>
              </w:rPr>
              <w:t>1309 S. Broadway</w:t>
            </w:r>
          </w:p>
          <w:p w:rsidR="007E6550" w:rsidRDefault="007E6550" w:rsidP="0049592B">
            <w:pPr>
              <w:rPr>
                <w:rFonts w:ascii="Verdana" w:hAnsi="Verdana"/>
                <w:color w:val="333333"/>
                <w:sz w:val="18"/>
                <w:szCs w:val="18"/>
              </w:rPr>
            </w:pPr>
            <w:r>
              <w:rPr>
                <w:rFonts w:ascii="Verdana" w:hAnsi="Verdana"/>
                <w:color w:val="333333"/>
                <w:sz w:val="18"/>
                <w:szCs w:val="18"/>
              </w:rPr>
              <w:t>Toledo, Iowa</w:t>
            </w:r>
          </w:p>
          <w:p w:rsidR="007E6550" w:rsidRDefault="007E6550" w:rsidP="0049592B">
            <w:pPr>
              <w:rPr>
                <w:rStyle w:val="tel"/>
                <w:lang w:val="en"/>
              </w:rPr>
            </w:pPr>
            <w:r>
              <w:rPr>
                <w:rFonts w:ascii="Verdana" w:hAnsi="Verdana"/>
                <w:color w:val="333333"/>
                <w:sz w:val="18"/>
                <w:szCs w:val="18"/>
              </w:rPr>
              <w:t xml:space="preserve">                     24 </w:t>
            </w:r>
            <w:proofErr w:type="spellStart"/>
            <w:r>
              <w:rPr>
                <w:rFonts w:ascii="Verdana" w:hAnsi="Verdana"/>
                <w:color w:val="333333"/>
                <w:sz w:val="18"/>
                <w:szCs w:val="18"/>
              </w:rPr>
              <w:t>hrs</w:t>
            </w:r>
            <w:proofErr w:type="spellEnd"/>
            <w:r>
              <w:rPr>
                <w:rFonts w:ascii="Verdana" w:hAnsi="Verdana"/>
                <w:color w:val="333333"/>
                <w:sz w:val="18"/>
                <w:szCs w:val="18"/>
              </w:rPr>
              <w:t xml:space="preserve">:  </w:t>
            </w:r>
            <w:r>
              <w:rPr>
                <w:rStyle w:val="tel"/>
                <w:lang w:val="en"/>
              </w:rPr>
              <w:t>(800) 896-2055</w:t>
            </w:r>
          </w:p>
          <w:p w:rsidR="00296341" w:rsidRDefault="00296341" w:rsidP="0049592B">
            <w:pPr>
              <w:rPr>
                <w:rStyle w:val="tel"/>
                <w:lang w:val="en"/>
              </w:rPr>
            </w:pPr>
          </w:p>
          <w:p w:rsidR="00296341" w:rsidRDefault="00296341" w:rsidP="0049592B">
            <w:pPr>
              <w:rPr>
                <w:rStyle w:val="tel"/>
                <w:lang w:val="en"/>
              </w:rPr>
            </w:pPr>
          </w:p>
          <w:p w:rsidR="00296341" w:rsidRDefault="00296341" w:rsidP="0049592B"/>
        </w:tc>
      </w:tr>
      <w:tr w:rsidR="007E6550" w:rsidTr="0073333D">
        <w:tc>
          <w:tcPr>
            <w:tcW w:w="3240" w:type="dxa"/>
          </w:tcPr>
          <w:p w:rsidR="007E6550" w:rsidRDefault="006B28B2" w:rsidP="0049592B">
            <w:r>
              <w:lastRenderedPageBreak/>
              <w:t>Fayette County</w:t>
            </w:r>
          </w:p>
        </w:tc>
        <w:tc>
          <w:tcPr>
            <w:tcW w:w="4428" w:type="dxa"/>
          </w:tcPr>
          <w:p w:rsidR="006B28B2" w:rsidRDefault="006B28B2" w:rsidP="0049592B">
            <w:r w:rsidRPr="00A003E9">
              <w:t>Abbe Center for Community Mental Health</w:t>
            </w:r>
          </w:p>
          <w:p w:rsidR="006B28B2" w:rsidRDefault="006B28B2" w:rsidP="0049592B">
            <w:pPr>
              <w:rPr>
                <w:rFonts w:eastAsia="Arial Unicode MS"/>
              </w:rPr>
            </w:pPr>
            <w:r w:rsidRPr="00A003E9">
              <w:rPr>
                <w:rFonts w:eastAsia="Arial Unicode MS"/>
              </w:rPr>
              <w:t>129 S. Vine St.</w:t>
            </w:r>
          </w:p>
          <w:p w:rsidR="006B28B2" w:rsidRDefault="006B28B2" w:rsidP="0049592B">
            <w:pPr>
              <w:rPr>
                <w:rFonts w:eastAsia="Arial Unicode MS"/>
              </w:rPr>
            </w:pPr>
            <w:r w:rsidRPr="00A003E9">
              <w:rPr>
                <w:rFonts w:eastAsia="Arial Unicode MS"/>
              </w:rPr>
              <w:t>West Union, IA  52175</w:t>
            </w:r>
          </w:p>
          <w:p w:rsidR="006B28B2" w:rsidRPr="00A003E9" w:rsidRDefault="006B28B2" w:rsidP="0049592B">
            <w:r>
              <w:rPr>
                <w:rFonts w:eastAsia="Arial Unicode MS"/>
              </w:rPr>
              <w:t xml:space="preserve">                          24 </w:t>
            </w:r>
            <w:proofErr w:type="spellStart"/>
            <w:r>
              <w:rPr>
                <w:rFonts w:eastAsia="Arial Unicode MS"/>
              </w:rPr>
              <w:t>hrs</w:t>
            </w:r>
            <w:proofErr w:type="spellEnd"/>
            <w:r>
              <w:rPr>
                <w:rFonts w:eastAsia="Arial Unicode MS"/>
              </w:rPr>
              <w:t xml:space="preserve">: </w:t>
            </w:r>
            <w:r w:rsidR="00512690">
              <w:rPr>
                <w:rFonts w:eastAsia="Arial Unicode MS"/>
              </w:rPr>
              <w:t>(</w:t>
            </w:r>
            <w:r w:rsidR="00512690" w:rsidRPr="00A003E9">
              <w:rPr>
                <w:rFonts w:eastAsia="Arial Unicode MS"/>
              </w:rPr>
              <w:t>563)  422-5344</w:t>
            </w:r>
          </w:p>
          <w:p w:rsidR="007E6550" w:rsidRDefault="007E6550" w:rsidP="0049592B"/>
        </w:tc>
      </w:tr>
      <w:tr w:rsidR="006B28B2" w:rsidTr="0073333D">
        <w:tc>
          <w:tcPr>
            <w:tcW w:w="3240" w:type="dxa"/>
          </w:tcPr>
          <w:p w:rsidR="006B28B2" w:rsidRDefault="006B28B2" w:rsidP="0049592B">
            <w:r>
              <w:t>Webster</w:t>
            </w:r>
            <w:r w:rsidR="007679FC">
              <w:t>, Wright, Humboldt, Pocahontas and Kossuth</w:t>
            </w:r>
            <w:r>
              <w:t xml:space="preserve"> County</w:t>
            </w:r>
          </w:p>
        </w:tc>
        <w:tc>
          <w:tcPr>
            <w:tcW w:w="4428" w:type="dxa"/>
          </w:tcPr>
          <w:p w:rsidR="00EC339F" w:rsidRDefault="00EC339F" w:rsidP="0049592B">
            <w:r>
              <w:t>Berryhill Center for Mental Health</w:t>
            </w:r>
          </w:p>
          <w:p w:rsidR="00EC339F" w:rsidRDefault="00EC339F" w:rsidP="0049592B">
            <w:r>
              <w:t>3251 West 9</w:t>
            </w:r>
            <w:r>
              <w:rPr>
                <w:vertAlign w:val="superscript"/>
              </w:rPr>
              <w:t>th</w:t>
            </w:r>
            <w:r>
              <w:t xml:space="preserve"> St.</w:t>
            </w:r>
          </w:p>
          <w:p w:rsidR="00EC339F" w:rsidRDefault="00EC339F" w:rsidP="0049592B">
            <w:r w:rsidRPr="00364824">
              <w:t>Fort Dodge, IA  50501</w:t>
            </w:r>
          </w:p>
          <w:p w:rsidR="00EC339F" w:rsidRDefault="00EC339F" w:rsidP="0049592B">
            <w:r>
              <w:t xml:space="preserve">                          24 </w:t>
            </w:r>
            <w:proofErr w:type="spellStart"/>
            <w:r>
              <w:t>hrs</w:t>
            </w:r>
            <w:proofErr w:type="spellEnd"/>
            <w:r>
              <w:t xml:space="preserve">:  </w:t>
            </w:r>
            <w:r w:rsidRPr="00364824">
              <w:t>800 482 8305</w:t>
            </w:r>
          </w:p>
          <w:p w:rsidR="006B28B2" w:rsidRPr="00A003E9" w:rsidRDefault="006B28B2" w:rsidP="0049592B"/>
        </w:tc>
      </w:tr>
    </w:tbl>
    <w:p w:rsidR="00146A1E" w:rsidRDefault="00C542C1" w:rsidP="00146A1E">
      <w:pPr>
        <w:pStyle w:val="Heading3"/>
      </w:pPr>
      <w:r w:rsidRPr="004D5E35">
        <w:t xml:space="preserve"> </w:t>
      </w:r>
      <w:r w:rsidR="00146A1E">
        <w:t>After Hours</w:t>
      </w:r>
    </w:p>
    <w:p w:rsidR="004A0F40" w:rsidRDefault="00146A1E" w:rsidP="00146A1E">
      <w:r>
        <w:t xml:space="preserve">If </w:t>
      </w:r>
      <w:r w:rsidR="006D64F9">
        <w:t>an individual is</w:t>
      </w:r>
      <w:r>
        <w:t xml:space="preserve"> experiencing</w:t>
      </w:r>
      <w:r w:rsidR="004A0F40">
        <w:t>:</w:t>
      </w:r>
    </w:p>
    <w:p w:rsidR="004A0F40" w:rsidRDefault="00146A1E" w:rsidP="004A0F40">
      <w:pPr>
        <w:pStyle w:val="ListParagraph"/>
        <w:numPr>
          <w:ilvl w:val="0"/>
          <w:numId w:val="14"/>
        </w:numPr>
      </w:pPr>
      <w:r>
        <w:t xml:space="preserve">a medical emergency </w:t>
      </w:r>
    </w:p>
    <w:p w:rsidR="004A0F40" w:rsidRDefault="004A0F40" w:rsidP="004A0F40">
      <w:pPr>
        <w:pStyle w:val="ListParagraph"/>
        <w:numPr>
          <w:ilvl w:val="0"/>
          <w:numId w:val="14"/>
        </w:numPr>
      </w:pPr>
      <w:r>
        <w:t>suicidal/homicidal ideation/intent with access and means</w:t>
      </w:r>
    </w:p>
    <w:p w:rsidR="004A0F40" w:rsidRDefault="004A0F40" w:rsidP="004A0F40">
      <w:pPr>
        <w:pStyle w:val="ListParagraph"/>
        <w:numPr>
          <w:ilvl w:val="0"/>
          <w:numId w:val="14"/>
        </w:numPr>
      </w:pPr>
      <w:r>
        <w:t>pervasive psychosis with severe functioning impairment</w:t>
      </w:r>
    </w:p>
    <w:p w:rsidR="004A0F40" w:rsidRDefault="004A0F40" w:rsidP="004A0F40">
      <w:pPr>
        <w:pStyle w:val="ListParagraph"/>
        <w:numPr>
          <w:ilvl w:val="0"/>
          <w:numId w:val="14"/>
        </w:numPr>
      </w:pPr>
      <w:r>
        <w:t xml:space="preserve">severe mania with impairment in functioning </w:t>
      </w:r>
    </w:p>
    <w:p w:rsidR="004A0F40" w:rsidRDefault="006D64F9" w:rsidP="004A0F40">
      <w:pPr>
        <w:pStyle w:val="Heading4"/>
        <w:ind w:firstLine="410"/>
      </w:pPr>
      <w:proofErr w:type="gramStart"/>
      <w:r>
        <w:t>he/she</w:t>
      </w:r>
      <w:proofErr w:type="gramEnd"/>
      <w:r>
        <w:t xml:space="preserve"> should </w:t>
      </w:r>
      <w:r w:rsidR="00146A1E">
        <w:t xml:space="preserve">call 911 or go to the closest hospital emergency department. </w:t>
      </w:r>
    </w:p>
    <w:p w:rsidR="004A0F40" w:rsidRPr="004A0F40" w:rsidRDefault="004A0F40" w:rsidP="004A0F40"/>
    <w:p w:rsidR="00146A1E" w:rsidRDefault="00146A1E" w:rsidP="00146A1E">
      <w:r>
        <w:t xml:space="preserve">The Mental Health Centers </w:t>
      </w:r>
      <w:r w:rsidR="00E72465">
        <w:t xml:space="preserve">listed above </w:t>
      </w:r>
      <w:r>
        <w:t>all have 24/7 answering service</w:t>
      </w:r>
      <w:r w:rsidR="006D64F9">
        <w:t xml:space="preserve">s that will be able to </w:t>
      </w:r>
      <w:r w:rsidR="00E72465">
        <w:t>take calls</w:t>
      </w:r>
      <w:r w:rsidR="006D64F9">
        <w:t xml:space="preserve"> and connect an individual </w:t>
      </w:r>
      <w:r w:rsidR="00E72465">
        <w:t>to</w:t>
      </w:r>
      <w:r>
        <w:t xml:space="preserve"> a provider within one hour</w:t>
      </w:r>
      <w:r w:rsidR="004A0F40">
        <w:t>.  The provider will</w:t>
      </w:r>
      <w:r>
        <w:t xml:space="preserve"> complete a phone evaluation and arrange follow up assistance.</w:t>
      </w:r>
    </w:p>
    <w:p w:rsidR="004A0F40" w:rsidRDefault="00E72465" w:rsidP="00146A1E">
      <w:r>
        <w:t>If an</w:t>
      </w:r>
      <w:r w:rsidR="00D32391">
        <w:t xml:space="preserve"> individual</w:t>
      </w:r>
      <w:r w:rsidR="004A0F40">
        <w:t xml:space="preserve"> </w:t>
      </w:r>
      <w:r>
        <w:t xml:space="preserve">over 18 years of age </w:t>
      </w:r>
      <w:r w:rsidR="004A0F40">
        <w:t>need</w:t>
      </w:r>
      <w:r w:rsidR="00D32391">
        <w:t>s</w:t>
      </w:r>
      <w:r w:rsidR="004A0F40">
        <w:t xml:space="preserve"> immediate ac</w:t>
      </w:r>
      <w:r w:rsidR="00D32391">
        <w:t>cess to crisis stabilization they</w:t>
      </w:r>
      <w:r w:rsidR="004A0F40">
        <w:t xml:space="preserve"> may </w:t>
      </w:r>
      <w:r>
        <w:t xml:space="preserve">go to </w:t>
      </w:r>
      <w:r w:rsidR="00873F72">
        <w:t>the nearest</w:t>
      </w:r>
      <w:r w:rsidR="004A0F40">
        <w:t xml:space="preserve"> Cr</w:t>
      </w:r>
      <w:r w:rsidR="00D32391">
        <w:t>isis Stabilization Center</w:t>
      </w:r>
      <w:r w:rsidR="004A0F40">
        <w:t>:</w:t>
      </w:r>
    </w:p>
    <w:tbl>
      <w:tblPr>
        <w:tblStyle w:val="TableGrid"/>
        <w:tblW w:w="0" w:type="auto"/>
        <w:tblInd w:w="1188" w:type="dxa"/>
        <w:tblLook w:val="04A0" w:firstRow="1" w:lastRow="0" w:firstColumn="1" w:lastColumn="0" w:noHBand="0" w:noVBand="1"/>
      </w:tblPr>
      <w:tblGrid>
        <w:gridCol w:w="3240"/>
        <w:gridCol w:w="4428"/>
      </w:tblGrid>
      <w:tr w:rsidR="004A0F40" w:rsidTr="00F840BD">
        <w:tc>
          <w:tcPr>
            <w:tcW w:w="3240" w:type="dxa"/>
          </w:tcPr>
          <w:p w:rsidR="004A0F40" w:rsidRDefault="004A0F40" w:rsidP="00806D25">
            <w:r>
              <w:t>Adult Crisis Stabilization Center (ACSC)</w:t>
            </w:r>
          </w:p>
        </w:tc>
        <w:tc>
          <w:tcPr>
            <w:tcW w:w="4428" w:type="dxa"/>
          </w:tcPr>
          <w:p w:rsidR="004A0F40" w:rsidRDefault="004A0F40" w:rsidP="00806D25">
            <w:r>
              <w:t xml:space="preserve">Phone:   319-291-2455  </w:t>
            </w:r>
          </w:p>
          <w:p w:rsidR="004A0F40" w:rsidRDefault="004A0F40" w:rsidP="00806D25">
            <w:r>
              <w:t>1440 W. Dunkerton Road</w:t>
            </w:r>
          </w:p>
          <w:p w:rsidR="004A0F40" w:rsidRDefault="004A0F40" w:rsidP="00806D25">
            <w:r>
              <w:t>Waterloo, Iowa  50703</w:t>
            </w:r>
          </w:p>
        </w:tc>
      </w:tr>
      <w:tr w:rsidR="004A0F40" w:rsidTr="00F840BD">
        <w:tc>
          <w:tcPr>
            <w:tcW w:w="3240" w:type="dxa"/>
          </w:tcPr>
          <w:p w:rsidR="004A0F40" w:rsidRDefault="00316B0C" w:rsidP="00806D25">
            <w:r>
              <w:t>Community and Family Resources (CFR)</w:t>
            </w:r>
          </w:p>
        </w:tc>
        <w:tc>
          <w:tcPr>
            <w:tcW w:w="4428" w:type="dxa"/>
          </w:tcPr>
          <w:p w:rsidR="004A0F40" w:rsidRPr="009C4783" w:rsidRDefault="00316B0C" w:rsidP="00806D25">
            <w:pPr>
              <w:rPr>
                <w:color w:val="1F497D"/>
              </w:rPr>
            </w:pPr>
            <w:r>
              <w:t xml:space="preserve">Phone:   </w:t>
            </w:r>
            <w:r w:rsidR="009C4783" w:rsidRPr="0049592B">
              <w:t>515-576-7261</w:t>
            </w:r>
          </w:p>
          <w:p w:rsidR="00316B0C" w:rsidRDefault="00316B0C" w:rsidP="00806D25">
            <w:r>
              <w:t xml:space="preserve">726 S 17th St. </w:t>
            </w:r>
          </w:p>
          <w:p w:rsidR="00316B0C" w:rsidRDefault="00316B0C" w:rsidP="00806D25">
            <w:r>
              <w:t>Fort Dodge, IA 50501</w:t>
            </w:r>
          </w:p>
        </w:tc>
      </w:tr>
    </w:tbl>
    <w:p w:rsidR="004A0F40" w:rsidRDefault="004A0F40" w:rsidP="00146A1E"/>
    <w:p w:rsidR="00C542C1" w:rsidRDefault="00C1388F" w:rsidP="00C1388F">
      <w:pPr>
        <w:pStyle w:val="Heading2"/>
      </w:pPr>
      <w:r>
        <w:t>Eligibility</w:t>
      </w:r>
    </w:p>
    <w:p w:rsidR="00C1388F" w:rsidRDefault="00C1388F" w:rsidP="00C1388F">
      <w:pPr>
        <w:pStyle w:val="BodyText"/>
      </w:pPr>
      <w:r>
        <w:t xml:space="preserve">County Social Services shall provide resources and services as alternatives to psychiatric inpatient care when deemed not medically necessary.  All residents of the CSS region </w:t>
      </w:r>
      <w:r w:rsidR="004976A0">
        <w:t>are</w:t>
      </w:r>
      <w:r>
        <w:t xml:space="preserve"> eligible for crisis prevention and intervention services not reimbursed by other third party payers.</w:t>
      </w:r>
    </w:p>
    <w:p w:rsidR="00C1388F" w:rsidRDefault="00C1388F" w:rsidP="00C1388F">
      <w:pPr>
        <w:pStyle w:val="BodyText"/>
      </w:pPr>
      <w:r>
        <w:t xml:space="preserve">County Social Services shall provide </w:t>
      </w:r>
      <w:r w:rsidR="00656EB0">
        <w:t>reimbursement for</w:t>
      </w:r>
      <w:r>
        <w:t xml:space="preserve"> up to three days of residential crisis stabilization if not covered by third party coverage regardless of income and resource if </w:t>
      </w:r>
      <w:r w:rsidR="00E72465">
        <w:t xml:space="preserve">it is </w:t>
      </w:r>
      <w:r>
        <w:t xml:space="preserve">determined to be the most appropriate intervention for the presenting mental health crisis. </w:t>
      </w:r>
    </w:p>
    <w:p w:rsidR="00656EB0" w:rsidRDefault="00656EB0" w:rsidP="00656EB0">
      <w:pPr>
        <w:pStyle w:val="Heading2"/>
      </w:pPr>
      <w:r>
        <w:lastRenderedPageBreak/>
        <w:t>Covered Services</w:t>
      </w:r>
    </w:p>
    <w:tbl>
      <w:tblPr>
        <w:tblStyle w:val="TableGrid"/>
        <w:tblW w:w="0" w:type="auto"/>
        <w:tblLook w:val="04A0" w:firstRow="1" w:lastRow="0" w:firstColumn="1" w:lastColumn="0" w:noHBand="0" w:noVBand="1"/>
      </w:tblPr>
      <w:tblGrid>
        <w:gridCol w:w="1818"/>
        <w:gridCol w:w="3510"/>
        <w:gridCol w:w="3528"/>
      </w:tblGrid>
      <w:tr w:rsidR="003B07B5" w:rsidTr="001B38A4">
        <w:tc>
          <w:tcPr>
            <w:tcW w:w="1818" w:type="dxa"/>
          </w:tcPr>
          <w:p w:rsidR="003B07B5" w:rsidRPr="000F24A0" w:rsidRDefault="003B07B5" w:rsidP="00656EB0">
            <w:pPr>
              <w:rPr>
                <w:b/>
              </w:rPr>
            </w:pPr>
            <w:r w:rsidRPr="000F24A0">
              <w:rPr>
                <w:b/>
              </w:rPr>
              <w:t>Service</w:t>
            </w:r>
          </w:p>
        </w:tc>
        <w:tc>
          <w:tcPr>
            <w:tcW w:w="3510" w:type="dxa"/>
          </w:tcPr>
          <w:p w:rsidR="003B07B5" w:rsidRPr="000F24A0" w:rsidRDefault="003B07B5" w:rsidP="00656EB0">
            <w:pPr>
              <w:rPr>
                <w:b/>
              </w:rPr>
            </w:pPr>
            <w:r w:rsidRPr="000F24A0">
              <w:rPr>
                <w:b/>
              </w:rPr>
              <w:t>Description</w:t>
            </w:r>
          </w:p>
        </w:tc>
        <w:tc>
          <w:tcPr>
            <w:tcW w:w="3528" w:type="dxa"/>
          </w:tcPr>
          <w:p w:rsidR="003B07B5" w:rsidRPr="000F24A0" w:rsidRDefault="003B07B5" w:rsidP="00656EB0">
            <w:pPr>
              <w:rPr>
                <w:b/>
              </w:rPr>
            </w:pPr>
            <w:r w:rsidRPr="000F24A0">
              <w:rPr>
                <w:b/>
              </w:rPr>
              <w:t>Coverage</w:t>
            </w:r>
          </w:p>
        </w:tc>
      </w:tr>
      <w:tr w:rsidR="003B07B5" w:rsidTr="001B38A4">
        <w:tc>
          <w:tcPr>
            <w:tcW w:w="1818" w:type="dxa"/>
          </w:tcPr>
          <w:p w:rsidR="003B07B5" w:rsidRDefault="00F24B40" w:rsidP="00656EB0">
            <w:r>
              <w:t>Crisis E</w:t>
            </w:r>
            <w:r w:rsidR="000F24A0">
              <w:t>valuation</w:t>
            </w:r>
          </w:p>
        </w:tc>
        <w:tc>
          <w:tcPr>
            <w:tcW w:w="3510" w:type="dxa"/>
          </w:tcPr>
          <w:p w:rsidR="003B07B5" w:rsidRDefault="000F24A0" w:rsidP="00656EB0">
            <w:r>
              <w:t>The process used with an individual to collect information related to the individual’s history and needs, strengths, and abilities in order to determine appropriate services or referral during an acute crisis episode.</w:t>
            </w:r>
          </w:p>
        </w:tc>
        <w:tc>
          <w:tcPr>
            <w:tcW w:w="3528" w:type="dxa"/>
          </w:tcPr>
          <w:p w:rsidR="003B07B5" w:rsidRDefault="00F24B40" w:rsidP="00656EB0">
            <w:r>
              <w:t>Any CSS resident who does not have third party coverage for the service when presenting to a designated agency.</w:t>
            </w:r>
          </w:p>
          <w:p w:rsidR="00F24B40" w:rsidRDefault="00F24B40" w:rsidP="00656EB0"/>
          <w:p w:rsidR="00FF30A1" w:rsidRDefault="00FF30A1" w:rsidP="00656EB0">
            <w:r>
              <w:rPr>
                <w:b/>
              </w:rPr>
              <w:t xml:space="preserve">Limits: </w:t>
            </w:r>
            <w:r>
              <w:t>One unit per episode.</w:t>
            </w:r>
          </w:p>
          <w:p w:rsidR="00F24B40" w:rsidRPr="00F24B40" w:rsidRDefault="00F24B40" w:rsidP="00656EB0">
            <w:r>
              <w:rPr>
                <w:b/>
              </w:rPr>
              <w:t xml:space="preserve">Exclusions: </w:t>
            </w:r>
            <w:r>
              <w:t>Individuals enrolled in the Iowa Plan.</w:t>
            </w:r>
          </w:p>
        </w:tc>
      </w:tr>
      <w:tr w:rsidR="003B07B5" w:rsidTr="001B38A4">
        <w:tc>
          <w:tcPr>
            <w:tcW w:w="1818" w:type="dxa"/>
          </w:tcPr>
          <w:p w:rsidR="003B07B5" w:rsidRDefault="00F24B40" w:rsidP="00656EB0">
            <w:r>
              <w:t>Crisis Care C</w:t>
            </w:r>
            <w:r w:rsidR="000F24A0">
              <w:t>oordination</w:t>
            </w:r>
          </w:p>
        </w:tc>
        <w:tc>
          <w:tcPr>
            <w:tcW w:w="3510" w:type="dxa"/>
          </w:tcPr>
          <w:p w:rsidR="003B07B5" w:rsidRDefault="000F24A0" w:rsidP="00656EB0">
            <w:r>
              <w:t>A service provided during an acute crisis episode that facilitates working together to organize a plan and service transition programing, including working agreements with inpatient behavioral health units and other community programs. The service shall include referrals to mental health services and other supports necessary to maintain community-based living capacity, including case management</w:t>
            </w:r>
          </w:p>
        </w:tc>
        <w:tc>
          <w:tcPr>
            <w:tcW w:w="3528" w:type="dxa"/>
          </w:tcPr>
          <w:p w:rsidR="003B07B5" w:rsidRDefault="000F24A0" w:rsidP="00656EB0">
            <w:r>
              <w:t xml:space="preserve">Any CSS resident who does not have third party coverage for </w:t>
            </w:r>
            <w:r w:rsidR="00F24B40">
              <w:t xml:space="preserve">the </w:t>
            </w:r>
            <w:r>
              <w:t>service</w:t>
            </w:r>
            <w:r w:rsidR="00F24B40">
              <w:t xml:space="preserve"> when presenting to a designated agency</w:t>
            </w:r>
            <w:r>
              <w:t>.</w:t>
            </w:r>
          </w:p>
          <w:p w:rsidR="00F24B40" w:rsidRDefault="00F24B40" w:rsidP="00656EB0"/>
          <w:p w:rsidR="00F24B40" w:rsidRDefault="00F24B40" w:rsidP="00F24B40">
            <w:r>
              <w:rPr>
                <w:b/>
              </w:rPr>
              <w:t xml:space="preserve">Limits: </w:t>
            </w:r>
            <w:r>
              <w:t>One unit per episode.</w:t>
            </w:r>
          </w:p>
          <w:p w:rsidR="00F24B40" w:rsidRDefault="00F24B40" w:rsidP="00F24B40">
            <w:r>
              <w:rPr>
                <w:b/>
              </w:rPr>
              <w:t xml:space="preserve">Exclusions: </w:t>
            </w:r>
            <w:r>
              <w:t>Individuals enrolled in the Iowa Plan.</w:t>
            </w:r>
          </w:p>
        </w:tc>
      </w:tr>
      <w:tr w:rsidR="003B07B5" w:rsidTr="001B38A4">
        <w:tc>
          <w:tcPr>
            <w:tcW w:w="1818" w:type="dxa"/>
          </w:tcPr>
          <w:p w:rsidR="003B07B5" w:rsidRDefault="00F24B40" w:rsidP="00656EB0">
            <w:r>
              <w:t>Pre-Commitment Evaluation</w:t>
            </w:r>
          </w:p>
        </w:tc>
        <w:tc>
          <w:tcPr>
            <w:tcW w:w="3510" w:type="dxa"/>
          </w:tcPr>
          <w:p w:rsidR="003B07B5" w:rsidRDefault="00F24B40" w:rsidP="00656EB0">
            <w:r>
              <w:t xml:space="preserve">The process used with an individual to collect information related to the individual’s history and needs, strengths, and abilities in order to determine appropriate services or referral during an acute crisis episode. </w:t>
            </w:r>
          </w:p>
          <w:p w:rsidR="00F24B40" w:rsidRDefault="00F24B40" w:rsidP="00656EB0">
            <w:r>
              <w:t>The evaluation will be submitted to the courts with recommendations for further court ordered interventions.</w:t>
            </w:r>
          </w:p>
        </w:tc>
        <w:tc>
          <w:tcPr>
            <w:tcW w:w="3528" w:type="dxa"/>
          </w:tcPr>
          <w:p w:rsidR="00F24B40" w:rsidRDefault="00F24B40" w:rsidP="00F24B40">
            <w:r>
              <w:t>Any CSS resident who does not have third party coverage for the service when order by an Iowa Court to a designated agency.</w:t>
            </w:r>
          </w:p>
          <w:p w:rsidR="003B07B5" w:rsidRDefault="003B07B5" w:rsidP="00656EB0"/>
          <w:p w:rsidR="00512690" w:rsidRDefault="00512690" w:rsidP="00656EB0"/>
          <w:p w:rsidR="00512690" w:rsidRDefault="00512690" w:rsidP="00656EB0"/>
          <w:p w:rsidR="00F24B40" w:rsidRDefault="00F24B40" w:rsidP="00F24B40">
            <w:r>
              <w:rPr>
                <w:b/>
              </w:rPr>
              <w:t xml:space="preserve">Limits: </w:t>
            </w:r>
            <w:r>
              <w:t>One unit per episode.</w:t>
            </w:r>
          </w:p>
          <w:p w:rsidR="00F24B40" w:rsidRDefault="00F24B40" w:rsidP="00F24B40">
            <w:r>
              <w:rPr>
                <w:b/>
              </w:rPr>
              <w:t xml:space="preserve">Exclusions: </w:t>
            </w:r>
            <w:r>
              <w:t>Individuals enrolled in the Iowa Plan.</w:t>
            </w:r>
          </w:p>
        </w:tc>
      </w:tr>
      <w:tr w:rsidR="00F24B40" w:rsidTr="001B38A4">
        <w:tc>
          <w:tcPr>
            <w:tcW w:w="1818" w:type="dxa"/>
          </w:tcPr>
          <w:p w:rsidR="00F24B40" w:rsidRDefault="00564E2B" w:rsidP="00656EB0">
            <w:r>
              <w:t>Crisis Stabilization Center</w:t>
            </w:r>
          </w:p>
        </w:tc>
        <w:tc>
          <w:tcPr>
            <w:tcW w:w="3510" w:type="dxa"/>
          </w:tcPr>
          <w:p w:rsidR="00F24B40" w:rsidRDefault="00564E2B" w:rsidP="00656EB0">
            <w:r>
              <w:t>A program that provides 24/7 supports to assist individuals to stabilize from an acute crisis episode and to restore an individual and family to their pre-crisis level of functioning.</w:t>
            </w:r>
          </w:p>
        </w:tc>
        <w:tc>
          <w:tcPr>
            <w:tcW w:w="3528" w:type="dxa"/>
          </w:tcPr>
          <w:p w:rsidR="00564E2B" w:rsidRDefault="00564E2B" w:rsidP="00564E2B">
            <w:r>
              <w:t>Any CSS resident who does not have third party coverage for the service when presenting to a designated agency.</w:t>
            </w:r>
          </w:p>
          <w:p w:rsidR="00F24B40" w:rsidRDefault="00F24B40" w:rsidP="00F24B40"/>
          <w:p w:rsidR="00564E2B" w:rsidRDefault="00564E2B" w:rsidP="00564E2B">
            <w:r>
              <w:rPr>
                <w:b/>
              </w:rPr>
              <w:t xml:space="preserve">Limits: </w:t>
            </w:r>
            <w:r>
              <w:t xml:space="preserve">Up to 3 days per episode. Extended stays beyond 3 days must be requested through the prior approval process </w:t>
            </w:r>
            <w:r w:rsidR="00B92E60">
              <w:t>and eligibility criteria of</w:t>
            </w:r>
            <w:r>
              <w:t xml:space="preserve"> the Mental Health Program. </w:t>
            </w:r>
          </w:p>
          <w:p w:rsidR="00564E2B" w:rsidRDefault="00564E2B" w:rsidP="00564E2B">
            <w:r>
              <w:rPr>
                <w:b/>
              </w:rPr>
              <w:t xml:space="preserve">Exclusions: </w:t>
            </w:r>
            <w:r>
              <w:t>Individuals enrolled in the Iowa Plan.</w:t>
            </w:r>
          </w:p>
        </w:tc>
      </w:tr>
      <w:tr w:rsidR="00B92E60" w:rsidTr="001B38A4">
        <w:tc>
          <w:tcPr>
            <w:tcW w:w="1818" w:type="dxa"/>
          </w:tcPr>
          <w:p w:rsidR="00B92E60" w:rsidRDefault="00B92E60" w:rsidP="00656EB0">
            <w:r>
              <w:lastRenderedPageBreak/>
              <w:t>Medication</w:t>
            </w:r>
          </w:p>
        </w:tc>
        <w:tc>
          <w:tcPr>
            <w:tcW w:w="3510" w:type="dxa"/>
          </w:tcPr>
          <w:p w:rsidR="00B92E60" w:rsidRDefault="00B92E60" w:rsidP="00656EB0">
            <w:r>
              <w:t>Medication necessary to assist an individual to stabilize from an acute crisis episode and to restore an individual and family to their pre-crisis level of functioning.</w:t>
            </w:r>
          </w:p>
        </w:tc>
        <w:tc>
          <w:tcPr>
            <w:tcW w:w="3528" w:type="dxa"/>
          </w:tcPr>
          <w:p w:rsidR="00B92E60" w:rsidRDefault="00B92E60" w:rsidP="00B92E60">
            <w:r>
              <w:t>Any CSS resident who does not have third party coverage for the service when presenting to a designated agency.</w:t>
            </w:r>
          </w:p>
          <w:p w:rsidR="00B92E60" w:rsidRDefault="00B92E60" w:rsidP="00564E2B"/>
          <w:p w:rsidR="00B92E60" w:rsidRDefault="00B92E60" w:rsidP="00B92E60">
            <w:r>
              <w:rPr>
                <w:b/>
              </w:rPr>
              <w:t xml:space="preserve">Limits: </w:t>
            </w:r>
            <w:r>
              <w:t xml:space="preserve">Up to 3 days per episode. Extended stays beyond 3 days must be requested through the prior approval process and eligibility criteria of the Mental Health Program. </w:t>
            </w:r>
          </w:p>
          <w:p w:rsidR="00B92E60" w:rsidRDefault="00B92E60" w:rsidP="00B92E60">
            <w:r>
              <w:rPr>
                <w:b/>
              </w:rPr>
              <w:t xml:space="preserve">Exclusions: </w:t>
            </w:r>
            <w:r>
              <w:t>Individuals enrolled in the Iowa Plan.</w:t>
            </w:r>
          </w:p>
        </w:tc>
      </w:tr>
      <w:tr w:rsidR="00B92E60" w:rsidTr="001B38A4">
        <w:tc>
          <w:tcPr>
            <w:tcW w:w="1818" w:type="dxa"/>
          </w:tcPr>
          <w:p w:rsidR="00B92E60" w:rsidRDefault="00B92E60" w:rsidP="00656EB0">
            <w:r>
              <w:t xml:space="preserve">Transportation </w:t>
            </w:r>
          </w:p>
        </w:tc>
        <w:tc>
          <w:tcPr>
            <w:tcW w:w="3510" w:type="dxa"/>
          </w:tcPr>
          <w:p w:rsidR="00B92E60" w:rsidRDefault="00B92E60" w:rsidP="00656EB0">
            <w:r>
              <w:t>Transportation provided by a designated agency that is necessary to assist an individual to stabilize from an acute crisis episode and to restore an individual and family to their pre-crisis level of functioning.</w:t>
            </w:r>
          </w:p>
        </w:tc>
        <w:tc>
          <w:tcPr>
            <w:tcW w:w="3528" w:type="dxa"/>
          </w:tcPr>
          <w:p w:rsidR="00B92E60" w:rsidRDefault="00B92E60" w:rsidP="00B92E60">
            <w:r>
              <w:t>Any CSS resident.</w:t>
            </w:r>
          </w:p>
          <w:p w:rsidR="00B92E60" w:rsidRDefault="00B92E60" w:rsidP="00B92E60"/>
          <w:p w:rsidR="00B92E60" w:rsidRDefault="00B92E60" w:rsidP="00B92E60">
            <w:r>
              <w:rPr>
                <w:b/>
              </w:rPr>
              <w:t xml:space="preserve">Limits: </w:t>
            </w:r>
            <w:r>
              <w:t xml:space="preserve">Up to 3 days per episode. Extended stays beyond 3 days must be requested through the prior approval process and eligibility criteria of the Mental Health Program. </w:t>
            </w:r>
          </w:p>
          <w:p w:rsidR="00B92E60" w:rsidRDefault="00B92E60" w:rsidP="00B92E60"/>
        </w:tc>
      </w:tr>
    </w:tbl>
    <w:p w:rsidR="00C1388F" w:rsidRDefault="004F0050" w:rsidP="004F0050">
      <w:pPr>
        <w:pStyle w:val="Heading3"/>
      </w:pPr>
      <w:r>
        <w:t>Notification</w:t>
      </w:r>
    </w:p>
    <w:p w:rsidR="00F33656" w:rsidRDefault="004F0050" w:rsidP="004F0050">
      <w:r>
        <w:t xml:space="preserve">To be eligible for </w:t>
      </w:r>
      <w:r w:rsidR="00F33656">
        <w:t>reimbursement:</w:t>
      </w:r>
    </w:p>
    <w:p w:rsidR="004F0050" w:rsidRDefault="004F0050" w:rsidP="00F33656">
      <w:pPr>
        <w:pStyle w:val="ListParagraph"/>
        <w:numPr>
          <w:ilvl w:val="0"/>
          <w:numId w:val="15"/>
        </w:numPr>
      </w:pPr>
      <w:r>
        <w:t>the designated agencies must notify CSS within 24 hours of the service by contacting us at:</w:t>
      </w:r>
    </w:p>
    <w:p w:rsidR="004F0050" w:rsidRDefault="004F0050" w:rsidP="004F0050">
      <w:pPr>
        <w:spacing w:after="0" w:line="240" w:lineRule="auto"/>
      </w:pPr>
      <w:r>
        <w:tab/>
      </w:r>
      <w:r>
        <w:tab/>
        <w:t>CSS Funding Coordinator</w:t>
      </w:r>
      <w:r>
        <w:tab/>
        <w:t>Phone:</w:t>
      </w:r>
      <w:r>
        <w:tab/>
        <w:t>319-292-2271</w:t>
      </w:r>
    </w:p>
    <w:p w:rsidR="004F0050" w:rsidRDefault="004F0050" w:rsidP="004F0050">
      <w:pPr>
        <w:spacing w:after="0" w:line="240" w:lineRule="auto"/>
      </w:pPr>
      <w:r>
        <w:tab/>
      </w:r>
      <w:r>
        <w:tab/>
        <w:t>1407 Independence Ave.</w:t>
      </w:r>
      <w:r>
        <w:tab/>
        <w:t>Fax:</w:t>
      </w:r>
      <w:r>
        <w:tab/>
        <w:t>319-291-2628</w:t>
      </w:r>
    </w:p>
    <w:p w:rsidR="004F0050" w:rsidRDefault="004F0050" w:rsidP="004F0050">
      <w:pPr>
        <w:spacing w:after="0" w:line="240" w:lineRule="auto"/>
      </w:pPr>
      <w:r>
        <w:tab/>
      </w:r>
      <w:r>
        <w:tab/>
        <w:t>Waterloo, Iowa 50703</w:t>
      </w:r>
      <w:r>
        <w:tab/>
      </w:r>
      <w:r>
        <w:tab/>
        <w:t>Email:</w:t>
      </w:r>
      <w:r>
        <w:tab/>
      </w:r>
      <w:hyperlink r:id="rId9" w:history="1">
        <w:r w:rsidRPr="00FD2BC5">
          <w:rPr>
            <w:rStyle w:val="Hyperlink"/>
          </w:rPr>
          <w:t>www.countysocialservices.org</w:t>
        </w:r>
      </w:hyperlink>
    </w:p>
    <w:p w:rsidR="004F0050" w:rsidRDefault="004F0050" w:rsidP="004F0050">
      <w:pPr>
        <w:spacing w:after="0" w:line="240" w:lineRule="auto"/>
        <w:ind w:left="5040"/>
      </w:pPr>
      <w:r>
        <w:t>(Enter notification under the “Contact Us” tab.</w:t>
      </w:r>
    </w:p>
    <w:p w:rsidR="00F33656" w:rsidRDefault="00F33656" w:rsidP="004F0050">
      <w:pPr>
        <w:spacing w:after="0" w:line="240" w:lineRule="auto"/>
        <w:ind w:left="5040"/>
      </w:pPr>
    </w:p>
    <w:p w:rsidR="00F33656" w:rsidRDefault="00F33656" w:rsidP="00F33656">
      <w:pPr>
        <w:pStyle w:val="ListParagraph"/>
        <w:numPr>
          <w:ilvl w:val="0"/>
          <w:numId w:val="15"/>
        </w:numPr>
        <w:spacing w:after="0" w:line="240" w:lineRule="auto"/>
      </w:pPr>
      <w:proofErr w:type="gramStart"/>
      <w:r>
        <w:t>the</w:t>
      </w:r>
      <w:proofErr w:type="gramEnd"/>
      <w:r>
        <w:t xml:space="preserve"> individual must complete CSS application for assistance and sign the necessary release of information.</w:t>
      </w:r>
    </w:p>
    <w:p w:rsidR="00F33656" w:rsidRDefault="00F33656" w:rsidP="00F33656">
      <w:pPr>
        <w:spacing w:after="0" w:line="240" w:lineRule="auto"/>
      </w:pPr>
    </w:p>
    <w:p w:rsidR="00020BE9" w:rsidRDefault="00512690" w:rsidP="00F33656">
      <w:pPr>
        <w:spacing w:after="0" w:line="240" w:lineRule="auto"/>
      </w:pPr>
      <w:r>
        <w:t>Individuals that</w:t>
      </w:r>
      <w:r w:rsidR="00F33656">
        <w:t xml:space="preserve"> refuse to provide the information necessary for reimbursement will be responsible f</w:t>
      </w:r>
      <w:r w:rsidR="00D32391">
        <w:t xml:space="preserve">or the cost of their </w:t>
      </w:r>
      <w:r>
        <w:t>care</w:t>
      </w:r>
      <w:r w:rsidR="00F33656">
        <w:t xml:space="preserve">. </w:t>
      </w:r>
    </w:p>
    <w:p w:rsidR="00020BE9" w:rsidRDefault="00020BE9" w:rsidP="00020BE9">
      <w:pPr>
        <w:pStyle w:val="Heading1"/>
      </w:pPr>
      <w:r>
        <w:t>Approved</w:t>
      </w:r>
    </w:p>
    <w:p w:rsidR="00020BE9" w:rsidRDefault="00020BE9" w:rsidP="00020BE9">
      <w:r>
        <w:t>County Social Services   Board ______________________________________________________</w:t>
      </w:r>
    </w:p>
    <w:p w:rsidR="00F33656" w:rsidRPr="00F33656" w:rsidRDefault="00020BE9" w:rsidP="005734BF">
      <w:r>
        <w:t>Department of Human Services_____________________________________________________</w:t>
      </w:r>
      <w:bookmarkStart w:id="0" w:name="_GoBack"/>
      <w:bookmarkEnd w:id="0"/>
    </w:p>
    <w:sectPr w:rsidR="00F33656" w:rsidRPr="00F33656" w:rsidSect="00F36E61">
      <w:headerReference w:type="default" r:id="rId10"/>
      <w:footerReference w:type="default" r:id="rId1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36E61" w:rsidRDefault="00F36E61" w:rsidP="00F36E61">
      <w:pPr>
        <w:spacing w:after="0" w:line="240" w:lineRule="auto"/>
      </w:pPr>
      <w:r>
        <w:separator/>
      </w:r>
    </w:p>
  </w:endnote>
  <w:endnote w:type="continuationSeparator" w:id="0">
    <w:p w:rsidR="00F36E61" w:rsidRDefault="00F36E61" w:rsidP="00F36E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2335989"/>
      <w:docPartObj>
        <w:docPartGallery w:val="Page Numbers (Bottom of Page)"/>
        <w:docPartUnique/>
      </w:docPartObj>
    </w:sdtPr>
    <w:sdtEndPr>
      <w:rPr>
        <w:noProof/>
      </w:rPr>
    </w:sdtEndPr>
    <w:sdtContent>
      <w:p w:rsidR="002D5BD2" w:rsidRDefault="002D5BD2">
        <w:pPr>
          <w:pStyle w:val="Footer"/>
          <w:jc w:val="right"/>
        </w:pPr>
        <w:r>
          <w:fldChar w:fldCharType="begin"/>
        </w:r>
        <w:r>
          <w:instrText xml:space="preserve"> PAGE   \* MERGEFORMAT </w:instrText>
        </w:r>
        <w:r>
          <w:fldChar w:fldCharType="separate"/>
        </w:r>
        <w:r w:rsidR="005734BF">
          <w:rPr>
            <w:noProof/>
          </w:rPr>
          <w:t>4</w:t>
        </w:r>
        <w:r>
          <w:rPr>
            <w:noProof/>
          </w:rPr>
          <w:fldChar w:fldCharType="end"/>
        </w:r>
      </w:p>
    </w:sdtContent>
  </w:sdt>
  <w:p w:rsidR="00F36E61" w:rsidRDefault="00F36E6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36E61" w:rsidRDefault="00F36E61" w:rsidP="00F36E61">
      <w:pPr>
        <w:spacing w:after="0" w:line="240" w:lineRule="auto"/>
      </w:pPr>
      <w:r>
        <w:separator/>
      </w:r>
    </w:p>
  </w:footnote>
  <w:footnote w:type="continuationSeparator" w:id="0">
    <w:p w:rsidR="00F36E61" w:rsidRDefault="00F36E61" w:rsidP="00F36E6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7765"/>
      <w:gridCol w:w="1105"/>
    </w:tblGrid>
    <w:tr w:rsidR="005734BF">
      <w:trPr>
        <w:trHeight w:val="288"/>
      </w:trPr>
      <w:sdt>
        <w:sdtPr>
          <w:rPr>
            <w:rFonts w:asciiTheme="majorHAnsi" w:eastAsiaTheme="majorEastAsia" w:hAnsiTheme="majorHAnsi" w:cstheme="majorBidi"/>
            <w:sz w:val="36"/>
            <w:szCs w:val="36"/>
          </w:rPr>
          <w:alias w:val="Title"/>
          <w:id w:val="77761602"/>
          <w:placeholder>
            <w:docPart w:val="10853C9D38A44FB49671E603062583E5"/>
          </w:placeholder>
          <w:dataBinding w:prefixMappings="xmlns:ns0='http://schemas.openxmlformats.org/package/2006/metadata/core-properties' xmlns:ns1='http://purl.org/dc/elements/1.1/'" w:xpath="/ns0:coreProperties[1]/ns1:title[1]" w:storeItemID="{6C3C8BC8-F283-45AE-878A-BAB7291924A1}"/>
          <w:text/>
        </w:sdtPr>
        <w:sdtContent>
          <w:tc>
            <w:tcPr>
              <w:tcW w:w="7765" w:type="dxa"/>
            </w:tcPr>
            <w:p w:rsidR="005734BF" w:rsidRDefault="005734BF">
              <w:pPr>
                <w:pStyle w:val="Header"/>
                <w:jc w:val="right"/>
                <w:rPr>
                  <w:rFonts w:asciiTheme="majorHAnsi" w:eastAsiaTheme="majorEastAsia" w:hAnsiTheme="majorHAnsi" w:cstheme="majorBidi"/>
                  <w:sz w:val="36"/>
                  <w:szCs w:val="36"/>
                </w:rPr>
              </w:pPr>
              <w:r>
                <w:rPr>
                  <w:rFonts w:asciiTheme="majorHAnsi" w:eastAsiaTheme="majorEastAsia" w:hAnsiTheme="majorHAnsi" w:cstheme="majorBidi"/>
                  <w:sz w:val="36"/>
                  <w:szCs w:val="36"/>
                </w:rPr>
                <w:t>200 Crisis Service Plan</w:t>
              </w:r>
            </w:p>
          </w:tc>
        </w:sdtContent>
      </w:sdt>
      <w:sdt>
        <w:sdtPr>
          <w:rPr>
            <w:rFonts w:asciiTheme="majorHAnsi" w:eastAsiaTheme="majorEastAsia" w:hAnsiTheme="majorHAnsi" w:cstheme="majorBidi"/>
            <w:b/>
            <w:bCs/>
            <w:color w:val="4F81BD" w:themeColor="accent1"/>
            <w:sz w:val="36"/>
            <w:szCs w:val="36"/>
            <w14:shadow w14:blurRad="50800" w14:dist="38100" w14:dir="2700000" w14:sx="100000" w14:sy="100000" w14:kx="0" w14:ky="0" w14:algn="tl">
              <w14:srgbClr w14:val="000000">
                <w14:alpha w14:val="60000"/>
              </w14:srgbClr>
            </w14:shadow>
            <w14:numForm w14:val="oldStyle"/>
          </w:rPr>
          <w:alias w:val="Year"/>
          <w:id w:val="77761609"/>
          <w:placeholder>
            <w:docPart w:val="813CBCF3B3674FC5B63C15517960F2D2"/>
          </w:placeholder>
          <w:dataBinding w:prefixMappings="xmlns:ns0='http://schemas.microsoft.com/office/2006/coverPageProps'" w:xpath="/ns0:CoverPageProperties[1]/ns0:PublishDate[1]" w:storeItemID="{55AF091B-3C7A-41E3-B477-F2FDAA23CFDA}"/>
          <w:date w:fullDate="2014-03-26T00:00:00Z">
            <w:dateFormat w:val="yyyy"/>
            <w:lid w:val="en-US"/>
            <w:storeMappedDataAs w:val="dateTime"/>
            <w:calendar w:val="gregorian"/>
          </w:date>
        </w:sdtPr>
        <w:sdtContent>
          <w:tc>
            <w:tcPr>
              <w:tcW w:w="1105" w:type="dxa"/>
            </w:tcPr>
            <w:p w:rsidR="005734BF" w:rsidRDefault="005734BF">
              <w:pPr>
                <w:pStyle w:val="Header"/>
                <w:rPr>
                  <w:rFonts w:asciiTheme="majorHAnsi" w:eastAsiaTheme="majorEastAsia" w:hAnsiTheme="majorHAnsi" w:cstheme="majorBidi"/>
                  <w:b/>
                  <w:bCs/>
                  <w:color w:val="4F81BD" w:themeColor="accent1"/>
                  <w:sz w:val="36"/>
                  <w:szCs w:val="36"/>
                  <w14:numForm w14:val="oldStyle"/>
                </w:rPr>
              </w:pPr>
              <w:r>
                <w:rPr>
                  <w:rFonts w:asciiTheme="majorHAnsi" w:eastAsiaTheme="majorEastAsia" w:hAnsiTheme="majorHAnsi" w:cstheme="majorBidi"/>
                  <w:b/>
                  <w:bCs/>
                  <w:color w:val="4F81BD" w:themeColor="accent1"/>
                  <w:sz w:val="36"/>
                  <w:szCs w:val="36"/>
                  <w14:shadow w14:blurRad="50800" w14:dist="38100" w14:dir="2700000" w14:sx="100000" w14:sy="100000" w14:kx="0" w14:ky="0" w14:algn="tl">
                    <w14:srgbClr w14:val="000000">
                      <w14:alpha w14:val="60000"/>
                    </w14:srgbClr>
                  </w14:shadow>
                  <w14:numForm w14:val="oldStyle"/>
                </w:rPr>
                <w:t>2014</w:t>
              </w:r>
            </w:p>
          </w:tc>
        </w:sdtContent>
      </w:sdt>
    </w:tr>
  </w:tbl>
  <w:p w:rsidR="00F36E61" w:rsidRDefault="00F36E6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81CB5"/>
    <w:multiLevelType w:val="hybridMultilevel"/>
    <w:tmpl w:val="486CCC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020C2430"/>
    <w:multiLevelType w:val="hybridMultilevel"/>
    <w:tmpl w:val="02E6B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CF0CAB"/>
    <w:multiLevelType w:val="hybridMultilevel"/>
    <w:tmpl w:val="C9C8A428"/>
    <w:lvl w:ilvl="0" w:tplc="0409000F">
      <w:start w:val="1"/>
      <w:numFmt w:val="decimal"/>
      <w:lvlText w:val="%1."/>
      <w:lvlJc w:val="left"/>
      <w:pPr>
        <w:ind w:left="720" w:hanging="360"/>
      </w:pPr>
      <w:rPr>
        <w:rFonts w:hint="default"/>
      </w:rPr>
    </w:lvl>
    <w:lvl w:ilvl="1" w:tplc="352C4AA8">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3C52267"/>
    <w:multiLevelType w:val="hybridMultilevel"/>
    <w:tmpl w:val="014E52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F621BFF"/>
    <w:multiLevelType w:val="hybridMultilevel"/>
    <w:tmpl w:val="922C20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BDF3E09"/>
    <w:multiLevelType w:val="hybridMultilevel"/>
    <w:tmpl w:val="2FB6C8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D023DB6"/>
    <w:multiLevelType w:val="hybridMultilevel"/>
    <w:tmpl w:val="F7CCFF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DCB634D"/>
    <w:multiLevelType w:val="hybridMultilevel"/>
    <w:tmpl w:val="AB381754"/>
    <w:lvl w:ilvl="0" w:tplc="5E6026A6">
      <w:start w:val="2"/>
      <w:numFmt w:val="decimal"/>
      <w:lvlText w:val="%1."/>
      <w:lvlJc w:val="left"/>
      <w:pPr>
        <w:ind w:left="1680" w:hanging="360"/>
      </w:pPr>
      <w:rPr>
        <w:rFonts w:hint="default"/>
      </w:rPr>
    </w:lvl>
    <w:lvl w:ilvl="1" w:tplc="04090019" w:tentative="1">
      <w:start w:val="1"/>
      <w:numFmt w:val="lowerLetter"/>
      <w:lvlText w:val="%2."/>
      <w:lvlJc w:val="left"/>
      <w:pPr>
        <w:ind w:left="2400" w:hanging="360"/>
      </w:pPr>
    </w:lvl>
    <w:lvl w:ilvl="2" w:tplc="0409001B" w:tentative="1">
      <w:start w:val="1"/>
      <w:numFmt w:val="lowerRoman"/>
      <w:lvlText w:val="%3."/>
      <w:lvlJc w:val="right"/>
      <w:pPr>
        <w:ind w:left="3120" w:hanging="180"/>
      </w:pPr>
    </w:lvl>
    <w:lvl w:ilvl="3" w:tplc="0409000F" w:tentative="1">
      <w:start w:val="1"/>
      <w:numFmt w:val="decimal"/>
      <w:lvlText w:val="%4."/>
      <w:lvlJc w:val="left"/>
      <w:pPr>
        <w:ind w:left="3840" w:hanging="360"/>
      </w:pPr>
    </w:lvl>
    <w:lvl w:ilvl="4" w:tplc="04090019" w:tentative="1">
      <w:start w:val="1"/>
      <w:numFmt w:val="lowerLetter"/>
      <w:lvlText w:val="%5."/>
      <w:lvlJc w:val="left"/>
      <w:pPr>
        <w:ind w:left="4560" w:hanging="360"/>
      </w:pPr>
    </w:lvl>
    <w:lvl w:ilvl="5" w:tplc="0409001B" w:tentative="1">
      <w:start w:val="1"/>
      <w:numFmt w:val="lowerRoman"/>
      <w:lvlText w:val="%6."/>
      <w:lvlJc w:val="right"/>
      <w:pPr>
        <w:ind w:left="5280" w:hanging="180"/>
      </w:pPr>
    </w:lvl>
    <w:lvl w:ilvl="6" w:tplc="0409000F" w:tentative="1">
      <w:start w:val="1"/>
      <w:numFmt w:val="decimal"/>
      <w:lvlText w:val="%7."/>
      <w:lvlJc w:val="left"/>
      <w:pPr>
        <w:ind w:left="6000" w:hanging="360"/>
      </w:pPr>
    </w:lvl>
    <w:lvl w:ilvl="7" w:tplc="04090019" w:tentative="1">
      <w:start w:val="1"/>
      <w:numFmt w:val="lowerLetter"/>
      <w:lvlText w:val="%8."/>
      <w:lvlJc w:val="left"/>
      <w:pPr>
        <w:ind w:left="6720" w:hanging="360"/>
      </w:pPr>
    </w:lvl>
    <w:lvl w:ilvl="8" w:tplc="0409001B" w:tentative="1">
      <w:start w:val="1"/>
      <w:numFmt w:val="lowerRoman"/>
      <w:lvlText w:val="%9."/>
      <w:lvlJc w:val="right"/>
      <w:pPr>
        <w:ind w:left="7440" w:hanging="180"/>
      </w:pPr>
    </w:lvl>
  </w:abstractNum>
  <w:abstractNum w:abstractNumId="8">
    <w:nsid w:val="4CEC2C63"/>
    <w:multiLevelType w:val="hybridMultilevel"/>
    <w:tmpl w:val="32AC58D8"/>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9">
    <w:nsid w:val="4EB002BB"/>
    <w:multiLevelType w:val="hybridMultilevel"/>
    <w:tmpl w:val="DD4C65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7546A2B"/>
    <w:multiLevelType w:val="hybridMultilevel"/>
    <w:tmpl w:val="69CE9DB0"/>
    <w:lvl w:ilvl="0" w:tplc="0409000F">
      <w:start w:val="1"/>
      <w:numFmt w:val="decimal"/>
      <w:lvlText w:val="%1."/>
      <w:lvlJc w:val="left"/>
      <w:pPr>
        <w:ind w:left="2475" w:hanging="360"/>
      </w:pPr>
    </w:lvl>
    <w:lvl w:ilvl="1" w:tplc="04090019">
      <w:start w:val="1"/>
      <w:numFmt w:val="lowerLetter"/>
      <w:lvlText w:val="%2."/>
      <w:lvlJc w:val="left"/>
      <w:pPr>
        <w:ind w:left="3195" w:hanging="360"/>
      </w:pPr>
    </w:lvl>
    <w:lvl w:ilvl="2" w:tplc="0409001B">
      <w:start w:val="1"/>
      <w:numFmt w:val="lowerRoman"/>
      <w:lvlText w:val="%3."/>
      <w:lvlJc w:val="right"/>
      <w:pPr>
        <w:ind w:left="3915" w:hanging="180"/>
      </w:pPr>
    </w:lvl>
    <w:lvl w:ilvl="3" w:tplc="0409000F" w:tentative="1">
      <w:start w:val="1"/>
      <w:numFmt w:val="decimal"/>
      <w:lvlText w:val="%4."/>
      <w:lvlJc w:val="left"/>
      <w:pPr>
        <w:ind w:left="4635" w:hanging="360"/>
      </w:pPr>
    </w:lvl>
    <w:lvl w:ilvl="4" w:tplc="04090019" w:tentative="1">
      <w:start w:val="1"/>
      <w:numFmt w:val="lowerLetter"/>
      <w:lvlText w:val="%5."/>
      <w:lvlJc w:val="left"/>
      <w:pPr>
        <w:ind w:left="5355" w:hanging="360"/>
      </w:pPr>
    </w:lvl>
    <w:lvl w:ilvl="5" w:tplc="0409001B" w:tentative="1">
      <w:start w:val="1"/>
      <w:numFmt w:val="lowerRoman"/>
      <w:lvlText w:val="%6."/>
      <w:lvlJc w:val="right"/>
      <w:pPr>
        <w:ind w:left="6075" w:hanging="180"/>
      </w:pPr>
    </w:lvl>
    <w:lvl w:ilvl="6" w:tplc="0409000F" w:tentative="1">
      <w:start w:val="1"/>
      <w:numFmt w:val="decimal"/>
      <w:lvlText w:val="%7."/>
      <w:lvlJc w:val="left"/>
      <w:pPr>
        <w:ind w:left="6795" w:hanging="360"/>
      </w:pPr>
    </w:lvl>
    <w:lvl w:ilvl="7" w:tplc="04090019" w:tentative="1">
      <w:start w:val="1"/>
      <w:numFmt w:val="lowerLetter"/>
      <w:lvlText w:val="%8."/>
      <w:lvlJc w:val="left"/>
      <w:pPr>
        <w:ind w:left="7515" w:hanging="360"/>
      </w:pPr>
    </w:lvl>
    <w:lvl w:ilvl="8" w:tplc="0409001B" w:tentative="1">
      <w:start w:val="1"/>
      <w:numFmt w:val="lowerRoman"/>
      <w:lvlText w:val="%9."/>
      <w:lvlJc w:val="right"/>
      <w:pPr>
        <w:ind w:left="8235" w:hanging="180"/>
      </w:pPr>
    </w:lvl>
  </w:abstractNum>
  <w:abstractNum w:abstractNumId="11">
    <w:nsid w:val="5BE764E7"/>
    <w:multiLevelType w:val="hybridMultilevel"/>
    <w:tmpl w:val="90C457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E33452E"/>
    <w:multiLevelType w:val="hybridMultilevel"/>
    <w:tmpl w:val="8D4E6E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ECF21F8"/>
    <w:multiLevelType w:val="hybridMultilevel"/>
    <w:tmpl w:val="B712A33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num w:numId="1">
    <w:abstractNumId w:val="9"/>
  </w:num>
  <w:num w:numId="2">
    <w:abstractNumId w:val="12"/>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4"/>
  </w:num>
  <w:num w:numId="6">
    <w:abstractNumId w:val="2"/>
  </w:num>
  <w:num w:numId="7">
    <w:abstractNumId w:val="3"/>
  </w:num>
  <w:num w:numId="8">
    <w:abstractNumId w:val="10"/>
  </w:num>
  <w:num w:numId="9">
    <w:abstractNumId w:val="13"/>
  </w:num>
  <w:num w:numId="10">
    <w:abstractNumId w:val="7"/>
  </w:num>
  <w:num w:numId="11">
    <w:abstractNumId w:val="11"/>
  </w:num>
  <w:num w:numId="12">
    <w:abstractNumId w:val="1"/>
  </w:num>
  <w:num w:numId="13">
    <w:abstractNumId w:val="5"/>
  </w:num>
  <w:num w:numId="14">
    <w:abstractNumId w:val="8"/>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6E61"/>
    <w:rsid w:val="00020BE9"/>
    <w:rsid w:val="00043413"/>
    <w:rsid w:val="0005766A"/>
    <w:rsid w:val="00063278"/>
    <w:rsid w:val="000F24A0"/>
    <w:rsid w:val="0012766D"/>
    <w:rsid w:val="00136C77"/>
    <w:rsid w:val="00146A1E"/>
    <w:rsid w:val="001B38A4"/>
    <w:rsid w:val="001F7993"/>
    <w:rsid w:val="00215EA2"/>
    <w:rsid w:val="00276DC3"/>
    <w:rsid w:val="00296341"/>
    <w:rsid w:val="002D5BD2"/>
    <w:rsid w:val="00316B0C"/>
    <w:rsid w:val="003B07B5"/>
    <w:rsid w:val="003F01B3"/>
    <w:rsid w:val="004354F8"/>
    <w:rsid w:val="00485E67"/>
    <w:rsid w:val="0049592B"/>
    <w:rsid w:val="004976A0"/>
    <w:rsid w:val="004A0F40"/>
    <w:rsid w:val="004D5E35"/>
    <w:rsid w:val="004E1255"/>
    <w:rsid w:val="004F0050"/>
    <w:rsid w:val="00512690"/>
    <w:rsid w:val="00564E2B"/>
    <w:rsid w:val="005734BF"/>
    <w:rsid w:val="0059152F"/>
    <w:rsid w:val="0059418C"/>
    <w:rsid w:val="00616F3A"/>
    <w:rsid w:val="00652E16"/>
    <w:rsid w:val="00656EB0"/>
    <w:rsid w:val="006B28B2"/>
    <w:rsid w:val="006D64F9"/>
    <w:rsid w:val="00710FC5"/>
    <w:rsid w:val="00722E67"/>
    <w:rsid w:val="0073333D"/>
    <w:rsid w:val="0073556E"/>
    <w:rsid w:val="007415A1"/>
    <w:rsid w:val="007679FC"/>
    <w:rsid w:val="007A7B5C"/>
    <w:rsid w:val="007E6550"/>
    <w:rsid w:val="00806D25"/>
    <w:rsid w:val="00867992"/>
    <w:rsid w:val="00873F72"/>
    <w:rsid w:val="00874174"/>
    <w:rsid w:val="008A2135"/>
    <w:rsid w:val="008E5F45"/>
    <w:rsid w:val="008F220E"/>
    <w:rsid w:val="0093085B"/>
    <w:rsid w:val="009C4783"/>
    <w:rsid w:val="009D5700"/>
    <w:rsid w:val="00AD35F7"/>
    <w:rsid w:val="00AF6EE7"/>
    <w:rsid w:val="00B64DBE"/>
    <w:rsid w:val="00B92E60"/>
    <w:rsid w:val="00C1388F"/>
    <w:rsid w:val="00C46F94"/>
    <w:rsid w:val="00C542C1"/>
    <w:rsid w:val="00CB236F"/>
    <w:rsid w:val="00D32391"/>
    <w:rsid w:val="00D816A5"/>
    <w:rsid w:val="00E72465"/>
    <w:rsid w:val="00E95402"/>
    <w:rsid w:val="00EC339F"/>
    <w:rsid w:val="00EF09EB"/>
    <w:rsid w:val="00F24B40"/>
    <w:rsid w:val="00F33656"/>
    <w:rsid w:val="00F33F11"/>
    <w:rsid w:val="00F36E61"/>
    <w:rsid w:val="00F840BD"/>
    <w:rsid w:val="00FF30A1"/>
    <w:rsid w:val="00FF37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2E60"/>
  </w:style>
  <w:style w:type="paragraph" w:styleId="Heading1">
    <w:name w:val="heading 1"/>
    <w:basedOn w:val="Normal"/>
    <w:next w:val="Normal"/>
    <w:link w:val="Heading1Char"/>
    <w:uiPriority w:val="9"/>
    <w:qFormat/>
    <w:rsid w:val="00F36E6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36E6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56EB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E655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36E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6E61"/>
  </w:style>
  <w:style w:type="paragraph" w:styleId="Footer">
    <w:name w:val="footer"/>
    <w:basedOn w:val="Normal"/>
    <w:link w:val="FooterChar"/>
    <w:uiPriority w:val="99"/>
    <w:unhideWhenUsed/>
    <w:rsid w:val="00F36E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6E61"/>
  </w:style>
  <w:style w:type="paragraph" w:styleId="BalloonText">
    <w:name w:val="Balloon Text"/>
    <w:basedOn w:val="Normal"/>
    <w:link w:val="BalloonTextChar"/>
    <w:uiPriority w:val="99"/>
    <w:semiHidden/>
    <w:unhideWhenUsed/>
    <w:rsid w:val="00F36E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6E61"/>
    <w:rPr>
      <w:rFonts w:ascii="Tahoma" w:hAnsi="Tahoma" w:cs="Tahoma"/>
      <w:sz w:val="16"/>
      <w:szCs w:val="16"/>
    </w:rPr>
  </w:style>
  <w:style w:type="character" w:customStyle="1" w:styleId="Heading1Char">
    <w:name w:val="Heading 1 Char"/>
    <w:basedOn w:val="DefaultParagraphFont"/>
    <w:link w:val="Heading1"/>
    <w:uiPriority w:val="9"/>
    <w:rsid w:val="00F36E6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36E61"/>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F36E6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3556E"/>
    <w:pPr>
      <w:ind w:left="720"/>
      <w:contextualSpacing/>
    </w:pPr>
  </w:style>
  <w:style w:type="character" w:styleId="Emphasis">
    <w:name w:val="Emphasis"/>
    <w:uiPriority w:val="20"/>
    <w:qFormat/>
    <w:rsid w:val="008F220E"/>
    <w:rPr>
      <w:b/>
      <w:bCs/>
      <w:i/>
      <w:iCs/>
      <w:spacing w:val="10"/>
    </w:rPr>
  </w:style>
  <w:style w:type="paragraph" w:styleId="NoSpacing">
    <w:name w:val="No Spacing"/>
    <w:basedOn w:val="Normal"/>
    <w:uiPriority w:val="1"/>
    <w:qFormat/>
    <w:rsid w:val="008F220E"/>
    <w:pPr>
      <w:spacing w:after="0" w:line="240" w:lineRule="auto"/>
    </w:pPr>
    <w:rPr>
      <w:rFonts w:ascii="Cambria" w:eastAsia="Times New Roman" w:hAnsi="Cambria" w:cs="Times New Roman"/>
    </w:rPr>
  </w:style>
  <w:style w:type="paragraph" w:styleId="BodyTextIndent">
    <w:name w:val="Body Text Indent"/>
    <w:basedOn w:val="Normal"/>
    <w:link w:val="BodyTextIndentChar"/>
    <w:uiPriority w:val="99"/>
    <w:semiHidden/>
    <w:unhideWhenUsed/>
    <w:rsid w:val="00215EA2"/>
    <w:pPr>
      <w:spacing w:after="120"/>
      <w:ind w:left="360"/>
    </w:pPr>
  </w:style>
  <w:style w:type="character" w:customStyle="1" w:styleId="BodyTextIndentChar">
    <w:name w:val="Body Text Indent Char"/>
    <w:basedOn w:val="DefaultParagraphFont"/>
    <w:link w:val="BodyTextIndent"/>
    <w:uiPriority w:val="99"/>
    <w:semiHidden/>
    <w:rsid w:val="00215EA2"/>
  </w:style>
  <w:style w:type="paragraph" w:styleId="BodyTextFirstIndent2">
    <w:name w:val="Body Text First Indent 2"/>
    <w:basedOn w:val="BodyTextIndent"/>
    <w:link w:val="BodyTextFirstIndent2Char"/>
    <w:uiPriority w:val="99"/>
    <w:rsid w:val="00215EA2"/>
    <w:pPr>
      <w:spacing w:after="240" w:line="240" w:lineRule="atLeast"/>
      <w:ind w:left="1440" w:firstLine="210"/>
      <w:jc w:val="both"/>
    </w:pPr>
    <w:rPr>
      <w:rFonts w:ascii="Arial" w:eastAsia="Times New Roman" w:hAnsi="Arial" w:cs="Arial"/>
      <w:spacing w:val="-5"/>
      <w:sz w:val="20"/>
      <w:szCs w:val="20"/>
    </w:rPr>
  </w:style>
  <w:style w:type="character" w:customStyle="1" w:styleId="BodyTextFirstIndent2Char">
    <w:name w:val="Body Text First Indent 2 Char"/>
    <w:basedOn w:val="BodyTextIndentChar"/>
    <w:link w:val="BodyTextFirstIndent2"/>
    <w:uiPriority w:val="99"/>
    <w:rsid w:val="00215EA2"/>
    <w:rPr>
      <w:rFonts w:ascii="Arial" w:eastAsia="Times New Roman" w:hAnsi="Arial" w:cs="Arial"/>
      <w:spacing w:val="-5"/>
      <w:sz w:val="20"/>
      <w:szCs w:val="20"/>
    </w:rPr>
  </w:style>
  <w:style w:type="paragraph" w:styleId="List2">
    <w:name w:val="List 2"/>
    <w:basedOn w:val="List"/>
    <w:uiPriority w:val="99"/>
    <w:rsid w:val="00276DC3"/>
    <w:pPr>
      <w:spacing w:after="240" w:line="240" w:lineRule="atLeast"/>
      <w:ind w:left="1800"/>
      <w:contextualSpacing w:val="0"/>
      <w:jc w:val="both"/>
    </w:pPr>
    <w:rPr>
      <w:rFonts w:ascii="Arial" w:eastAsia="Times New Roman" w:hAnsi="Arial" w:cs="Arial"/>
      <w:spacing w:val="-5"/>
      <w:sz w:val="20"/>
      <w:szCs w:val="20"/>
    </w:rPr>
  </w:style>
  <w:style w:type="paragraph" w:styleId="List">
    <w:name w:val="List"/>
    <w:basedOn w:val="Normal"/>
    <w:uiPriority w:val="99"/>
    <w:semiHidden/>
    <w:unhideWhenUsed/>
    <w:rsid w:val="00276DC3"/>
    <w:pPr>
      <w:ind w:left="360" w:hanging="360"/>
      <w:contextualSpacing/>
    </w:pPr>
  </w:style>
  <w:style w:type="character" w:customStyle="1" w:styleId="Heading4Char">
    <w:name w:val="Heading 4 Char"/>
    <w:basedOn w:val="DefaultParagraphFont"/>
    <w:link w:val="Heading4"/>
    <w:uiPriority w:val="9"/>
    <w:rsid w:val="007E6550"/>
    <w:rPr>
      <w:rFonts w:asciiTheme="majorHAnsi" w:eastAsiaTheme="majorEastAsia" w:hAnsiTheme="majorHAnsi" w:cstheme="majorBidi"/>
      <w:b/>
      <w:bCs/>
      <w:i/>
      <w:iCs/>
      <w:color w:val="4F81BD" w:themeColor="accent1"/>
    </w:rPr>
  </w:style>
  <w:style w:type="character" w:customStyle="1" w:styleId="tel">
    <w:name w:val="tel"/>
    <w:basedOn w:val="DefaultParagraphFont"/>
    <w:rsid w:val="007E6550"/>
  </w:style>
  <w:style w:type="paragraph" w:styleId="BodyText">
    <w:name w:val="Body Text"/>
    <w:basedOn w:val="Normal"/>
    <w:link w:val="BodyTextChar"/>
    <w:uiPriority w:val="99"/>
    <w:semiHidden/>
    <w:unhideWhenUsed/>
    <w:rsid w:val="00C1388F"/>
    <w:pPr>
      <w:spacing w:after="120"/>
    </w:pPr>
  </w:style>
  <w:style w:type="character" w:customStyle="1" w:styleId="BodyTextChar">
    <w:name w:val="Body Text Char"/>
    <w:basedOn w:val="DefaultParagraphFont"/>
    <w:link w:val="BodyText"/>
    <w:uiPriority w:val="99"/>
    <w:semiHidden/>
    <w:rsid w:val="00C1388F"/>
  </w:style>
  <w:style w:type="character" w:customStyle="1" w:styleId="Heading3Char">
    <w:name w:val="Heading 3 Char"/>
    <w:basedOn w:val="DefaultParagraphFont"/>
    <w:link w:val="Heading3"/>
    <w:uiPriority w:val="9"/>
    <w:rsid w:val="00656EB0"/>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4A0F4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A0F40"/>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4F005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2E60"/>
  </w:style>
  <w:style w:type="paragraph" w:styleId="Heading1">
    <w:name w:val="heading 1"/>
    <w:basedOn w:val="Normal"/>
    <w:next w:val="Normal"/>
    <w:link w:val="Heading1Char"/>
    <w:uiPriority w:val="9"/>
    <w:qFormat/>
    <w:rsid w:val="00F36E6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36E6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56EB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E655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36E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6E61"/>
  </w:style>
  <w:style w:type="paragraph" w:styleId="Footer">
    <w:name w:val="footer"/>
    <w:basedOn w:val="Normal"/>
    <w:link w:val="FooterChar"/>
    <w:uiPriority w:val="99"/>
    <w:unhideWhenUsed/>
    <w:rsid w:val="00F36E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6E61"/>
  </w:style>
  <w:style w:type="paragraph" w:styleId="BalloonText">
    <w:name w:val="Balloon Text"/>
    <w:basedOn w:val="Normal"/>
    <w:link w:val="BalloonTextChar"/>
    <w:uiPriority w:val="99"/>
    <w:semiHidden/>
    <w:unhideWhenUsed/>
    <w:rsid w:val="00F36E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6E61"/>
    <w:rPr>
      <w:rFonts w:ascii="Tahoma" w:hAnsi="Tahoma" w:cs="Tahoma"/>
      <w:sz w:val="16"/>
      <w:szCs w:val="16"/>
    </w:rPr>
  </w:style>
  <w:style w:type="character" w:customStyle="1" w:styleId="Heading1Char">
    <w:name w:val="Heading 1 Char"/>
    <w:basedOn w:val="DefaultParagraphFont"/>
    <w:link w:val="Heading1"/>
    <w:uiPriority w:val="9"/>
    <w:rsid w:val="00F36E6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36E61"/>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F36E6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3556E"/>
    <w:pPr>
      <w:ind w:left="720"/>
      <w:contextualSpacing/>
    </w:pPr>
  </w:style>
  <w:style w:type="character" w:styleId="Emphasis">
    <w:name w:val="Emphasis"/>
    <w:uiPriority w:val="20"/>
    <w:qFormat/>
    <w:rsid w:val="008F220E"/>
    <w:rPr>
      <w:b/>
      <w:bCs/>
      <w:i/>
      <w:iCs/>
      <w:spacing w:val="10"/>
    </w:rPr>
  </w:style>
  <w:style w:type="paragraph" w:styleId="NoSpacing">
    <w:name w:val="No Spacing"/>
    <w:basedOn w:val="Normal"/>
    <w:uiPriority w:val="1"/>
    <w:qFormat/>
    <w:rsid w:val="008F220E"/>
    <w:pPr>
      <w:spacing w:after="0" w:line="240" w:lineRule="auto"/>
    </w:pPr>
    <w:rPr>
      <w:rFonts w:ascii="Cambria" w:eastAsia="Times New Roman" w:hAnsi="Cambria" w:cs="Times New Roman"/>
    </w:rPr>
  </w:style>
  <w:style w:type="paragraph" w:styleId="BodyTextIndent">
    <w:name w:val="Body Text Indent"/>
    <w:basedOn w:val="Normal"/>
    <w:link w:val="BodyTextIndentChar"/>
    <w:uiPriority w:val="99"/>
    <w:semiHidden/>
    <w:unhideWhenUsed/>
    <w:rsid w:val="00215EA2"/>
    <w:pPr>
      <w:spacing w:after="120"/>
      <w:ind w:left="360"/>
    </w:pPr>
  </w:style>
  <w:style w:type="character" w:customStyle="1" w:styleId="BodyTextIndentChar">
    <w:name w:val="Body Text Indent Char"/>
    <w:basedOn w:val="DefaultParagraphFont"/>
    <w:link w:val="BodyTextIndent"/>
    <w:uiPriority w:val="99"/>
    <w:semiHidden/>
    <w:rsid w:val="00215EA2"/>
  </w:style>
  <w:style w:type="paragraph" w:styleId="BodyTextFirstIndent2">
    <w:name w:val="Body Text First Indent 2"/>
    <w:basedOn w:val="BodyTextIndent"/>
    <w:link w:val="BodyTextFirstIndent2Char"/>
    <w:uiPriority w:val="99"/>
    <w:rsid w:val="00215EA2"/>
    <w:pPr>
      <w:spacing w:after="240" w:line="240" w:lineRule="atLeast"/>
      <w:ind w:left="1440" w:firstLine="210"/>
      <w:jc w:val="both"/>
    </w:pPr>
    <w:rPr>
      <w:rFonts w:ascii="Arial" w:eastAsia="Times New Roman" w:hAnsi="Arial" w:cs="Arial"/>
      <w:spacing w:val="-5"/>
      <w:sz w:val="20"/>
      <w:szCs w:val="20"/>
    </w:rPr>
  </w:style>
  <w:style w:type="character" w:customStyle="1" w:styleId="BodyTextFirstIndent2Char">
    <w:name w:val="Body Text First Indent 2 Char"/>
    <w:basedOn w:val="BodyTextIndentChar"/>
    <w:link w:val="BodyTextFirstIndent2"/>
    <w:uiPriority w:val="99"/>
    <w:rsid w:val="00215EA2"/>
    <w:rPr>
      <w:rFonts w:ascii="Arial" w:eastAsia="Times New Roman" w:hAnsi="Arial" w:cs="Arial"/>
      <w:spacing w:val="-5"/>
      <w:sz w:val="20"/>
      <w:szCs w:val="20"/>
    </w:rPr>
  </w:style>
  <w:style w:type="paragraph" w:styleId="List2">
    <w:name w:val="List 2"/>
    <w:basedOn w:val="List"/>
    <w:uiPriority w:val="99"/>
    <w:rsid w:val="00276DC3"/>
    <w:pPr>
      <w:spacing w:after="240" w:line="240" w:lineRule="atLeast"/>
      <w:ind w:left="1800"/>
      <w:contextualSpacing w:val="0"/>
      <w:jc w:val="both"/>
    </w:pPr>
    <w:rPr>
      <w:rFonts w:ascii="Arial" w:eastAsia="Times New Roman" w:hAnsi="Arial" w:cs="Arial"/>
      <w:spacing w:val="-5"/>
      <w:sz w:val="20"/>
      <w:szCs w:val="20"/>
    </w:rPr>
  </w:style>
  <w:style w:type="paragraph" w:styleId="List">
    <w:name w:val="List"/>
    <w:basedOn w:val="Normal"/>
    <w:uiPriority w:val="99"/>
    <w:semiHidden/>
    <w:unhideWhenUsed/>
    <w:rsid w:val="00276DC3"/>
    <w:pPr>
      <w:ind w:left="360" w:hanging="360"/>
      <w:contextualSpacing/>
    </w:pPr>
  </w:style>
  <w:style w:type="character" w:customStyle="1" w:styleId="Heading4Char">
    <w:name w:val="Heading 4 Char"/>
    <w:basedOn w:val="DefaultParagraphFont"/>
    <w:link w:val="Heading4"/>
    <w:uiPriority w:val="9"/>
    <w:rsid w:val="007E6550"/>
    <w:rPr>
      <w:rFonts w:asciiTheme="majorHAnsi" w:eastAsiaTheme="majorEastAsia" w:hAnsiTheme="majorHAnsi" w:cstheme="majorBidi"/>
      <w:b/>
      <w:bCs/>
      <w:i/>
      <w:iCs/>
      <w:color w:val="4F81BD" w:themeColor="accent1"/>
    </w:rPr>
  </w:style>
  <w:style w:type="character" w:customStyle="1" w:styleId="tel">
    <w:name w:val="tel"/>
    <w:basedOn w:val="DefaultParagraphFont"/>
    <w:rsid w:val="007E6550"/>
  </w:style>
  <w:style w:type="paragraph" w:styleId="BodyText">
    <w:name w:val="Body Text"/>
    <w:basedOn w:val="Normal"/>
    <w:link w:val="BodyTextChar"/>
    <w:uiPriority w:val="99"/>
    <w:semiHidden/>
    <w:unhideWhenUsed/>
    <w:rsid w:val="00C1388F"/>
    <w:pPr>
      <w:spacing w:after="120"/>
    </w:pPr>
  </w:style>
  <w:style w:type="character" w:customStyle="1" w:styleId="BodyTextChar">
    <w:name w:val="Body Text Char"/>
    <w:basedOn w:val="DefaultParagraphFont"/>
    <w:link w:val="BodyText"/>
    <w:uiPriority w:val="99"/>
    <w:semiHidden/>
    <w:rsid w:val="00C1388F"/>
  </w:style>
  <w:style w:type="character" w:customStyle="1" w:styleId="Heading3Char">
    <w:name w:val="Heading 3 Char"/>
    <w:basedOn w:val="DefaultParagraphFont"/>
    <w:link w:val="Heading3"/>
    <w:uiPriority w:val="9"/>
    <w:rsid w:val="00656EB0"/>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4A0F4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A0F40"/>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4F005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782811">
      <w:bodyDiv w:val="1"/>
      <w:marLeft w:val="0"/>
      <w:marRight w:val="0"/>
      <w:marTop w:val="0"/>
      <w:marBottom w:val="0"/>
      <w:divBdr>
        <w:top w:val="none" w:sz="0" w:space="0" w:color="auto"/>
        <w:left w:val="none" w:sz="0" w:space="0" w:color="auto"/>
        <w:bottom w:val="none" w:sz="0" w:space="0" w:color="auto"/>
        <w:right w:val="none" w:sz="0" w:space="0" w:color="auto"/>
      </w:divBdr>
    </w:div>
    <w:div w:id="493035060">
      <w:bodyDiv w:val="1"/>
      <w:marLeft w:val="0"/>
      <w:marRight w:val="0"/>
      <w:marTop w:val="0"/>
      <w:marBottom w:val="0"/>
      <w:divBdr>
        <w:top w:val="none" w:sz="0" w:space="0" w:color="auto"/>
        <w:left w:val="none" w:sz="0" w:space="0" w:color="auto"/>
        <w:bottom w:val="none" w:sz="0" w:space="0" w:color="auto"/>
        <w:right w:val="none" w:sz="0" w:space="0" w:color="auto"/>
      </w:divBdr>
    </w:div>
    <w:div w:id="862787143">
      <w:bodyDiv w:val="1"/>
      <w:marLeft w:val="0"/>
      <w:marRight w:val="0"/>
      <w:marTop w:val="0"/>
      <w:marBottom w:val="0"/>
      <w:divBdr>
        <w:top w:val="none" w:sz="0" w:space="0" w:color="auto"/>
        <w:left w:val="none" w:sz="0" w:space="0" w:color="auto"/>
        <w:bottom w:val="none" w:sz="0" w:space="0" w:color="auto"/>
        <w:right w:val="none" w:sz="0" w:space="0" w:color="auto"/>
      </w:divBdr>
      <w:divsChild>
        <w:div w:id="194119388">
          <w:marLeft w:val="0"/>
          <w:marRight w:val="0"/>
          <w:marTop w:val="0"/>
          <w:marBottom w:val="0"/>
          <w:divBdr>
            <w:top w:val="none" w:sz="0" w:space="0" w:color="auto"/>
            <w:left w:val="none" w:sz="0" w:space="0" w:color="auto"/>
            <w:bottom w:val="none" w:sz="0" w:space="0" w:color="auto"/>
            <w:right w:val="none" w:sz="0" w:space="0" w:color="auto"/>
          </w:divBdr>
          <w:divsChild>
            <w:div w:id="1179856242">
              <w:marLeft w:val="0"/>
              <w:marRight w:val="0"/>
              <w:marTop w:val="0"/>
              <w:marBottom w:val="0"/>
              <w:divBdr>
                <w:top w:val="none" w:sz="0" w:space="0" w:color="auto"/>
                <w:left w:val="none" w:sz="0" w:space="0" w:color="auto"/>
                <w:bottom w:val="none" w:sz="0" w:space="0" w:color="auto"/>
                <w:right w:val="none" w:sz="0" w:space="0" w:color="auto"/>
              </w:divBdr>
              <w:divsChild>
                <w:div w:id="2083670942">
                  <w:marLeft w:val="0"/>
                  <w:marRight w:val="0"/>
                  <w:marTop w:val="0"/>
                  <w:marBottom w:val="0"/>
                  <w:divBdr>
                    <w:top w:val="none" w:sz="0" w:space="0" w:color="auto"/>
                    <w:left w:val="none" w:sz="0" w:space="0" w:color="auto"/>
                    <w:bottom w:val="none" w:sz="0" w:space="0" w:color="auto"/>
                    <w:right w:val="none" w:sz="0" w:space="0" w:color="auto"/>
                  </w:divBdr>
                  <w:divsChild>
                    <w:div w:id="882789004">
                      <w:marLeft w:val="0"/>
                      <w:marRight w:val="0"/>
                      <w:marTop w:val="0"/>
                      <w:marBottom w:val="0"/>
                      <w:divBdr>
                        <w:top w:val="none" w:sz="0" w:space="0" w:color="auto"/>
                        <w:left w:val="none" w:sz="0" w:space="0" w:color="auto"/>
                        <w:bottom w:val="none" w:sz="0" w:space="0" w:color="auto"/>
                        <w:right w:val="none" w:sz="0" w:space="0" w:color="auto"/>
                      </w:divBdr>
                      <w:divsChild>
                        <w:div w:id="291594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477472">
                  <w:marLeft w:val="0"/>
                  <w:marRight w:val="0"/>
                  <w:marTop w:val="0"/>
                  <w:marBottom w:val="0"/>
                  <w:divBdr>
                    <w:top w:val="none" w:sz="0" w:space="0" w:color="auto"/>
                    <w:left w:val="none" w:sz="0" w:space="0" w:color="auto"/>
                    <w:bottom w:val="none" w:sz="0" w:space="0" w:color="auto"/>
                    <w:right w:val="none" w:sz="0" w:space="0" w:color="auto"/>
                  </w:divBdr>
                  <w:divsChild>
                    <w:div w:id="104543473">
                      <w:marLeft w:val="0"/>
                      <w:marRight w:val="0"/>
                      <w:marTop w:val="0"/>
                      <w:marBottom w:val="0"/>
                      <w:divBdr>
                        <w:top w:val="none" w:sz="0" w:space="0" w:color="auto"/>
                        <w:left w:val="none" w:sz="0" w:space="0" w:color="auto"/>
                        <w:bottom w:val="none" w:sz="0" w:space="0" w:color="auto"/>
                        <w:right w:val="none" w:sz="0" w:space="0" w:color="auto"/>
                      </w:divBdr>
                    </w:div>
                  </w:divsChild>
                </w:div>
                <w:div w:id="716587711">
                  <w:marLeft w:val="0"/>
                  <w:marRight w:val="0"/>
                  <w:marTop w:val="0"/>
                  <w:marBottom w:val="0"/>
                  <w:divBdr>
                    <w:top w:val="none" w:sz="0" w:space="0" w:color="auto"/>
                    <w:left w:val="none" w:sz="0" w:space="0" w:color="auto"/>
                    <w:bottom w:val="none" w:sz="0" w:space="0" w:color="auto"/>
                    <w:right w:val="none" w:sz="0" w:space="0" w:color="auto"/>
                  </w:divBdr>
                  <w:divsChild>
                    <w:div w:id="95293096">
                      <w:marLeft w:val="0"/>
                      <w:marRight w:val="0"/>
                      <w:marTop w:val="0"/>
                      <w:marBottom w:val="0"/>
                      <w:divBdr>
                        <w:top w:val="none" w:sz="0" w:space="0" w:color="auto"/>
                        <w:left w:val="none" w:sz="0" w:space="0" w:color="auto"/>
                        <w:bottom w:val="none" w:sz="0" w:space="0" w:color="auto"/>
                        <w:right w:val="none" w:sz="0" w:space="0" w:color="auto"/>
                      </w:divBdr>
                    </w:div>
                    <w:div w:id="62794883">
                      <w:marLeft w:val="0"/>
                      <w:marRight w:val="0"/>
                      <w:marTop w:val="0"/>
                      <w:marBottom w:val="0"/>
                      <w:divBdr>
                        <w:top w:val="none" w:sz="0" w:space="0" w:color="auto"/>
                        <w:left w:val="none" w:sz="0" w:space="0" w:color="auto"/>
                        <w:bottom w:val="none" w:sz="0" w:space="0" w:color="auto"/>
                        <w:right w:val="none" w:sz="0" w:space="0" w:color="auto"/>
                      </w:divBdr>
                      <w:divsChild>
                        <w:div w:id="1334917228">
                          <w:marLeft w:val="0"/>
                          <w:marRight w:val="0"/>
                          <w:marTop w:val="0"/>
                          <w:marBottom w:val="0"/>
                          <w:divBdr>
                            <w:top w:val="none" w:sz="0" w:space="0" w:color="auto"/>
                            <w:left w:val="none" w:sz="0" w:space="0" w:color="auto"/>
                            <w:bottom w:val="none" w:sz="0" w:space="0" w:color="auto"/>
                            <w:right w:val="none" w:sz="0" w:space="0" w:color="auto"/>
                          </w:divBdr>
                        </w:div>
                        <w:div w:id="2029716289">
                          <w:marLeft w:val="0"/>
                          <w:marRight w:val="0"/>
                          <w:marTop w:val="0"/>
                          <w:marBottom w:val="0"/>
                          <w:divBdr>
                            <w:top w:val="none" w:sz="0" w:space="0" w:color="auto"/>
                            <w:left w:val="none" w:sz="0" w:space="0" w:color="auto"/>
                            <w:bottom w:val="none" w:sz="0" w:space="0" w:color="auto"/>
                            <w:right w:val="none" w:sz="0" w:space="0" w:color="auto"/>
                          </w:divBdr>
                          <w:divsChild>
                            <w:div w:id="263465670">
                              <w:marLeft w:val="0"/>
                              <w:marRight w:val="0"/>
                              <w:marTop w:val="0"/>
                              <w:marBottom w:val="0"/>
                              <w:divBdr>
                                <w:top w:val="none" w:sz="0" w:space="0" w:color="auto"/>
                                <w:left w:val="none" w:sz="0" w:space="0" w:color="auto"/>
                                <w:bottom w:val="none" w:sz="0" w:space="0" w:color="auto"/>
                                <w:right w:val="none" w:sz="0" w:space="0" w:color="auto"/>
                              </w:divBdr>
                            </w:div>
                          </w:divsChild>
                        </w:div>
                        <w:div w:id="1034117073">
                          <w:marLeft w:val="0"/>
                          <w:marRight w:val="0"/>
                          <w:marTop w:val="0"/>
                          <w:marBottom w:val="0"/>
                          <w:divBdr>
                            <w:top w:val="none" w:sz="0" w:space="0" w:color="auto"/>
                            <w:left w:val="none" w:sz="0" w:space="0" w:color="auto"/>
                            <w:bottom w:val="none" w:sz="0" w:space="0" w:color="auto"/>
                            <w:right w:val="none" w:sz="0" w:space="0" w:color="auto"/>
                          </w:divBdr>
                          <w:divsChild>
                            <w:div w:id="1708795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6176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www.countysocialservices.org" TargetMode="Externa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0853C9D38A44FB49671E603062583E5"/>
        <w:category>
          <w:name w:val="General"/>
          <w:gallery w:val="placeholder"/>
        </w:category>
        <w:types>
          <w:type w:val="bbPlcHdr"/>
        </w:types>
        <w:behaviors>
          <w:behavior w:val="content"/>
        </w:behaviors>
        <w:guid w:val="{A802088A-80B0-4FD7-B922-CCA324FD9343}"/>
      </w:docPartPr>
      <w:docPartBody>
        <w:p w:rsidR="00000000" w:rsidRDefault="00C95648" w:rsidP="00C95648">
          <w:pPr>
            <w:pStyle w:val="10853C9D38A44FB49671E603062583E5"/>
          </w:pPr>
          <w:r>
            <w:rPr>
              <w:rFonts w:asciiTheme="majorHAnsi" w:eastAsiaTheme="majorEastAsia" w:hAnsiTheme="majorHAnsi" w:cstheme="majorBidi"/>
              <w:sz w:val="36"/>
              <w:szCs w:val="36"/>
            </w:rPr>
            <w:t>[Type the document title]</w:t>
          </w:r>
        </w:p>
      </w:docPartBody>
    </w:docPart>
    <w:docPart>
      <w:docPartPr>
        <w:name w:val="813CBCF3B3674FC5B63C15517960F2D2"/>
        <w:category>
          <w:name w:val="General"/>
          <w:gallery w:val="placeholder"/>
        </w:category>
        <w:types>
          <w:type w:val="bbPlcHdr"/>
        </w:types>
        <w:behaviors>
          <w:behavior w:val="content"/>
        </w:behaviors>
        <w:guid w:val="{E6A3D325-5977-48E3-BCA7-5BE51226A7D8}"/>
      </w:docPartPr>
      <w:docPartBody>
        <w:p w:rsidR="00000000" w:rsidRDefault="00C95648" w:rsidP="00C95648">
          <w:pPr>
            <w:pStyle w:val="813CBCF3B3674FC5B63C15517960F2D2"/>
          </w:pPr>
          <w:r>
            <w:rPr>
              <w:rFonts w:asciiTheme="majorHAnsi" w:eastAsiaTheme="majorEastAsia" w:hAnsiTheme="majorHAnsi" w:cstheme="majorBidi"/>
              <w:b/>
              <w:bCs/>
              <w:color w:val="4F81BD" w:themeColor="accent1"/>
              <w:sz w:val="36"/>
              <w:szCs w:val="36"/>
            </w:rPr>
            <w:t>[Year]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2AB5"/>
    <w:rsid w:val="00267363"/>
    <w:rsid w:val="002F399B"/>
    <w:rsid w:val="003068BA"/>
    <w:rsid w:val="006B6395"/>
    <w:rsid w:val="00946205"/>
    <w:rsid w:val="00C52AB5"/>
    <w:rsid w:val="00C95648"/>
    <w:rsid w:val="00D85202"/>
    <w:rsid w:val="00E56913"/>
    <w:rsid w:val="00EF48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4B9D6361DA49A7A5CFCB2B6DDA2BEC">
    <w:name w:val="AB4B9D6361DA49A7A5CFCB2B6DDA2BEC"/>
    <w:rsid w:val="00C52AB5"/>
  </w:style>
  <w:style w:type="paragraph" w:customStyle="1" w:styleId="25C2C30F4EE74217A937536294579C89">
    <w:name w:val="25C2C30F4EE74217A937536294579C89"/>
    <w:rsid w:val="00C52AB5"/>
  </w:style>
  <w:style w:type="paragraph" w:customStyle="1" w:styleId="5B5AFF8112204090B1D8BC24903CCFC8">
    <w:name w:val="5B5AFF8112204090B1D8BC24903CCFC8"/>
    <w:rsid w:val="00EF48B4"/>
  </w:style>
  <w:style w:type="paragraph" w:customStyle="1" w:styleId="0ABEAC58B0094FE5A6C75CDFE6EBCD7E">
    <w:name w:val="0ABEAC58B0094FE5A6C75CDFE6EBCD7E"/>
    <w:rsid w:val="00EF48B4"/>
  </w:style>
  <w:style w:type="paragraph" w:customStyle="1" w:styleId="2B3F7E26E5C049F3A633D7FE26E44816">
    <w:name w:val="2B3F7E26E5C049F3A633D7FE26E44816"/>
    <w:rsid w:val="00E56913"/>
  </w:style>
  <w:style w:type="paragraph" w:customStyle="1" w:styleId="6A919E0E27CB463CA6B3F70BB1A5134C">
    <w:name w:val="6A919E0E27CB463CA6B3F70BB1A5134C"/>
    <w:rsid w:val="00E56913"/>
  </w:style>
  <w:style w:type="paragraph" w:customStyle="1" w:styleId="077E3E0D75B7418E9860E590928CB99B">
    <w:name w:val="077E3E0D75B7418E9860E590928CB99B"/>
    <w:rsid w:val="00D85202"/>
  </w:style>
  <w:style w:type="paragraph" w:customStyle="1" w:styleId="36D88F9A546C4EE4A4460452EBBA9745">
    <w:name w:val="36D88F9A546C4EE4A4460452EBBA9745"/>
    <w:rsid w:val="00D85202"/>
  </w:style>
  <w:style w:type="paragraph" w:customStyle="1" w:styleId="AF472042C7E3421BB3A3F739349627A8">
    <w:name w:val="AF472042C7E3421BB3A3F739349627A8"/>
    <w:rsid w:val="00267363"/>
  </w:style>
  <w:style w:type="paragraph" w:customStyle="1" w:styleId="C65C301C7FF74E77B4ED3D723A0166DD">
    <w:name w:val="C65C301C7FF74E77B4ED3D723A0166DD"/>
    <w:rsid w:val="00267363"/>
  </w:style>
  <w:style w:type="paragraph" w:customStyle="1" w:styleId="05833FA8D0274D4CAE917D6C353CB26C">
    <w:name w:val="05833FA8D0274D4CAE917D6C353CB26C"/>
    <w:rsid w:val="003068BA"/>
  </w:style>
  <w:style w:type="paragraph" w:customStyle="1" w:styleId="28289004B6514406A4927F8665896A09">
    <w:name w:val="28289004B6514406A4927F8665896A09"/>
    <w:rsid w:val="003068BA"/>
  </w:style>
  <w:style w:type="paragraph" w:customStyle="1" w:styleId="3C99B94E9C2E482BB51F519A8932F00A">
    <w:name w:val="3C99B94E9C2E482BB51F519A8932F00A"/>
    <w:rsid w:val="006B6395"/>
  </w:style>
  <w:style w:type="paragraph" w:customStyle="1" w:styleId="6A0501EB1CF94102861E8C4AB71617AF">
    <w:name w:val="6A0501EB1CF94102861E8C4AB71617AF"/>
    <w:rsid w:val="006B6395"/>
  </w:style>
  <w:style w:type="paragraph" w:customStyle="1" w:styleId="ECB13758F3274626A6CAA666EF82B851">
    <w:name w:val="ECB13758F3274626A6CAA666EF82B851"/>
    <w:rsid w:val="006B6395"/>
  </w:style>
  <w:style w:type="paragraph" w:customStyle="1" w:styleId="4E4786CBC4BC4810ADB6A328CF7E407E">
    <w:name w:val="4E4786CBC4BC4810ADB6A328CF7E407E"/>
    <w:rsid w:val="006B6395"/>
  </w:style>
  <w:style w:type="paragraph" w:customStyle="1" w:styleId="10853C9D38A44FB49671E603062583E5">
    <w:name w:val="10853C9D38A44FB49671E603062583E5"/>
    <w:rsid w:val="00C95648"/>
  </w:style>
  <w:style w:type="paragraph" w:customStyle="1" w:styleId="813CBCF3B3674FC5B63C15517960F2D2">
    <w:name w:val="813CBCF3B3674FC5B63C15517960F2D2"/>
    <w:rsid w:val="00C95648"/>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4B9D6361DA49A7A5CFCB2B6DDA2BEC">
    <w:name w:val="AB4B9D6361DA49A7A5CFCB2B6DDA2BEC"/>
    <w:rsid w:val="00C52AB5"/>
  </w:style>
  <w:style w:type="paragraph" w:customStyle="1" w:styleId="25C2C30F4EE74217A937536294579C89">
    <w:name w:val="25C2C30F4EE74217A937536294579C89"/>
    <w:rsid w:val="00C52AB5"/>
  </w:style>
  <w:style w:type="paragraph" w:customStyle="1" w:styleId="5B5AFF8112204090B1D8BC24903CCFC8">
    <w:name w:val="5B5AFF8112204090B1D8BC24903CCFC8"/>
    <w:rsid w:val="00EF48B4"/>
  </w:style>
  <w:style w:type="paragraph" w:customStyle="1" w:styleId="0ABEAC58B0094FE5A6C75CDFE6EBCD7E">
    <w:name w:val="0ABEAC58B0094FE5A6C75CDFE6EBCD7E"/>
    <w:rsid w:val="00EF48B4"/>
  </w:style>
  <w:style w:type="paragraph" w:customStyle="1" w:styleId="2B3F7E26E5C049F3A633D7FE26E44816">
    <w:name w:val="2B3F7E26E5C049F3A633D7FE26E44816"/>
    <w:rsid w:val="00E56913"/>
  </w:style>
  <w:style w:type="paragraph" w:customStyle="1" w:styleId="6A919E0E27CB463CA6B3F70BB1A5134C">
    <w:name w:val="6A919E0E27CB463CA6B3F70BB1A5134C"/>
    <w:rsid w:val="00E56913"/>
  </w:style>
  <w:style w:type="paragraph" w:customStyle="1" w:styleId="077E3E0D75B7418E9860E590928CB99B">
    <w:name w:val="077E3E0D75B7418E9860E590928CB99B"/>
    <w:rsid w:val="00D85202"/>
  </w:style>
  <w:style w:type="paragraph" w:customStyle="1" w:styleId="36D88F9A546C4EE4A4460452EBBA9745">
    <w:name w:val="36D88F9A546C4EE4A4460452EBBA9745"/>
    <w:rsid w:val="00D85202"/>
  </w:style>
  <w:style w:type="paragraph" w:customStyle="1" w:styleId="AF472042C7E3421BB3A3F739349627A8">
    <w:name w:val="AF472042C7E3421BB3A3F739349627A8"/>
    <w:rsid w:val="00267363"/>
  </w:style>
  <w:style w:type="paragraph" w:customStyle="1" w:styleId="C65C301C7FF74E77B4ED3D723A0166DD">
    <w:name w:val="C65C301C7FF74E77B4ED3D723A0166DD"/>
    <w:rsid w:val="00267363"/>
  </w:style>
  <w:style w:type="paragraph" w:customStyle="1" w:styleId="05833FA8D0274D4CAE917D6C353CB26C">
    <w:name w:val="05833FA8D0274D4CAE917D6C353CB26C"/>
    <w:rsid w:val="003068BA"/>
  </w:style>
  <w:style w:type="paragraph" w:customStyle="1" w:styleId="28289004B6514406A4927F8665896A09">
    <w:name w:val="28289004B6514406A4927F8665896A09"/>
    <w:rsid w:val="003068BA"/>
  </w:style>
  <w:style w:type="paragraph" w:customStyle="1" w:styleId="3C99B94E9C2E482BB51F519A8932F00A">
    <w:name w:val="3C99B94E9C2E482BB51F519A8932F00A"/>
    <w:rsid w:val="006B6395"/>
  </w:style>
  <w:style w:type="paragraph" w:customStyle="1" w:styleId="6A0501EB1CF94102861E8C4AB71617AF">
    <w:name w:val="6A0501EB1CF94102861E8C4AB71617AF"/>
    <w:rsid w:val="006B6395"/>
  </w:style>
  <w:style w:type="paragraph" w:customStyle="1" w:styleId="ECB13758F3274626A6CAA666EF82B851">
    <w:name w:val="ECB13758F3274626A6CAA666EF82B851"/>
    <w:rsid w:val="006B6395"/>
  </w:style>
  <w:style w:type="paragraph" w:customStyle="1" w:styleId="4E4786CBC4BC4810ADB6A328CF7E407E">
    <w:name w:val="4E4786CBC4BC4810ADB6A328CF7E407E"/>
    <w:rsid w:val="006B6395"/>
  </w:style>
  <w:style w:type="paragraph" w:customStyle="1" w:styleId="10853C9D38A44FB49671E603062583E5">
    <w:name w:val="10853C9D38A44FB49671E603062583E5"/>
    <w:rsid w:val="00C95648"/>
  </w:style>
  <w:style w:type="paragraph" w:customStyle="1" w:styleId="813CBCF3B3674FC5B63C15517960F2D2">
    <w:name w:val="813CBCF3B3674FC5B63C15517960F2D2"/>
    <w:rsid w:val="00C9564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2014-03-26T00:00:00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259</TotalTime>
  <Pages>4</Pages>
  <Words>1091</Words>
  <Characters>6219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Crisis Services</vt:lpstr>
    </vt:vector>
  </TitlesOfParts>
  <Company/>
  <LinksUpToDate>false</LinksUpToDate>
  <CharactersWithSpaces>7296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200 Crisis Service Plan</dc:title>
  <dc:subject/>
  <dc:creator>Bob Lincoln</dc:creator>
  <cp:keywords/>
  <dc:description/>
  <cp:lastModifiedBy>Bob Lincoln</cp:lastModifiedBy>
  <cp:revision>39</cp:revision>
  <cp:lastPrinted>2014-03-08T22:01:00Z</cp:lastPrinted>
  <dcterms:created xsi:type="dcterms:W3CDTF">2014-03-18T15:01:00Z</dcterms:created>
  <dcterms:modified xsi:type="dcterms:W3CDTF">2014-03-27T04:41:00Z</dcterms:modified>
</cp:coreProperties>
</file>