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7B4" w:rsidRPr="00E75BB2" w:rsidRDefault="00BC0B43" w:rsidP="00E75BB2">
      <w:pPr>
        <w:pStyle w:val="Heading1"/>
      </w:pPr>
      <w:r>
        <w:t>Level 1</w:t>
      </w:r>
      <w:r w:rsidR="000348EF">
        <w:t xml:space="preserve"> Service Plan</w:t>
      </w:r>
    </w:p>
    <w:p w:rsidR="00E75BB2" w:rsidRPr="00E75BB2" w:rsidRDefault="00AE6AF7" w:rsidP="00E75BB2">
      <w:r>
        <w:t xml:space="preserve">The </w:t>
      </w:r>
      <w:r w:rsidR="00BC0B43">
        <w:t>Level 1</w:t>
      </w:r>
      <w:r w:rsidR="00887D80">
        <w:t xml:space="preserve"> </w:t>
      </w:r>
      <w:r>
        <w:t>Service Plan is</w:t>
      </w:r>
      <w:r w:rsidR="00887D80">
        <w:t xml:space="preserve"> </w:t>
      </w:r>
      <w:r w:rsidR="00BC0B43">
        <w:t>a limited</w:t>
      </w:r>
      <w:r w:rsidR="00887D80">
        <w:t xml:space="preserve"> set of se</w:t>
      </w:r>
      <w:r w:rsidR="006A7302">
        <w:t xml:space="preserve">rvices </w:t>
      </w:r>
      <w:r w:rsidR="00746227">
        <w:t>covered by the CSS Mental Health &amp; Disability Plan</w:t>
      </w:r>
      <w:r w:rsidR="006A7302">
        <w:t xml:space="preserve"> to assist with care coordination</w:t>
      </w:r>
      <w:r w:rsidR="00887D80">
        <w:t>, public education</w:t>
      </w:r>
      <w:r w:rsidR="00BC0B43">
        <w:t>, mental</w:t>
      </w:r>
      <w:r w:rsidR="00887D80">
        <w:t xml:space="preserve"> health treatment, </w:t>
      </w:r>
      <w:r w:rsidR="006A7302">
        <w:t>and</w:t>
      </w:r>
      <w:r w:rsidR="00D11170">
        <w:t xml:space="preserve"> basic needs to support recovery.</w:t>
      </w:r>
    </w:p>
    <w:p w:rsidR="00F36E61" w:rsidRDefault="00F36E61" w:rsidP="00874174">
      <w:pPr>
        <w:pStyle w:val="Heading1"/>
      </w:pPr>
      <w:r>
        <w:t>Procedure</w:t>
      </w:r>
    </w:p>
    <w:p w:rsidR="00BC0B43" w:rsidRPr="00BC0B43" w:rsidRDefault="00BC0B43" w:rsidP="00BC0B43">
      <w:pPr>
        <w:pStyle w:val="Heading2"/>
      </w:pPr>
      <w:r>
        <w:t>Apply</w:t>
      </w:r>
    </w:p>
    <w:p w:rsidR="00D11170" w:rsidRDefault="006A7302" w:rsidP="006A7302">
      <w:r>
        <w:t xml:space="preserve">You may request </w:t>
      </w:r>
      <w:r w:rsidR="008A3B89">
        <w:t xml:space="preserve">Level 1 </w:t>
      </w:r>
      <w:r w:rsidR="00D11170">
        <w:t>assistance by contacting:</w:t>
      </w:r>
    </w:p>
    <w:p w:rsidR="00D11170" w:rsidRDefault="006A7302" w:rsidP="00D11170">
      <w:pPr>
        <w:pStyle w:val="Heading4"/>
      </w:pPr>
      <w:r>
        <w:t xml:space="preserve"> </w:t>
      </w:r>
      <w:r w:rsidR="00D11170">
        <w:t xml:space="preserve">   </w:t>
      </w:r>
      <w:r w:rsidR="00D11170">
        <w:tab/>
      </w:r>
      <w:r w:rsidR="002A5E1D">
        <w:t xml:space="preserve">County Social Services at </w:t>
      </w:r>
      <w:r w:rsidR="00BC0B43">
        <w:t>855-266-1257</w:t>
      </w:r>
      <w:r w:rsidR="00D11170">
        <w:t xml:space="preserve">    </w:t>
      </w:r>
      <w:r w:rsidR="002A5E1D">
        <w:tab/>
      </w:r>
      <w:hyperlink r:id="rId9" w:history="1">
        <w:r w:rsidR="00D11170" w:rsidRPr="002F7C26">
          <w:rPr>
            <w:rStyle w:val="Hyperlink"/>
          </w:rPr>
          <w:t>WWW.CountySocialServices.org</w:t>
        </w:r>
      </w:hyperlink>
      <w:r w:rsidR="00D11170">
        <w:tab/>
      </w:r>
    </w:p>
    <w:p w:rsidR="00D11170" w:rsidRDefault="00BC0B43" w:rsidP="00D11170">
      <w:pPr>
        <w:pStyle w:val="Heading4"/>
        <w:ind w:firstLine="720"/>
      </w:pPr>
      <w:r>
        <w:t>LifeLong Links at 866-468-7887</w:t>
      </w:r>
      <w:r w:rsidR="00D11170">
        <w:t xml:space="preserve"> </w:t>
      </w:r>
      <w:r w:rsidR="00D11170">
        <w:tab/>
      </w:r>
      <w:r w:rsidR="00D11170">
        <w:tab/>
      </w:r>
      <w:hyperlink r:id="rId10" w:history="1">
        <w:r w:rsidR="00D11170" w:rsidRPr="002F7C26">
          <w:rPr>
            <w:rStyle w:val="Hyperlink"/>
          </w:rPr>
          <w:t>WWW.LifeLongLinks.org</w:t>
        </w:r>
      </w:hyperlink>
    </w:p>
    <w:p w:rsidR="00D11170" w:rsidRDefault="00D11170" w:rsidP="00D11170"/>
    <w:p w:rsidR="00D11170" w:rsidRDefault="00D11170" w:rsidP="00D11170">
      <w:r>
        <w:t xml:space="preserve">Or you may go into any County Social Service Office or </w:t>
      </w:r>
      <w:r w:rsidR="002A5E1D">
        <w:t>Designated Mental Health Center</w:t>
      </w:r>
      <w:r>
        <w:t>.</w:t>
      </w:r>
    </w:p>
    <w:p w:rsidR="006A7302" w:rsidRDefault="006A7302" w:rsidP="006A7302">
      <w:pPr>
        <w:pStyle w:val="Heading2"/>
      </w:pPr>
      <w:r>
        <w:t>Eligibility Criteria</w:t>
      </w:r>
    </w:p>
    <w:p w:rsidR="001C1EAF" w:rsidRDefault="001C1EAF" w:rsidP="006A7302">
      <w:pPr>
        <w:pStyle w:val="ListParagraph"/>
        <w:numPr>
          <w:ilvl w:val="0"/>
          <w:numId w:val="8"/>
        </w:numPr>
      </w:pPr>
      <w:r>
        <w:t>Must be in the United States legally and be a resident of the CSS Region.</w:t>
      </w:r>
    </w:p>
    <w:p w:rsidR="006A7302" w:rsidRDefault="006A7302" w:rsidP="006A7302">
      <w:pPr>
        <w:pStyle w:val="ListParagraph"/>
        <w:numPr>
          <w:ilvl w:val="0"/>
          <w:numId w:val="8"/>
        </w:numPr>
      </w:pPr>
      <w:r>
        <w:t>Must have a diagnosis of mental illness, developmental disability, or brain injury.</w:t>
      </w:r>
    </w:p>
    <w:p w:rsidR="006A7302" w:rsidRDefault="006A7302" w:rsidP="006A7302">
      <w:pPr>
        <w:pStyle w:val="ListParagraph"/>
        <w:numPr>
          <w:ilvl w:val="0"/>
          <w:numId w:val="8"/>
        </w:numPr>
      </w:pPr>
      <w:r>
        <w:t>Must have income less than 150% of federal poverty guidelines and cash resources less than $12,000 for an individual or $13,000 for a family.</w:t>
      </w:r>
      <w:r w:rsidR="00BC0B43">
        <w:t xml:space="preserve"> (Mental Health Services are available to individuals up to 350</w:t>
      </w:r>
      <w:r w:rsidR="00B537C7">
        <w:t>% with</w:t>
      </w:r>
      <w:r w:rsidR="00BC0B43">
        <w:t xml:space="preserve"> a co-payment.)</w:t>
      </w:r>
    </w:p>
    <w:p w:rsidR="00B03F24" w:rsidRDefault="00B03F24" w:rsidP="006A7302">
      <w:pPr>
        <w:pStyle w:val="ListParagraph"/>
        <w:numPr>
          <w:ilvl w:val="0"/>
          <w:numId w:val="8"/>
        </w:numPr>
      </w:pPr>
      <w:r>
        <w:t xml:space="preserve">There are no age limitations to Level I services. </w:t>
      </w:r>
    </w:p>
    <w:p w:rsidR="003067C7" w:rsidRDefault="003067C7" w:rsidP="003067C7">
      <w:r>
        <w:t xml:space="preserve">The determination of eligibility will most often occur at the time of application. You will only receive a notice of decision in writing if your request was denied.  </w:t>
      </w:r>
    </w:p>
    <w:p w:rsidR="003067C7" w:rsidRDefault="003067C7" w:rsidP="003067C7">
      <w:r>
        <w:t xml:space="preserve">If you are need of Level 2 services (long term care supports and services) you will receive a written notice of decision after completing enrollment. </w:t>
      </w:r>
    </w:p>
    <w:p w:rsidR="001C1EAF" w:rsidRDefault="001C1EAF" w:rsidP="001C1EAF">
      <w:pPr>
        <w:pStyle w:val="Heading2"/>
      </w:pPr>
      <w:r>
        <w:t>Intake for Assistance with Basic Needs to Support Recovery</w:t>
      </w:r>
    </w:p>
    <w:p w:rsidR="001C1EAF" w:rsidRDefault="001C1EAF" w:rsidP="001C1EAF">
      <w:r>
        <w:t xml:space="preserve">Individuals must complete a Level 1 assessment or complete an application for assistance at the closes County Social Service Office.  You should bring valid identification (Medicaid Card, Social Security, Birth Certificate or Driver’s License) </w:t>
      </w:r>
      <w:r w:rsidR="003067C7">
        <w:t>and proof</w:t>
      </w:r>
      <w:r>
        <w:t xml:space="preserve"> of income (W-2, pay stub)</w:t>
      </w:r>
      <w:r w:rsidR="00D93A0E">
        <w:t>.</w:t>
      </w:r>
    </w:p>
    <w:p w:rsidR="00D93A0E" w:rsidRPr="00D93A0E" w:rsidRDefault="00D93A0E" w:rsidP="00D93A0E">
      <w:pPr>
        <w:pStyle w:val="Heading2"/>
      </w:pPr>
      <w:r w:rsidRPr="00D93A0E">
        <w:t>Covered Services</w:t>
      </w:r>
    </w:p>
    <w:p w:rsidR="00D93A0E" w:rsidRDefault="00D93A0E" w:rsidP="00D93A0E">
      <w:pPr>
        <w:pStyle w:val="Heading3"/>
      </w:pPr>
      <w:r>
        <w:t>Information Referral and Assistance</w:t>
      </w:r>
    </w:p>
    <w:p w:rsidR="00D93A0E" w:rsidRPr="003067C7" w:rsidRDefault="00D93A0E" w:rsidP="00D93A0E">
      <w:r>
        <w:t>All CSS Offices and LifeLong Links will help individuals find resources and contact information.</w:t>
      </w:r>
    </w:p>
    <w:p w:rsidR="009F7680" w:rsidRDefault="009F7680" w:rsidP="009F7680">
      <w:pPr>
        <w:pStyle w:val="Heading3"/>
        <w:rPr>
          <w:rFonts w:cs="Arial Black"/>
        </w:rPr>
      </w:pPr>
      <w:r>
        <w:rPr>
          <w:rFonts w:cs="Arial Black"/>
        </w:rPr>
        <w:lastRenderedPageBreak/>
        <w:t>Consultation</w:t>
      </w:r>
    </w:p>
    <w:p w:rsidR="009F7680" w:rsidRDefault="009F7680" w:rsidP="00D93A0E">
      <w:r>
        <w:t xml:space="preserve">All consortium residents are eligible for free consultation with a mental health professional regarding mental health issues by contacting any designated MHC. </w:t>
      </w:r>
    </w:p>
    <w:p w:rsidR="009F7680" w:rsidRDefault="009F7680" w:rsidP="009F7680">
      <w:pPr>
        <w:pStyle w:val="Heading3"/>
        <w:rPr>
          <w:rFonts w:cs="Arial Black"/>
        </w:rPr>
      </w:pPr>
      <w:r>
        <w:rPr>
          <w:rFonts w:cs="Arial Black"/>
        </w:rPr>
        <w:t xml:space="preserve">Public Education Services </w:t>
      </w:r>
    </w:p>
    <w:p w:rsidR="009F7680" w:rsidRDefault="009F7680" w:rsidP="00D93A0E">
      <w:r>
        <w:t>Public education on prevention, intervention and health maintenance is available to all county residents through various public forms of communication.</w:t>
      </w:r>
    </w:p>
    <w:p w:rsidR="00D93A0E" w:rsidRDefault="00D93A0E" w:rsidP="00D93A0E">
      <w:pPr>
        <w:pStyle w:val="Heading3"/>
      </w:pPr>
      <w:r>
        <w:t>Service Coordination</w:t>
      </w:r>
    </w:p>
    <w:p w:rsidR="00D93A0E" w:rsidRDefault="00D93A0E" w:rsidP="00D93A0E">
      <w:r>
        <w:t>Case Management for activities designed to help individuals and families identify service needs and coordinate service delivery but which do not constitute long term care case management.</w:t>
      </w:r>
    </w:p>
    <w:p w:rsidR="009F7680" w:rsidRDefault="009F7680" w:rsidP="009F7680">
      <w:pPr>
        <w:pStyle w:val="Heading3"/>
        <w:rPr>
          <w:rFonts w:cs="Arial Black"/>
        </w:rPr>
      </w:pPr>
      <w:r>
        <w:rPr>
          <w:rFonts w:cs="Arial Black"/>
        </w:rPr>
        <w:t>Medication</w:t>
      </w:r>
    </w:p>
    <w:p w:rsidR="009F7680" w:rsidRDefault="009F7680" w:rsidP="00D93A0E">
      <w:pPr>
        <w:rPr>
          <w:i/>
          <w:iCs/>
        </w:rPr>
      </w:pPr>
      <w:r>
        <w:t>Medication prescribed for primary treatment of a psychiatric condition. Individuals must request samples from their physician and make application to all available Patient Assistance Programs.</w:t>
      </w:r>
      <w:r>
        <w:rPr>
          <w:i/>
          <w:iCs/>
        </w:rPr>
        <w:t xml:space="preserve"> </w:t>
      </w:r>
    </w:p>
    <w:p w:rsidR="009F7680" w:rsidRDefault="009F7680" w:rsidP="00D93A0E">
      <w:pPr>
        <w:rPr>
          <w:b/>
          <w:bCs/>
        </w:rPr>
      </w:pPr>
      <w:r>
        <w:rPr>
          <w:b/>
          <w:bCs/>
        </w:rPr>
        <w:t>Limits:</w:t>
      </w:r>
      <w:r>
        <w:t xml:space="preserve"> County Social Services will only approve a supply up to 30 days of patented medication if waiting delivery from a Patient Assistance Program or insurance coverage. County Social Services will only approve ongoing assistance with generic psychotropic medication no longer under patent. Medication is only available from a County Social Services designated pharmacy. Medications must be pre-approved by the Community Mental Health Center prescribing the medication or County Social Services. </w:t>
      </w:r>
      <w:r>
        <w:rPr>
          <w:b/>
          <w:bCs/>
        </w:rPr>
        <w:t>This service requires prior approval for reimbursement. This service may also be subject to a formulary.</w:t>
      </w:r>
    </w:p>
    <w:p w:rsidR="009F7680" w:rsidRPr="00D93A0E" w:rsidRDefault="009F7680" w:rsidP="001C1EAF">
      <w:pPr>
        <w:rPr>
          <w:b/>
          <w:bCs/>
        </w:rPr>
      </w:pPr>
      <w:r>
        <w:rPr>
          <w:b/>
          <w:bCs/>
        </w:rPr>
        <w:t xml:space="preserve">Exclusions: </w:t>
      </w:r>
      <w:r>
        <w:t>Medicare &amp; Medicaid eligible individuals, nonprescription medication, smoking cessation medication, birth control medication, impotency medication, pain medication, and suspected abuse of prescribed medication.</w:t>
      </w:r>
    </w:p>
    <w:p w:rsidR="001C1EAF" w:rsidRDefault="001C1EAF" w:rsidP="003067C7">
      <w:pPr>
        <w:pStyle w:val="Heading3"/>
      </w:pPr>
      <w:r>
        <w:t>Transportation</w:t>
      </w:r>
    </w:p>
    <w:p w:rsidR="001C1EAF" w:rsidRDefault="001C1EAF" w:rsidP="001C1EAF">
      <w:pPr>
        <w:tabs>
          <w:tab w:val="right" w:leader="dot" w:pos="8640"/>
        </w:tabs>
        <w:spacing w:after="120"/>
        <w:ind w:right="90"/>
      </w:pPr>
      <w:r>
        <w:t>Transportation services may be provided for individuals: to conduct business errands or essential shopping, to receive medical services not reimbursed through medical transportation, to travel to and from work or day programs, to reduce social isolation.</w:t>
      </w:r>
    </w:p>
    <w:p w:rsidR="001C1EAF" w:rsidRDefault="001C1EAF" w:rsidP="001C1EAF">
      <w:pPr>
        <w:tabs>
          <w:tab w:val="right" w:leader="dot" w:pos="8640"/>
        </w:tabs>
        <w:spacing w:after="120"/>
        <w:ind w:right="90"/>
      </w:pPr>
      <w:r>
        <w:t>A unit of service is either per mile or per trip. Transportation may not be reimbursed simultaneously with supported community living service.</w:t>
      </w:r>
    </w:p>
    <w:p w:rsidR="001C1EAF" w:rsidRDefault="001C1EAF" w:rsidP="001C1EAF">
      <w:pPr>
        <w:tabs>
          <w:tab w:val="right" w:leader="dot" w:pos="8640"/>
        </w:tabs>
        <w:spacing w:after="120"/>
        <w:ind w:right="90"/>
      </w:pPr>
      <w:r>
        <w:t>The following providers may provide transportation: Community action agencies, regional transit agencies, nursing facilities, area agencies on aging or providers subcontracting with area agencies on aging or with letters of approval from the area agencies on aging stating the organization is qualified to provide transportation services.</w:t>
      </w:r>
    </w:p>
    <w:p w:rsidR="001C1EAF" w:rsidRDefault="001C1EAF" w:rsidP="00D93A0E">
      <w:pPr>
        <w:pStyle w:val="Heading3"/>
      </w:pPr>
      <w:r>
        <w:t xml:space="preserve">Mileage Reimbursement </w:t>
      </w:r>
      <w:r w:rsidR="009F7680">
        <w:t>(Gas Cards)</w:t>
      </w:r>
    </w:p>
    <w:p w:rsidR="001C1EAF" w:rsidRDefault="001C1EAF" w:rsidP="001C1EAF">
      <w:pPr>
        <w:tabs>
          <w:tab w:val="right" w:leader="dot" w:pos="8640"/>
        </w:tabs>
        <w:spacing w:after="120"/>
        <w:ind w:right="90"/>
      </w:pPr>
      <w:r>
        <w:t>For individuals to conduct business errands or essential shopping, to receive medical services not reimbursed through Medicaid, to go to and from work, recreation, education or day programs, and to reduce social isolation.</w:t>
      </w:r>
      <w:r w:rsidR="009F7680">
        <w:t xml:space="preserve"> </w:t>
      </w:r>
    </w:p>
    <w:p w:rsidR="00B03F24" w:rsidRDefault="00B03F24" w:rsidP="00B03F24">
      <w:pPr>
        <w:pStyle w:val="Heading3"/>
        <w:rPr>
          <w:rFonts w:cs="Arial Black"/>
        </w:rPr>
      </w:pPr>
      <w:bookmarkStart w:id="0" w:name="_Toc224363551"/>
      <w:r>
        <w:rPr>
          <w:rFonts w:cs="Arial Black"/>
        </w:rPr>
        <w:lastRenderedPageBreak/>
        <w:t>Hospital Referee</w:t>
      </w:r>
      <w:bookmarkEnd w:id="0"/>
    </w:p>
    <w:p w:rsidR="00B03F24" w:rsidRDefault="00B03F24" w:rsidP="00B03F24">
      <w:r>
        <w:t>County Social Services may fund a Hospital Referee through the court system as resources permit.  The Hospital Referee will review applications and petitions for civil commitment to determine the appropriate level of intervention; conduct the hearing and preside over all on-going commitment orders.</w:t>
      </w:r>
    </w:p>
    <w:p w:rsidR="00B03F24" w:rsidRDefault="00B03F24" w:rsidP="00B03F24">
      <w:r>
        <w:rPr>
          <w:b/>
          <w:bCs/>
        </w:rPr>
        <w:t xml:space="preserve">Limits:  </w:t>
      </w:r>
      <w:r>
        <w:t>Limited to available resources.</w:t>
      </w:r>
    </w:p>
    <w:p w:rsidR="00B03F24" w:rsidRDefault="00B03F24" w:rsidP="00B03F24">
      <w:pPr>
        <w:pStyle w:val="Heading3"/>
        <w:rPr>
          <w:rFonts w:cs="Arial Black"/>
        </w:rPr>
      </w:pPr>
      <w:bookmarkStart w:id="1" w:name="_Toc217444156"/>
      <w:bookmarkStart w:id="2" w:name="_Toc217444985"/>
      <w:bookmarkStart w:id="3" w:name="_Toc224363552"/>
      <w:r>
        <w:rPr>
          <w:rFonts w:cs="Arial Black"/>
        </w:rPr>
        <w:t>Mental Health Advocate for Civil Commitment</w:t>
      </w:r>
      <w:bookmarkEnd w:id="1"/>
      <w:bookmarkEnd w:id="2"/>
      <w:bookmarkEnd w:id="3"/>
    </w:p>
    <w:p w:rsidR="00B03F24" w:rsidRDefault="00B03F24" w:rsidP="00B03F24">
      <w:r>
        <w:t xml:space="preserve">The court assigns a Mental Health Advocate to individuals determined mentally impaired under Iowa Code Chapter 229. The judge will appoint an advocate upon discharge of the court appointed attorney. The advocate represents the legal rights of committed individuals.  </w:t>
      </w:r>
    </w:p>
    <w:p w:rsidR="00B03F24" w:rsidRDefault="00B03F24" w:rsidP="00B03F24">
      <w:r>
        <w:rPr>
          <w:b/>
          <w:bCs/>
        </w:rPr>
        <w:t>Limits:</w:t>
      </w:r>
      <w:r>
        <w:t xml:space="preserve">  Not available to individuals under substance abuse commitment. </w:t>
      </w:r>
    </w:p>
    <w:p w:rsidR="00B03F24" w:rsidRDefault="00B03F24" w:rsidP="00B03F24">
      <w:pPr>
        <w:pStyle w:val="Heading3"/>
        <w:rPr>
          <w:rFonts w:cs="Arial Black"/>
        </w:rPr>
      </w:pPr>
      <w:bookmarkStart w:id="4" w:name="_Toc217444157"/>
      <w:bookmarkStart w:id="5" w:name="_Toc217444986"/>
      <w:bookmarkStart w:id="6" w:name="_Toc224363553"/>
      <w:r>
        <w:rPr>
          <w:rFonts w:cs="Arial Black"/>
        </w:rPr>
        <w:t>Legal Counsel for Civil Commitment Hearing</w:t>
      </w:r>
      <w:bookmarkEnd w:id="4"/>
      <w:bookmarkEnd w:id="5"/>
      <w:bookmarkEnd w:id="6"/>
    </w:p>
    <w:p w:rsidR="00B03F24" w:rsidRDefault="00B03F24" w:rsidP="00B03F24">
      <w:r>
        <w:t>A judge will appoint an attorney for individuals who are unable to afford their own representation. The attorney will prepare for the hearing and represent the individual through the hearing. The judge will discharge the attorney following the hearing and appoint Mental Health Advocate if mental impairment is substantiated.</w:t>
      </w:r>
    </w:p>
    <w:p w:rsidR="00B03F24" w:rsidRDefault="00B03F24" w:rsidP="00B03F24">
      <w:r>
        <w:rPr>
          <w:b/>
          <w:bCs/>
        </w:rPr>
        <w:t xml:space="preserve">Limits: </w:t>
      </w:r>
      <w:r>
        <w:t xml:space="preserve">Legal fees are limited to the hourly rates set by court rules.  The judge must approve attorney charges that exceed (3) three hours per hearing.  </w:t>
      </w:r>
    </w:p>
    <w:p w:rsidR="00B03F24" w:rsidRDefault="00B03F24" w:rsidP="00B03F24">
      <w:pPr>
        <w:pStyle w:val="Heading3"/>
        <w:rPr>
          <w:rFonts w:cs="Arial Black"/>
        </w:rPr>
      </w:pPr>
      <w:bookmarkStart w:id="7" w:name="_Toc217444158"/>
      <w:bookmarkStart w:id="8" w:name="_Toc217444987"/>
      <w:bookmarkStart w:id="9" w:name="_Toc224363554"/>
      <w:r>
        <w:rPr>
          <w:rFonts w:cs="Arial Black"/>
        </w:rPr>
        <w:t>Psychiatric Evaluation for Civil Commitment</w:t>
      </w:r>
      <w:bookmarkEnd w:id="7"/>
      <w:bookmarkEnd w:id="8"/>
      <w:bookmarkEnd w:id="9"/>
    </w:p>
    <w:p w:rsidR="00B03F24" w:rsidRDefault="00B03F24" w:rsidP="00B03F24">
      <w:r>
        <w:t xml:space="preserve">A psychiatrist will complete a psychiatric evaluation and make recommendations to the court prior to the civil commitment hearing. A physician may complete the evaluation and recommendation if a psychiatrist is not available. </w:t>
      </w:r>
    </w:p>
    <w:p w:rsidR="00B03F24" w:rsidRDefault="00B03F24" w:rsidP="00B03F24">
      <w:r>
        <w:rPr>
          <w:b/>
          <w:bCs/>
        </w:rPr>
        <w:t xml:space="preserve">Limits: </w:t>
      </w:r>
      <w:r>
        <w:t>If the judge does not order immediate custody under a civil commitment, County Social Services will assist with gaining access to a physician to complete an evaluation prior to the hearing.</w:t>
      </w:r>
    </w:p>
    <w:p w:rsidR="00B03F24" w:rsidRDefault="00B03F24" w:rsidP="00B03F24">
      <w:pPr>
        <w:pStyle w:val="Heading3"/>
        <w:rPr>
          <w:rFonts w:cs="Arial Black"/>
        </w:rPr>
      </w:pPr>
      <w:bookmarkStart w:id="10" w:name="_Toc217444159"/>
      <w:bookmarkStart w:id="11" w:name="_Toc217444988"/>
      <w:bookmarkStart w:id="12" w:name="_Toc224363555"/>
      <w:r>
        <w:rPr>
          <w:rFonts w:cs="Arial Black"/>
        </w:rPr>
        <w:t>Sheriff Transportation for Civil Commitment</w:t>
      </w:r>
      <w:bookmarkEnd w:id="10"/>
      <w:bookmarkEnd w:id="11"/>
      <w:bookmarkEnd w:id="12"/>
    </w:p>
    <w:p w:rsidR="00B03F24" w:rsidRDefault="00B03F24" w:rsidP="00B03F24">
      <w:r>
        <w:t>The Sheriff will provide emergency transportation to the hospital and transportation between facilities as ordered by the court for appropriate treatment under civil commitment.</w:t>
      </w:r>
    </w:p>
    <w:p w:rsidR="00B03F24" w:rsidRDefault="00B03F24" w:rsidP="00B03F24">
      <w:r>
        <w:rPr>
          <w:b/>
          <w:bCs/>
        </w:rPr>
        <w:t>Limits:</w:t>
      </w:r>
      <w:r>
        <w:t xml:space="preserve"> County Social Services will not reimburse for ambulance service unless ordered by the Sheriff when officers are unable to meet the m</w:t>
      </w:r>
      <w:r>
        <w:t>edical needs of the individual and the individual is uninsured.</w:t>
      </w:r>
    </w:p>
    <w:p w:rsidR="00B03F24" w:rsidRDefault="00B03F24" w:rsidP="00B03F24">
      <w:pPr>
        <w:pStyle w:val="Heading3"/>
        <w:rPr>
          <w:rFonts w:cs="Arial Black"/>
        </w:rPr>
      </w:pPr>
      <w:bookmarkStart w:id="13" w:name="_Toc224363556"/>
      <w:r>
        <w:rPr>
          <w:rFonts w:cs="Arial Black"/>
        </w:rPr>
        <w:t>Ambulance Transportation for Civil Commitment</w:t>
      </w:r>
      <w:bookmarkEnd w:id="13"/>
    </w:p>
    <w:p w:rsidR="00B03F24" w:rsidRDefault="00B03F24" w:rsidP="00B03F24">
      <w:r>
        <w:t>The Plan will only reimburse for eligible individuals transported under a Chapter 229, Mental Impairment Order that the Sheriff has determined are not medically stable for law enforcement transport.</w:t>
      </w:r>
    </w:p>
    <w:p w:rsidR="00B03F24" w:rsidRDefault="00B03F24" w:rsidP="00B03F24">
      <w:r>
        <w:rPr>
          <w:b/>
          <w:bCs/>
        </w:rPr>
        <w:lastRenderedPageBreak/>
        <w:t>Limits:</w:t>
      </w:r>
      <w:r>
        <w:t xml:space="preserve">  County Social Services will not reimburse for ambulance service unless ordered by the Sheriff under Chapter 229. County Social Services will not reimburse for individuals with Medicare, Medicaid or other private insurance. Reimbursement will be limited to an amount established by the respective County Board of Supervisors per transport for eligible individuals.</w:t>
      </w:r>
    </w:p>
    <w:p w:rsidR="00B03F24" w:rsidRDefault="00B03F24" w:rsidP="00B03F24">
      <w:pPr>
        <w:pStyle w:val="Heading3"/>
        <w:rPr>
          <w:rFonts w:cs="Arial Black"/>
        </w:rPr>
      </w:pPr>
      <w:bookmarkStart w:id="14" w:name="_Toc224363557"/>
      <w:r>
        <w:rPr>
          <w:rFonts w:cs="Arial Black"/>
        </w:rPr>
        <w:t>Non-Sheriff Transportation</w:t>
      </w:r>
      <w:bookmarkEnd w:id="14"/>
    </w:p>
    <w:p w:rsidR="00B03F24" w:rsidRDefault="00B03F24" w:rsidP="00B03F24">
      <w:r>
        <w:t>County Social Services may coordinate and reimburse non-Sheriff transportation for individuals determined sufficiently stable.</w:t>
      </w:r>
    </w:p>
    <w:p w:rsidR="00B03F24" w:rsidRDefault="00B03F24" w:rsidP="00B03F24">
      <w:pPr>
        <w:pStyle w:val="Heading3"/>
        <w:rPr>
          <w:rFonts w:cs="Arial Black"/>
        </w:rPr>
      </w:pPr>
      <w:bookmarkStart w:id="15" w:name="_Toc224363558"/>
      <w:r>
        <w:rPr>
          <w:rFonts w:cs="Arial Black"/>
        </w:rPr>
        <w:t>Youth Shelter</w:t>
      </w:r>
      <w:bookmarkEnd w:id="15"/>
      <w:r w:rsidR="00E05BE3">
        <w:rPr>
          <w:rFonts w:cs="Arial Black"/>
        </w:rPr>
        <w:t xml:space="preserve"> and Crisis Intervention</w:t>
      </w:r>
    </w:p>
    <w:p w:rsidR="00B03F24" w:rsidRDefault="00B03F24" w:rsidP="00B03F24">
      <w:r>
        <w:t>The Plan may reimburse the non-state portion of youth shelter care for children with a mental health diagnosis transitioning out of an inpatient mental health unit or diverted from admission to an inpatient mental health unit or that meet the criteria for “serious emotional disorder.”</w:t>
      </w:r>
      <w:r w:rsidR="00E05BE3">
        <w:t xml:space="preserve"> Shelter agencies may contract for wrap around services to meet the needs of children in crisis and at risk of out of home placement. CSS may pay the full cost of shelter to provide respite to a child in crisis. </w:t>
      </w:r>
      <w:bookmarkStart w:id="16" w:name="_GoBack"/>
      <w:bookmarkEnd w:id="16"/>
    </w:p>
    <w:p w:rsidR="00B03F24" w:rsidRDefault="00B03F24" w:rsidP="00B03F24">
      <w:r>
        <w:rPr>
          <w:b/>
          <w:bCs/>
        </w:rPr>
        <w:t>Limits:</w:t>
      </w:r>
      <w:r>
        <w:t xml:space="preserve"> County Social Services will not reimburse in excess of 30 days per episode. The youth shelter must submit a completed application for assistance to County Social Services and notify the County Social Services office within 24 hours of admission.</w:t>
      </w:r>
      <w:r w:rsidR="00E05BE3">
        <w:t xml:space="preserve">  Youth services shall not displace available Medicaid funding.  Services will be limited to the annual service plan budget.</w:t>
      </w:r>
    </w:p>
    <w:p w:rsidR="001C1EAF" w:rsidRDefault="001C1EAF" w:rsidP="00D93A0E">
      <w:pPr>
        <w:pStyle w:val="Heading3"/>
      </w:pPr>
      <w:r>
        <w:t xml:space="preserve">Emergency Shelter </w:t>
      </w:r>
    </w:p>
    <w:p w:rsidR="009F7680" w:rsidRDefault="009F7680" w:rsidP="001C1EAF">
      <w:pPr>
        <w:tabs>
          <w:tab w:val="right" w:leader="dot" w:pos="8640"/>
        </w:tabs>
        <w:spacing w:after="120"/>
        <w:ind w:right="90"/>
      </w:pPr>
      <w:r>
        <w:t>Housing assistance</w:t>
      </w:r>
      <w:r w:rsidR="001C1EAF">
        <w:t xml:space="preserve"> for a homeless individual without suitable alternatives; i.e. motel, residential, advance on </w:t>
      </w:r>
      <w:r>
        <w:t>rent or</w:t>
      </w:r>
      <w:r w:rsidR="001C1EAF">
        <w:t xml:space="preserve"> deposit. </w:t>
      </w:r>
    </w:p>
    <w:p w:rsidR="001C1EAF" w:rsidRDefault="001C1EAF" w:rsidP="001C1EAF">
      <w:pPr>
        <w:tabs>
          <w:tab w:val="right" w:leader="dot" w:pos="8640"/>
        </w:tabs>
        <w:spacing w:after="120"/>
        <w:ind w:right="90"/>
      </w:pPr>
      <w:r>
        <w:rPr>
          <w:b/>
          <w:bCs/>
        </w:rPr>
        <w:t xml:space="preserve">Limits:  </w:t>
      </w:r>
      <w:r>
        <w:t>Individual must exhaust alternative community resources i.e. Community Action, Salvation Army, Veteran’s Affairs.</w:t>
      </w:r>
      <w:r w:rsidR="009F7680">
        <w:t xml:space="preserve"> Ongoing rent assistance for individuals or rent assistance beyond established county general assistance guidelines will require a Level 2 intake for consideration. </w:t>
      </w:r>
    </w:p>
    <w:p w:rsidR="001C1EAF" w:rsidRDefault="001C1EAF" w:rsidP="00D93A0E">
      <w:pPr>
        <w:pStyle w:val="Heading3"/>
      </w:pPr>
      <w:r>
        <w:t xml:space="preserve">Emergency Food and Clothing  </w:t>
      </w:r>
    </w:p>
    <w:p w:rsidR="001C1EAF" w:rsidRDefault="001C1EAF" w:rsidP="001C1EAF">
      <w:pPr>
        <w:tabs>
          <w:tab w:val="right" w:leader="dot" w:pos="8640"/>
        </w:tabs>
        <w:spacing w:after="120"/>
        <w:ind w:right="90"/>
      </w:pPr>
      <w:r>
        <w:t>Credit provided through a retailer to provide emergency food and clothing for an individual in need.</w:t>
      </w:r>
    </w:p>
    <w:p w:rsidR="001C1EAF" w:rsidRDefault="001C1EAF" w:rsidP="001C1EAF">
      <w:pPr>
        <w:tabs>
          <w:tab w:val="right" w:leader="dot" w:pos="8640"/>
        </w:tabs>
        <w:spacing w:after="120"/>
        <w:ind w:right="90"/>
      </w:pPr>
      <w:r>
        <w:rPr>
          <w:b/>
          <w:bCs/>
        </w:rPr>
        <w:t xml:space="preserve">Limits:  </w:t>
      </w:r>
      <w:r>
        <w:t>Individual must exhaust alternative community resources i.e. food stamps, food pantry.</w:t>
      </w:r>
    </w:p>
    <w:p w:rsidR="001C1EAF" w:rsidRDefault="001C1EAF" w:rsidP="00D93A0E">
      <w:pPr>
        <w:pStyle w:val="Heading3"/>
      </w:pPr>
      <w:r>
        <w:t>Emergency Utility Assistance</w:t>
      </w:r>
    </w:p>
    <w:p w:rsidR="001C1EAF" w:rsidRDefault="001C1EAF" w:rsidP="001C1EAF">
      <w:r>
        <w:t>Temporary assistance with utilities to prevent d</w:t>
      </w:r>
      <w:r w:rsidR="00FE5FBC">
        <w:t xml:space="preserve">isconnect of </w:t>
      </w:r>
      <w:r w:rsidR="009F7680">
        <w:t>services essential</w:t>
      </w:r>
      <w:r w:rsidR="00FE5FBC">
        <w:t xml:space="preserve"> for health and safety.</w:t>
      </w:r>
    </w:p>
    <w:p w:rsidR="001C1EAF" w:rsidRDefault="001C1EAF" w:rsidP="001C1EAF">
      <w:pPr>
        <w:tabs>
          <w:tab w:val="right" w:leader="dot" w:pos="8640"/>
        </w:tabs>
        <w:spacing w:after="120"/>
        <w:ind w:right="90"/>
      </w:pPr>
      <w:r>
        <w:rPr>
          <w:b/>
          <w:bCs/>
        </w:rPr>
        <w:t xml:space="preserve">Limits:  </w:t>
      </w:r>
      <w:r>
        <w:t>Individual must exhaust alternative community resources i.e. Community Action, Salvation Army, Veteran’s Affairs.</w:t>
      </w:r>
      <w:r w:rsidR="00FE5FBC">
        <w:t xml:space="preserve"> Individual must agree to a repayment plan if behind and at risk of disconnect. </w:t>
      </w:r>
    </w:p>
    <w:p w:rsidR="001C1EAF" w:rsidRDefault="001C1EAF" w:rsidP="00D93A0E">
      <w:pPr>
        <w:pStyle w:val="Heading3"/>
      </w:pPr>
      <w:r>
        <w:t>Conference and Continuing Education Stipends</w:t>
      </w:r>
    </w:p>
    <w:p w:rsidR="001C1EAF" w:rsidRDefault="001C1EAF" w:rsidP="009F7680">
      <w:r>
        <w:t>County Social Services will annually budget a limited number of stipends to assist individuals wishing to attend conferences or continuing education programs to increase self-advocacy, health management, and peer support training.</w:t>
      </w:r>
    </w:p>
    <w:p w:rsidR="00705174" w:rsidRPr="00705174" w:rsidRDefault="00705174" w:rsidP="009F7680">
      <w:r>
        <w:rPr>
          <w:b/>
        </w:rPr>
        <w:lastRenderedPageBreak/>
        <w:t xml:space="preserve">Limits:  </w:t>
      </w:r>
      <w:r>
        <w:t>Not to exceed the approved annual budget allocation.</w:t>
      </w:r>
    </w:p>
    <w:p w:rsidR="00705174" w:rsidRDefault="00705174" w:rsidP="00705174">
      <w:pPr>
        <w:pStyle w:val="Heading3"/>
      </w:pPr>
      <w:r>
        <w:t>Miscellaneous Basic Needs</w:t>
      </w:r>
    </w:p>
    <w:p w:rsidR="00705174" w:rsidRDefault="00705174" w:rsidP="00705174">
      <w:r>
        <w:t xml:space="preserve">This may be any basic need necessary to support recovery and access basic needs. Examples may include the fee to purchase a valid ID or acquire birth certificate, postage for applications, basic phone service to arrange essential assistance, </w:t>
      </w:r>
      <w:r w:rsidR="003C30E5">
        <w:t xml:space="preserve">adaptive devices, medication boxes and </w:t>
      </w:r>
      <w:r>
        <w:t xml:space="preserve">others </w:t>
      </w:r>
      <w:r w:rsidR="003C30E5">
        <w:t xml:space="preserve">items </w:t>
      </w:r>
      <w:r>
        <w:t>as identified appropriate by the CSS Office.</w:t>
      </w:r>
    </w:p>
    <w:p w:rsidR="00705174" w:rsidRPr="00705174" w:rsidRDefault="00705174" w:rsidP="00705174">
      <w:r>
        <w:rPr>
          <w:b/>
        </w:rPr>
        <w:t xml:space="preserve">Limits:  </w:t>
      </w:r>
      <w:r>
        <w:t>Not to exceed $100.</w:t>
      </w:r>
    </w:p>
    <w:p w:rsidR="00CB34EF" w:rsidRDefault="00CB34EF" w:rsidP="00CB34EF">
      <w:pPr>
        <w:pStyle w:val="Heading2"/>
        <w:rPr>
          <w:rFonts w:cs="Arial Black"/>
        </w:rPr>
      </w:pPr>
      <w:bookmarkStart w:id="17" w:name="_Toc338262981"/>
      <w:r>
        <w:rPr>
          <w:rFonts w:cs="Arial Black"/>
        </w:rPr>
        <w:t xml:space="preserve">Intake for </w:t>
      </w:r>
      <w:r w:rsidR="008A3B89">
        <w:rPr>
          <w:rFonts w:cs="Arial Black"/>
        </w:rPr>
        <w:t xml:space="preserve">Outpatient </w:t>
      </w:r>
      <w:r>
        <w:rPr>
          <w:rFonts w:cs="Arial Black"/>
        </w:rPr>
        <w:t xml:space="preserve">Mental Health </w:t>
      </w:r>
      <w:bookmarkEnd w:id="17"/>
      <w:r w:rsidR="006A7302">
        <w:rPr>
          <w:rFonts w:cs="Arial Black"/>
        </w:rPr>
        <w:t>Services</w:t>
      </w:r>
    </w:p>
    <w:p w:rsidR="004D27F6" w:rsidRPr="004D27F6" w:rsidRDefault="004D27F6" w:rsidP="004D27F6">
      <w:r>
        <w:t>The good news about mental health care within the total health care picture is that mental illness is highly treatable.  The treatment success rate for schizophrenia is 60%; bipolar disorders, 80%; major depression, 63%.  This contrasts with the treatment success rate for heart disease, which ranges from 41% to 52%.  In spite of these positive treatment rates, more than 41 million Americans lack health insurance, and even those who do have coverage generally do not have any kind of meaningful parity (equality) in coverage and payment for mental health disorders. (Healthy Iowans 2010, Chapter 12, Mental Health and Mental Disorders)</w:t>
      </w:r>
    </w:p>
    <w:p w:rsidR="00CB34EF" w:rsidRDefault="00CB34EF" w:rsidP="006A7302">
      <w:r>
        <w:t xml:space="preserve">Individuals wishing to access </w:t>
      </w:r>
      <w:r w:rsidR="006A7302">
        <w:t>Level I</w:t>
      </w:r>
      <w:r>
        <w:t xml:space="preserve"> services may apply directly to a designated Mental Health Center.  The Mental Health Center will make the eligibility determination and only forward sufficient applicant information to County Social Services for coordination of benefits. </w:t>
      </w:r>
    </w:p>
    <w:p w:rsidR="00CB34EF" w:rsidRDefault="00CB34EF" w:rsidP="006A7302">
      <w:r>
        <w:t>Individuals will only receive a Notice of Decision from County Social Services if the decision by the Mental Health Center is overturned.  In the event the individual is determined ineligible, he/she will not be responsible for charges incurred for the period between Mental Health Center approval and the County Social Services denial.  Any individual dissatisfied with the eligibility decision of the Mental Health Center or County Social Services will have a right to appeal the decision.</w:t>
      </w:r>
    </w:p>
    <w:p w:rsidR="00B537C7" w:rsidRDefault="00B537C7" w:rsidP="00B537C7">
      <w:r>
        <w:t xml:space="preserve">The Mental Health Center shall assess and provide only the level of mental health services deemed medically necessary. </w:t>
      </w:r>
    </w:p>
    <w:p w:rsidR="00B537C7" w:rsidRDefault="00B537C7" w:rsidP="006A7302">
      <w:r>
        <w:t xml:space="preserve">Designated Mental Health Centers are responsible for timely access to necessary and immediate services as designated access points. </w:t>
      </w:r>
    </w:p>
    <w:p w:rsidR="00CB34EF" w:rsidRDefault="00CB34EF" w:rsidP="006A7302">
      <w:r>
        <w:t xml:space="preserve">Individuals who wish to access mental health services outside of the designated Mental Health Centers </w:t>
      </w:r>
      <w:r w:rsidR="006A7302">
        <w:t xml:space="preserve">below </w:t>
      </w:r>
      <w:r>
        <w:t xml:space="preserve">must complete the enrollment process for service </w:t>
      </w:r>
      <w:r w:rsidR="006A7302">
        <w:t>through your local County Social Service Office for prior approval.</w:t>
      </w:r>
      <w:r>
        <w:t xml:space="preserve"> </w:t>
      </w:r>
    </w:p>
    <w:p w:rsidR="00CB34EF" w:rsidRDefault="00CB34EF" w:rsidP="00D93A0E">
      <w:pPr>
        <w:pStyle w:val="Heading3"/>
      </w:pPr>
      <w:bookmarkStart w:id="18" w:name="_Toc224363507"/>
      <w:bookmarkStart w:id="19" w:name="_Toc338262982"/>
      <w:r>
        <w:t>Designated Mental Health Centers</w:t>
      </w:r>
      <w:bookmarkEnd w:id="18"/>
      <w:bookmarkEnd w:id="19"/>
    </w:p>
    <w:tbl>
      <w:tblPr>
        <w:tblStyle w:val="TableGrid"/>
        <w:tblW w:w="0" w:type="auto"/>
        <w:tblInd w:w="1188" w:type="dxa"/>
        <w:tblLook w:val="04A0" w:firstRow="1" w:lastRow="0" w:firstColumn="1" w:lastColumn="0" w:noHBand="0" w:noVBand="1"/>
      </w:tblPr>
      <w:tblGrid>
        <w:gridCol w:w="3240"/>
        <w:gridCol w:w="4428"/>
      </w:tblGrid>
      <w:tr w:rsidR="00B537C7" w:rsidTr="00BE1B87">
        <w:tc>
          <w:tcPr>
            <w:tcW w:w="3240" w:type="dxa"/>
          </w:tcPr>
          <w:p w:rsidR="00B537C7" w:rsidRPr="00B537C7" w:rsidRDefault="00B537C7" w:rsidP="00BE1B87">
            <w:pPr>
              <w:rPr>
                <w:b/>
              </w:rPr>
            </w:pPr>
            <w:r w:rsidRPr="00B537C7">
              <w:rPr>
                <w:b/>
              </w:rPr>
              <w:t>Location</w:t>
            </w:r>
          </w:p>
        </w:tc>
        <w:tc>
          <w:tcPr>
            <w:tcW w:w="4428" w:type="dxa"/>
          </w:tcPr>
          <w:p w:rsidR="00B537C7" w:rsidRPr="00B537C7" w:rsidRDefault="00B537C7" w:rsidP="00BE1B87">
            <w:pPr>
              <w:rPr>
                <w:b/>
              </w:rPr>
            </w:pPr>
            <w:r w:rsidRPr="00B537C7">
              <w:rPr>
                <w:b/>
              </w:rPr>
              <w:t>Center</w:t>
            </w:r>
          </w:p>
        </w:tc>
      </w:tr>
      <w:tr w:rsidR="00B537C7" w:rsidTr="00BE1B87">
        <w:tc>
          <w:tcPr>
            <w:tcW w:w="3240" w:type="dxa"/>
          </w:tcPr>
          <w:p w:rsidR="00B537C7" w:rsidRDefault="00B537C7" w:rsidP="00BE1B87">
            <w:r>
              <w:t>Black Hawk and Grundy County</w:t>
            </w:r>
          </w:p>
        </w:tc>
        <w:tc>
          <w:tcPr>
            <w:tcW w:w="4428" w:type="dxa"/>
          </w:tcPr>
          <w:p w:rsidR="00B537C7" w:rsidRDefault="00B537C7" w:rsidP="00BE1B87">
            <w:r w:rsidRPr="005044CF">
              <w:t>Black Hawk Grundy Mental Health Center</w:t>
            </w:r>
          </w:p>
          <w:p w:rsidR="00B537C7" w:rsidRDefault="00B537C7" w:rsidP="00BE1B87">
            <w:r>
              <w:t>3251 West 9</w:t>
            </w:r>
            <w:r>
              <w:rPr>
                <w:vertAlign w:val="superscript"/>
              </w:rPr>
              <w:t>th</w:t>
            </w:r>
            <w:r>
              <w:t xml:space="preserve"> St.</w:t>
            </w:r>
          </w:p>
          <w:p w:rsidR="00B537C7" w:rsidRDefault="00B537C7" w:rsidP="00BE1B87">
            <w:r>
              <w:lastRenderedPageBreak/>
              <w:t>Waterloo, Iowa 50</w:t>
            </w:r>
          </w:p>
          <w:p w:rsidR="00B537C7" w:rsidRDefault="00B537C7" w:rsidP="00BE1B87">
            <w:r>
              <w:t xml:space="preserve">                           24 hrs.:  (800) 234-0354</w:t>
            </w:r>
          </w:p>
          <w:p w:rsidR="00B537C7" w:rsidRDefault="00B537C7" w:rsidP="00BE1B87"/>
        </w:tc>
      </w:tr>
      <w:tr w:rsidR="00B537C7" w:rsidTr="00BE1B87">
        <w:tc>
          <w:tcPr>
            <w:tcW w:w="3240" w:type="dxa"/>
          </w:tcPr>
          <w:p w:rsidR="00B537C7" w:rsidRDefault="00B537C7" w:rsidP="00BE1B87">
            <w:r>
              <w:lastRenderedPageBreak/>
              <w:t>Butler and Chickasaw County</w:t>
            </w:r>
          </w:p>
        </w:tc>
        <w:tc>
          <w:tcPr>
            <w:tcW w:w="4428" w:type="dxa"/>
          </w:tcPr>
          <w:p w:rsidR="00B537C7" w:rsidRDefault="00B537C7" w:rsidP="00BE1B87">
            <w:r w:rsidRPr="002B0661">
              <w:t>Pathways Behavioral Services</w:t>
            </w:r>
          </w:p>
          <w:p w:rsidR="00B537C7" w:rsidRDefault="00B537C7" w:rsidP="00BE1B87">
            <w:r>
              <w:t>111 10</w:t>
            </w:r>
            <w:r>
              <w:rPr>
                <w:vertAlign w:val="superscript"/>
              </w:rPr>
              <w:t>th</w:t>
            </w:r>
            <w:r>
              <w:t xml:space="preserve"> St.  SW, PO Box 114</w:t>
            </w:r>
            <w:r>
              <w:tab/>
            </w:r>
          </w:p>
          <w:p w:rsidR="00B537C7" w:rsidRDefault="00B537C7" w:rsidP="00BE1B87">
            <w:r>
              <w:t xml:space="preserve">Waverly, IA  50677-0114                       </w:t>
            </w:r>
          </w:p>
          <w:p w:rsidR="00B537C7" w:rsidRDefault="00B537C7" w:rsidP="00BE1B87">
            <w:r>
              <w:t xml:space="preserve">                             24hrs:   (800) 879-1372</w:t>
            </w:r>
            <w:r>
              <w:tab/>
            </w:r>
          </w:p>
          <w:p w:rsidR="00B537C7" w:rsidRDefault="00B537C7" w:rsidP="00BE1B87"/>
        </w:tc>
      </w:tr>
      <w:tr w:rsidR="00B537C7" w:rsidTr="00BE1B87">
        <w:tc>
          <w:tcPr>
            <w:tcW w:w="3240" w:type="dxa"/>
          </w:tcPr>
          <w:p w:rsidR="00B537C7" w:rsidRDefault="00B537C7" w:rsidP="00BE1B87">
            <w:r>
              <w:t>Emmet County</w:t>
            </w:r>
          </w:p>
        </w:tc>
        <w:tc>
          <w:tcPr>
            <w:tcW w:w="4428" w:type="dxa"/>
          </w:tcPr>
          <w:p w:rsidR="00B537C7" w:rsidRDefault="00B537C7" w:rsidP="00BE1B87">
            <w:r>
              <w:t>Seasons- Center for Behavioral Health</w:t>
            </w:r>
          </w:p>
          <w:p w:rsidR="00B537C7" w:rsidRDefault="00B537C7" w:rsidP="00BE1B87">
            <w:r>
              <w:t>201 East 11</w:t>
            </w:r>
            <w:r w:rsidRPr="00F33F11">
              <w:rPr>
                <w:vertAlign w:val="superscript"/>
              </w:rPr>
              <w:t>th</w:t>
            </w:r>
            <w:r>
              <w:t xml:space="preserve"> Street</w:t>
            </w:r>
          </w:p>
          <w:p w:rsidR="00B537C7" w:rsidRDefault="00B537C7" w:rsidP="00BE1B87">
            <w:r>
              <w:t>Spencer, Iowa 51301</w:t>
            </w:r>
          </w:p>
          <w:p w:rsidR="00B537C7" w:rsidRDefault="00B537C7" w:rsidP="00BE1B87">
            <w:r>
              <w:t xml:space="preserve">                            24 </w:t>
            </w:r>
            <w:proofErr w:type="spellStart"/>
            <w:r>
              <w:t>hrs</w:t>
            </w:r>
            <w:proofErr w:type="spellEnd"/>
            <w:r>
              <w:t>:  (800) 242-5101</w:t>
            </w:r>
          </w:p>
          <w:p w:rsidR="00B537C7" w:rsidRDefault="00B537C7" w:rsidP="00BE1B87"/>
        </w:tc>
      </w:tr>
      <w:tr w:rsidR="00B537C7" w:rsidTr="00BE1B87">
        <w:tc>
          <w:tcPr>
            <w:tcW w:w="3240" w:type="dxa"/>
          </w:tcPr>
          <w:p w:rsidR="00B537C7" w:rsidRDefault="00B537C7" w:rsidP="00BE1B87">
            <w:r>
              <w:t xml:space="preserve">Cerro Gordo, Floyd, Hancock, Mitchell, Winnebago and Worth County </w:t>
            </w:r>
          </w:p>
        </w:tc>
        <w:tc>
          <w:tcPr>
            <w:tcW w:w="4428" w:type="dxa"/>
          </w:tcPr>
          <w:p w:rsidR="00B537C7" w:rsidRDefault="00B537C7" w:rsidP="00BE1B87">
            <w:r w:rsidRPr="005044CF">
              <w:t>Mental Health Center of North Iowa</w:t>
            </w:r>
          </w:p>
          <w:p w:rsidR="00B537C7" w:rsidRDefault="00B537C7" w:rsidP="00BE1B87">
            <w:r>
              <w:t>235 S. Eisenhower Ave.</w:t>
            </w:r>
          </w:p>
          <w:p w:rsidR="00B537C7" w:rsidRDefault="00B537C7" w:rsidP="00BE1B87">
            <w:r>
              <w:t>Mason City, Iowa 50401</w:t>
            </w:r>
          </w:p>
          <w:p w:rsidR="00B537C7" w:rsidRDefault="00B537C7" w:rsidP="00BE1B87">
            <w:r>
              <w:t xml:space="preserve">                           24 </w:t>
            </w:r>
            <w:proofErr w:type="spellStart"/>
            <w:r>
              <w:t>hrs</w:t>
            </w:r>
            <w:proofErr w:type="spellEnd"/>
            <w:r>
              <w:t xml:space="preserve">:  </w:t>
            </w:r>
            <w:r>
              <w:tab/>
              <w:t>(800) 700-4692</w:t>
            </w:r>
          </w:p>
          <w:p w:rsidR="00B537C7" w:rsidRDefault="00B537C7" w:rsidP="00BE1B87"/>
        </w:tc>
      </w:tr>
      <w:tr w:rsidR="00B537C7" w:rsidTr="00BE1B87">
        <w:tc>
          <w:tcPr>
            <w:tcW w:w="3240" w:type="dxa"/>
          </w:tcPr>
          <w:p w:rsidR="00B537C7" w:rsidRDefault="00B537C7" w:rsidP="00BE1B87">
            <w:r>
              <w:t>Howard, Winneshiek, Allamakee and Clayton County</w:t>
            </w:r>
          </w:p>
        </w:tc>
        <w:tc>
          <w:tcPr>
            <w:tcW w:w="4428" w:type="dxa"/>
          </w:tcPr>
          <w:p w:rsidR="00B537C7" w:rsidRDefault="00B537C7" w:rsidP="00BE1B87">
            <w:r>
              <w:t xml:space="preserve">Northeast Iowa Behavioral Health           </w:t>
            </w:r>
          </w:p>
          <w:p w:rsidR="00B537C7" w:rsidRDefault="00B537C7" w:rsidP="00BE1B87">
            <w:r>
              <w:t>905 Montgomery St.</w:t>
            </w:r>
          </w:p>
          <w:p w:rsidR="00B537C7" w:rsidRDefault="00B537C7" w:rsidP="00BE1B87">
            <w:r>
              <w:t>Decorah, IA</w:t>
            </w:r>
          </w:p>
          <w:p w:rsidR="00B537C7" w:rsidRDefault="00B537C7" w:rsidP="00BE1B87">
            <w:r>
              <w:t xml:space="preserve">                           24 </w:t>
            </w:r>
            <w:proofErr w:type="spellStart"/>
            <w:r>
              <w:t>hrs</w:t>
            </w:r>
            <w:proofErr w:type="spellEnd"/>
            <w:r>
              <w:t xml:space="preserve">:   </w:t>
            </w:r>
            <w:r w:rsidRPr="00885114">
              <w:rPr>
                <w:rFonts w:ascii="Arial" w:hAnsi="Arial" w:cs="Arial"/>
                <w:spacing w:val="-5"/>
              </w:rPr>
              <w:t>(800) 400-8923</w:t>
            </w:r>
          </w:p>
          <w:p w:rsidR="00B537C7" w:rsidRDefault="00B537C7" w:rsidP="00BE1B87"/>
        </w:tc>
      </w:tr>
      <w:tr w:rsidR="00B537C7" w:rsidTr="00BE1B87">
        <w:tc>
          <w:tcPr>
            <w:tcW w:w="3240" w:type="dxa"/>
          </w:tcPr>
          <w:p w:rsidR="00B537C7" w:rsidRDefault="00B537C7" w:rsidP="00BE1B87">
            <w:r>
              <w:t>Tama County</w:t>
            </w:r>
          </w:p>
        </w:tc>
        <w:tc>
          <w:tcPr>
            <w:tcW w:w="4428" w:type="dxa"/>
          </w:tcPr>
          <w:p w:rsidR="00B537C7" w:rsidRDefault="00B537C7" w:rsidP="00BE1B87">
            <w:r>
              <w:t>Center Associates</w:t>
            </w:r>
          </w:p>
          <w:p w:rsidR="00B537C7" w:rsidRDefault="00B537C7" w:rsidP="00BE1B87">
            <w:pPr>
              <w:rPr>
                <w:rFonts w:ascii="Verdana" w:hAnsi="Verdana"/>
                <w:color w:val="333333"/>
                <w:sz w:val="18"/>
                <w:szCs w:val="18"/>
              </w:rPr>
            </w:pPr>
            <w:r>
              <w:rPr>
                <w:rFonts w:ascii="Verdana" w:hAnsi="Verdana"/>
                <w:color w:val="333333"/>
                <w:sz w:val="18"/>
                <w:szCs w:val="18"/>
              </w:rPr>
              <w:t>1309 S. Broadway</w:t>
            </w:r>
          </w:p>
          <w:p w:rsidR="00B537C7" w:rsidRDefault="00B537C7" w:rsidP="00BE1B87">
            <w:pPr>
              <w:rPr>
                <w:rFonts w:ascii="Verdana" w:hAnsi="Verdana"/>
                <w:color w:val="333333"/>
                <w:sz w:val="18"/>
                <w:szCs w:val="18"/>
              </w:rPr>
            </w:pPr>
            <w:r>
              <w:rPr>
                <w:rFonts w:ascii="Verdana" w:hAnsi="Verdana"/>
                <w:color w:val="333333"/>
                <w:sz w:val="18"/>
                <w:szCs w:val="18"/>
              </w:rPr>
              <w:t>Toledo, Iowa</w:t>
            </w:r>
          </w:p>
          <w:p w:rsidR="00B537C7" w:rsidRDefault="00B537C7" w:rsidP="00BE1B87">
            <w:pPr>
              <w:rPr>
                <w:rStyle w:val="tel"/>
                <w:lang w:val="en"/>
              </w:rPr>
            </w:pPr>
            <w:r>
              <w:rPr>
                <w:rFonts w:ascii="Verdana" w:hAnsi="Verdana"/>
                <w:color w:val="333333"/>
                <w:sz w:val="18"/>
                <w:szCs w:val="18"/>
              </w:rPr>
              <w:t xml:space="preserve">                     24 </w:t>
            </w:r>
            <w:proofErr w:type="spellStart"/>
            <w:r>
              <w:rPr>
                <w:rFonts w:ascii="Verdana" w:hAnsi="Verdana"/>
                <w:color w:val="333333"/>
                <w:sz w:val="18"/>
                <w:szCs w:val="18"/>
              </w:rPr>
              <w:t>hrs</w:t>
            </w:r>
            <w:proofErr w:type="spellEnd"/>
            <w:r>
              <w:rPr>
                <w:rFonts w:ascii="Verdana" w:hAnsi="Verdana"/>
                <w:color w:val="333333"/>
                <w:sz w:val="18"/>
                <w:szCs w:val="18"/>
              </w:rPr>
              <w:t xml:space="preserve">:  </w:t>
            </w:r>
            <w:r>
              <w:rPr>
                <w:rStyle w:val="tel"/>
                <w:lang w:val="en"/>
              </w:rPr>
              <w:t>(800) 896-2055</w:t>
            </w:r>
          </w:p>
          <w:p w:rsidR="00B537C7" w:rsidRDefault="00B537C7" w:rsidP="00BE1B87">
            <w:pPr>
              <w:rPr>
                <w:rStyle w:val="tel"/>
                <w:lang w:val="en"/>
              </w:rPr>
            </w:pPr>
          </w:p>
          <w:p w:rsidR="00B537C7" w:rsidRDefault="00B537C7" w:rsidP="00BE1B87">
            <w:pPr>
              <w:rPr>
                <w:rStyle w:val="tel"/>
                <w:lang w:val="en"/>
              </w:rPr>
            </w:pPr>
          </w:p>
          <w:p w:rsidR="00B537C7" w:rsidRDefault="00B537C7" w:rsidP="00BE1B87"/>
        </w:tc>
      </w:tr>
      <w:tr w:rsidR="00B537C7" w:rsidTr="00BE1B87">
        <w:tc>
          <w:tcPr>
            <w:tcW w:w="3240" w:type="dxa"/>
          </w:tcPr>
          <w:p w:rsidR="00B537C7" w:rsidRDefault="00B537C7" w:rsidP="00BE1B87">
            <w:r>
              <w:t>Fayette County</w:t>
            </w:r>
          </w:p>
        </w:tc>
        <w:tc>
          <w:tcPr>
            <w:tcW w:w="4428" w:type="dxa"/>
          </w:tcPr>
          <w:p w:rsidR="00B537C7" w:rsidRDefault="00B537C7" w:rsidP="00BE1B87">
            <w:r w:rsidRPr="00A003E9">
              <w:t>Abbe Center for Community Mental Health</w:t>
            </w:r>
          </w:p>
          <w:p w:rsidR="00B537C7" w:rsidRDefault="00B537C7" w:rsidP="00BE1B87">
            <w:pPr>
              <w:rPr>
                <w:rFonts w:eastAsia="Arial Unicode MS"/>
              </w:rPr>
            </w:pPr>
            <w:r w:rsidRPr="00A003E9">
              <w:rPr>
                <w:rFonts w:eastAsia="Arial Unicode MS"/>
              </w:rPr>
              <w:t>129 S. Vine St.</w:t>
            </w:r>
          </w:p>
          <w:p w:rsidR="00B537C7" w:rsidRDefault="00B537C7" w:rsidP="00BE1B87">
            <w:pPr>
              <w:rPr>
                <w:rFonts w:eastAsia="Arial Unicode MS"/>
              </w:rPr>
            </w:pPr>
            <w:r w:rsidRPr="00A003E9">
              <w:rPr>
                <w:rFonts w:eastAsia="Arial Unicode MS"/>
              </w:rPr>
              <w:t>West Union, IA  52175</w:t>
            </w:r>
          </w:p>
          <w:p w:rsidR="00B537C7" w:rsidRPr="00A003E9" w:rsidRDefault="00B537C7" w:rsidP="00BE1B87">
            <w:r>
              <w:rPr>
                <w:rFonts w:eastAsia="Arial Unicode MS"/>
              </w:rPr>
              <w:t xml:space="preserve">                          24 </w:t>
            </w:r>
            <w:proofErr w:type="spellStart"/>
            <w:r>
              <w:rPr>
                <w:rFonts w:eastAsia="Arial Unicode MS"/>
              </w:rPr>
              <w:t>hrs</w:t>
            </w:r>
            <w:proofErr w:type="spellEnd"/>
            <w:r>
              <w:rPr>
                <w:rFonts w:eastAsia="Arial Unicode MS"/>
              </w:rPr>
              <w:t>: (</w:t>
            </w:r>
            <w:r w:rsidRPr="00A003E9">
              <w:rPr>
                <w:rFonts w:eastAsia="Arial Unicode MS"/>
              </w:rPr>
              <w:t>563)  422-5344</w:t>
            </w:r>
          </w:p>
          <w:p w:rsidR="00B537C7" w:rsidRDefault="00B537C7" w:rsidP="00BE1B87"/>
        </w:tc>
      </w:tr>
      <w:tr w:rsidR="00B537C7" w:rsidTr="00BE1B87">
        <w:tc>
          <w:tcPr>
            <w:tcW w:w="3240" w:type="dxa"/>
          </w:tcPr>
          <w:p w:rsidR="00B537C7" w:rsidRDefault="00B537C7" w:rsidP="00BE1B87">
            <w:r>
              <w:t>Webster, Wright, Humboldt, Pocahontas and Kossuth County</w:t>
            </w:r>
          </w:p>
        </w:tc>
        <w:tc>
          <w:tcPr>
            <w:tcW w:w="4428" w:type="dxa"/>
          </w:tcPr>
          <w:p w:rsidR="00B537C7" w:rsidRDefault="00B537C7" w:rsidP="00BE1B87">
            <w:proofErr w:type="spellStart"/>
            <w:r>
              <w:t>Berryhill</w:t>
            </w:r>
            <w:proofErr w:type="spellEnd"/>
            <w:r>
              <w:t xml:space="preserve"> Center for Mental Health</w:t>
            </w:r>
          </w:p>
          <w:p w:rsidR="00B537C7" w:rsidRDefault="00B537C7" w:rsidP="00BE1B87">
            <w:r>
              <w:t>3251 West 9</w:t>
            </w:r>
            <w:r>
              <w:rPr>
                <w:vertAlign w:val="superscript"/>
              </w:rPr>
              <w:t>th</w:t>
            </w:r>
            <w:r>
              <w:t xml:space="preserve"> St.</w:t>
            </w:r>
          </w:p>
          <w:p w:rsidR="00B537C7" w:rsidRDefault="00B537C7" w:rsidP="00BE1B87">
            <w:r w:rsidRPr="00364824">
              <w:t>Fort Dodge, IA  50501</w:t>
            </w:r>
          </w:p>
          <w:p w:rsidR="00B537C7" w:rsidRDefault="00B537C7" w:rsidP="00BE1B87">
            <w:r>
              <w:t xml:space="preserve">                          24 </w:t>
            </w:r>
            <w:proofErr w:type="spellStart"/>
            <w:r>
              <w:t>hrs</w:t>
            </w:r>
            <w:proofErr w:type="spellEnd"/>
            <w:r>
              <w:t xml:space="preserve">:  </w:t>
            </w:r>
            <w:r w:rsidRPr="00364824">
              <w:t>800 482 8305</w:t>
            </w:r>
          </w:p>
          <w:p w:rsidR="00B537C7" w:rsidRPr="00A003E9" w:rsidRDefault="00B537C7" w:rsidP="00BE1B87"/>
        </w:tc>
      </w:tr>
    </w:tbl>
    <w:p w:rsidR="00CB34EF" w:rsidRDefault="00CB34EF" w:rsidP="00B537C7">
      <w:pPr>
        <w:pStyle w:val="BodyTextFirstIndent2"/>
        <w:tabs>
          <w:tab w:val="left" w:pos="2160"/>
          <w:tab w:val="left" w:pos="5760"/>
        </w:tabs>
        <w:ind w:left="0" w:firstLine="0"/>
      </w:pPr>
    </w:p>
    <w:p w:rsidR="00CB34EF" w:rsidRDefault="00CB34EF" w:rsidP="00D93A0E">
      <w:pPr>
        <w:pStyle w:val="BodyText"/>
      </w:pPr>
      <w:r>
        <w:t xml:space="preserve">The telephone at the designated Mental Health Centers is answered 24 hours a day, seven days a week and a licensed therapist is on call to respond to urgent phone calls.  </w:t>
      </w:r>
    </w:p>
    <w:p w:rsidR="00CB34EF" w:rsidRDefault="00B537C7" w:rsidP="00CB34EF">
      <w:pPr>
        <w:pStyle w:val="Heading2"/>
        <w:rPr>
          <w:rFonts w:cs="Arial Black"/>
          <w:sz w:val="28"/>
          <w:szCs w:val="28"/>
        </w:rPr>
      </w:pPr>
      <w:r>
        <w:rPr>
          <w:rFonts w:cs="Arial Black"/>
        </w:rPr>
        <w:lastRenderedPageBreak/>
        <w:t>Covered Services</w:t>
      </w:r>
    </w:p>
    <w:p w:rsidR="00CB34EF" w:rsidRDefault="00CB34EF" w:rsidP="00CB34EF">
      <w:pPr>
        <w:pStyle w:val="Heading3"/>
        <w:rPr>
          <w:rFonts w:cs="Arial Black"/>
          <w:snapToGrid w:val="0"/>
        </w:rPr>
      </w:pPr>
      <w:bookmarkStart w:id="20" w:name="_Toc224363515"/>
      <w:r>
        <w:rPr>
          <w:rFonts w:cs="Arial Black"/>
          <w:snapToGrid w:val="0"/>
        </w:rPr>
        <w:t>Caregiver Exemption</w:t>
      </w:r>
      <w:bookmarkEnd w:id="20"/>
    </w:p>
    <w:p w:rsidR="00CB34EF" w:rsidRPr="00B537C7" w:rsidRDefault="00CB34EF" w:rsidP="00D93A0E">
      <w:pPr>
        <w:rPr>
          <w:snapToGrid w:val="0"/>
        </w:rPr>
      </w:pPr>
      <w:r>
        <w:rPr>
          <w:snapToGrid w:val="0"/>
        </w:rPr>
        <w:t>The Mental Health Program will exempt a caregiver or family member of an individual with a persistent mental illness from the requirement of a mental health diagnosis.  They may receive family education counseling to help them support their loved one with a mental illness.</w:t>
      </w:r>
    </w:p>
    <w:p w:rsidR="00CB34EF" w:rsidRDefault="00CB34EF" w:rsidP="00CB34EF">
      <w:pPr>
        <w:pStyle w:val="Heading3"/>
        <w:tabs>
          <w:tab w:val="right" w:leader="dot" w:pos="10440"/>
        </w:tabs>
        <w:ind w:right="-1800"/>
        <w:rPr>
          <w:rFonts w:cs="Arial Black"/>
        </w:rPr>
      </w:pPr>
      <w:bookmarkStart w:id="21" w:name="_Toc217444142"/>
      <w:bookmarkStart w:id="22" w:name="_Toc217444971"/>
      <w:bookmarkStart w:id="23" w:name="_Toc224363531"/>
      <w:r>
        <w:rPr>
          <w:rFonts w:cs="Arial Black"/>
        </w:rPr>
        <w:t>Information &amp; Referral</w:t>
      </w:r>
      <w:bookmarkEnd w:id="21"/>
      <w:bookmarkEnd w:id="22"/>
      <w:bookmarkEnd w:id="23"/>
      <w:r>
        <w:rPr>
          <w:rFonts w:cs="Arial Black"/>
        </w:rPr>
        <w:t xml:space="preserve"> </w:t>
      </w:r>
    </w:p>
    <w:p w:rsidR="00CB34EF" w:rsidRDefault="00CB34EF" w:rsidP="00D93A0E">
      <w:r>
        <w:t>All Consortium residents are eligible for free mental health information and referral services regardless of clinical or financial need. Individuals may call for an appointment or stop in the County Social Services office or at any designated MHC.</w:t>
      </w:r>
      <w:r>
        <w:rPr>
          <w:i/>
          <w:iCs/>
        </w:rPr>
        <w:t xml:space="preserve"> </w:t>
      </w:r>
      <w:bookmarkStart w:id="24" w:name="_Toc217444143"/>
      <w:bookmarkStart w:id="25" w:name="_Toc217444972"/>
    </w:p>
    <w:p w:rsidR="00CB34EF" w:rsidRDefault="00CB34EF" w:rsidP="00CB34EF">
      <w:pPr>
        <w:pStyle w:val="Heading3"/>
        <w:rPr>
          <w:rFonts w:cs="Arial Black"/>
        </w:rPr>
      </w:pPr>
      <w:bookmarkStart w:id="26" w:name="_Toc224363532"/>
      <w:r>
        <w:rPr>
          <w:rFonts w:cs="Arial Black"/>
        </w:rPr>
        <w:t>Consultation</w:t>
      </w:r>
      <w:bookmarkEnd w:id="24"/>
      <w:bookmarkEnd w:id="25"/>
      <w:bookmarkEnd w:id="26"/>
    </w:p>
    <w:p w:rsidR="00CB34EF" w:rsidRDefault="00CB34EF" w:rsidP="00D93A0E">
      <w:r>
        <w:t xml:space="preserve">All consortium residents are eligible for free consultation with a mental health professional regarding mental health issues by contacting any designated MHC. </w:t>
      </w:r>
      <w:bookmarkStart w:id="27" w:name="_Toc217444144"/>
      <w:bookmarkStart w:id="28" w:name="_Toc217444973"/>
    </w:p>
    <w:p w:rsidR="00CB34EF" w:rsidRDefault="00CB34EF" w:rsidP="00CB34EF">
      <w:pPr>
        <w:pStyle w:val="Heading3"/>
        <w:rPr>
          <w:rFonts w:cs="Arial Black"/>
        </w:rPr>
      </w:pPr>
      <w:bookmarkStart w:id="29" w:name="_Toc224363533"/>
      <w:r>
        <w:rPr>
          <w:rFonts w:cs="Arial Black"/>
        </w:rPr>
        <w:t>Public Education Services</w:t>
      </w:r>
      <w:bookmarkEnd w:id="27"/>
      <w:bookmarkEnd w:id="28"/>
      <w:bookmarkEnd w:id="29"/>
      <w:r>
        <w:rPr>
          <w:rFonts w:cs="Arial Black"/>
        </w:rPr>
        <w:t xml:space="preserve"> </w:t>
      </w:r>
    </w:p>
    <w:p w:rsidR="00CB34EF" w:rsidRDefault="00CB34EF" w:rsidP="00D93A0E">
      <w:r>
        <w:t>Public education on prevention, intervention and health maintenance is available to all county residents through various public forms of communication</w:t>
      </w:r>
      <w:bookmarkStart w:id="30" w:name="_Toc217444146"/>
      <w:bookmarkStart w:id="31" w:name="_Toc217444975"/>
      <w:r>
        <w:t>.</w:t>
      </w:r>
    </w:p>
    <w:p w:rsidR="00CB34EF" w:rsidRDefault="00CB34EF" w:rsidP="00CB34EF">
      <w:pPr>
        <w:pStyle w:val="Heading3"/>
        <w:rPr>
          <w:rFonts w:cs="Arial Black"/>
        </w:rPr>
      </w:pPr>
      <w:bookmarkStart w:id="32" w:name="_Toc224363534"/>
      <w:r>
        <w:rPr>
          <w:rFonts w:cs="Arial Black"/>
        </w:rPr>
        <w:t>Medication</w:t>
      </w:r>
      <w:bookmarkEnd w:id="30"/>
      <w:bookmarkEnd w:id="31"/>
      <w:bookmarkEnd w:id="32"/>
    </w:p>
    <w:p w:rsidR="00CB34EF" w:rsidRDefault="00CB34EF" w:rsidP="00D93A0E">
      <w:pPr>
        <w:rPr>
          <w:i/>
          <w:iCs/>
        </w:rPr>
      </w:pPr>
      <w:r>
        <w:t>Medication prescribed for primary treatment of a psychiatric condition. Individuals must request samples from their physician and make application to all available Patient Assistance Programs.</w:t>
      </w:r>
      <w:r>
        <w:rPr>
          <w:i/>
          <w:iCs/>
        </w:rPr>
        <w:t xml:space="preserve"> </w:t>
      </w:r>
    </w:p>
    <w:p w:rsidR="00CB34EF" w:rsidRDefault="00CB34EF" w:rsidP="00D93A0E">
      <w:pPr>
        <w:rPr>
          <w:b/>
          <w:bCs/>
        </w:rPr>
      </w:pPr>
      <w:r>
        <w:rPr>
          <w:b/>
          <w:bCs/>
        </w:rPr>
        <w:t>Limits:</w:t>
      </w:r>
      <w:r>
        <w:t xml:space="preserve"> County Social Services will only approve a supply up to 30 days of patented medication if waiting delivery from a Patient Assistance Program</w:t>
      </w:r>
      <w:r w:rsidR="00B537C7">
        <w:t xml:space="preserve"> or insurance coverage</w:t>
      </w:r>
      <w:r>
        <w:t xml:space="preserve">. County Social Services will only approve ongoing assistance with generic psychotropic medication no longer under patent. Medication is only available from a County Social Services designated pharmacy. Medications must be pre-approved by the Community Mental Health Center prescribing the medication or County Social Services. </w:t>
      </w:r>
      <w:r>
        <w:rPr>
          <w:b/>
          <w:bCs/>
        </w:rPr>
        <w:t>This service requires prior approval for reimbursement. This service may also be subject to a formulary.</w:t>
      </w:r>
    </w:p>
    <w:p w:rsidR="00CB34EF" w:rsidRDefault="00CB34EF" w:rsidP="00D93A0E">
      <w:pPr>
        <w:rPr>
          <w:b/>
          <w:bCs/>
        </w:rPr>
      </w:pPr>
      <w:r>
        <w:rPr>
          <w:b/>
          <w:bCs/>
        </w:rPr>
        <w:t xml:space="preserve">Exclusions: </w:t>
      </w:r>
      <w:r>
        <w:t>Medicare &amp; Medicaid eligible individuals, nonprescription medication, smoking cessation medication, birth control medication, impotency medication, pain medication, and suspected abuse of prescribed medication.</w:t>
      </w:r>
    </w:p>
    <w:p w:rsidR="00CB34EF" w:rsidRDefault="00CB34EF" w:rsidP="00CB34EF">
      <w:pPr>
        <w:pStyle w:val="Heading3"/>
        <w:tabs>
          <w:tab w:val="right" w:leader="dot" w:pos="10440"/>
        </w:tabs>
        <w:ind w:right="-1800"/>
        <w:rPr>
          <w:rFonts w:cs="Arial Black"/>
        </w:rPr>
      </w:pPr>
      <w:bookmarkStart w:id="33" w:name="_Toc217444147"/>
      <w:bookmarkStart w:id="34" w:name="_Toc217444976"/>
      <w:bookmarkStart w:id="35" w:name="_Toc224363535"/>
      <w:r>
        <w:rPr>
          <w:rFonts w:cs="Arial Black"/>
        </w:rPr>
        <w:t>Individual Outpatient Mental Health Counseling</w:t>
      </w:r>
      <w:bookmarkEnd w:id="33"/>
      <w:bookmarkEnd w:id="34"/>
      <w:bookmarkEnd w:id="35"/>
    </w:p>
    <w:p w:rsidR="00CB34EF" w:rsidRDefault="00CB34EF" w:rsidP="00D93A0E">
      <w:r>
        <w:t>This is a planned process in which the therapist uses professional skills, knowledge and training to enable individuals to realize and mobilize their strengths and abilities, take charge of their lives, and resolve their issues and problems. This would include crisis intervention programs.</w:t>
      </w:r>
    </w:p>
    <w:p w:rsidR="00CB34EF" w:rsidRDefault="00CB34EF" w:rsidP="00D93A0E">
      <w:r>
        <w:rPr>
          <w:b/>
          <w:bCs/>
        </w:rPr>
        <w:t xml:space="preserve">Limits: </w:t>
      </w:r>
      <w:r>
        <w:t xml:space="preserve">A Licensed Health Practitioner of the Healing Arts (LPHA) for a Network Mental Health Provider will assess and approve the need for therapy. Individuals who fail to attend scheduled sessions and actively participate in recovery may be terminated from services.  If outpatient </w:t>
      </w:r>
      <w:r>
        <w:lastRenderedPageBreak/>
        <w:t>mental health services extend beyond the average treatment period for the presenting diagnosis, services may be reviewed with County Social Services to coordinate a more effective service plan.</w:t>
      </w:r>
    </w:p>
    <w:p w:rsidR="00CB34EF" w:rsidRDefault="00CB34EF" w:rsidP="00CB34EF">
      <w:pPr>
        <w:pStyle w:val="Heading3"/>
        <w:tabs>
          <w:tab w:val="right" w:leader="dot" w:pos="10440"/>
        </w:tabs>
        <w:ind w:right="-1800"/>
        <w:rPr>
          <w:rFonts w:cs="Arial Black"/>
        </w:rPr>
      </w:pPr>
      <w:bookmarkStart w:id="36" w:name="_Toc217444148"/>
      <w:bookmarkStart w:id="37" w:name="_Toc217444977"/>
      <w:bookmarkStart w:id="38" w:name="_Toc224363536"/>
      <w:r>
        <w:rPr>
          <w:rFonts w:cs="Arial Black"/>
        </w:rPr>
        <w:t>Group Outpatient Mental Health Counseling</w:t>
      </w:r>
      <w:bookmarkEnd w:id="36"/>
      <w:bookmarkEnd w:id="37"/>
      <w:bookmarkEnd w:id="38"/>
    </w:p>
    <w:p w:rsidR="00CB34EF" w:rsidRDefault="00CB34EF" w:rsidP="00D93A0E">
      <w:r>
        <w:t>This could be day treatment, intensive psychiatric rehabilitation activities designed to increase an individual’s ability to function independently. It may be group sessions focused on resolution of common mental health issues or family therapy focused on resolution of common mental health issues.</w:t>
      </w:r>
    </w:p>
    <w:p w:rsidR="00CB34EF" w:rsidRDefault="00CB34EF" w:rsidP="00D93A0E">
      <w:r>
        <w:rPr>
          <w:b/>
          <w:bCs/>
        </w:rPr>
        <w:t xml:space="preserve">Limits: </w:t>
      </w:r>
      <w:r>
        <w:t>A Licensed Health Practitioner of the Healing Arts (LPHA) for a Network Mental Health Provider will assess and approve the need for therapy. Individuals who fail to attend scheduled sessions and actively participate in recovery may be terminated from services.</w:t>
      </w:r>
    </w:p>
    <w:p w:rsidR="00CB34EF" w:rsidRDefault="00CB34EF" w:rsidP="00CB34EF">
      <w:pPr>
        <w:pStyle w:val="Heading3"/>
        <w:tabs>
          <w:tab w:val="right" w:leader="dot" w:pos="10440"/>
        </w:tabs>
        <w:ind w:right="-1800"/>
        <w:rPr>
          <w:rFonts w:cs="Arial Black"/>
        </w:rPr>
      </w:pPr>
      <w:bookmarkStart w:id="39" w:name="_Toc217444149"/>
      <w:bookmarkStart w:id="40" w:name="_Toc217444978"/>
      <w:bookmarkStart w:id="41" w:name="_Toc224363537"/>
      <w:r>
        <w:rPr>
          <w:rFonts w:cs="Arial Black"/>
        </w:rPr>
        <w:t>Outpatient Medication Management</w:t>
      </w:r>
      <w:bookmarkEnd w:id="39"/>
      <w:bookmarkEnd w:id="40"/>
      <w:bookmarkEnd w:id="41"/>
      <w:r>
        <w:rPr>
          <w:rFonts w:cs="Arial Black"/>
        </w:rPr>
        <w:t>, MD</w:t>
      </w:r>
    </w:p>
    <w:p w:rsidR="00CB34EF" w:rsidRDefault="00CB34EF" w:rsidP="00D93A0E">
      <w:r>
        <w:t>This service will be performed by a licensed psychiatrist, or physician extender under the supervision of a licensed psychiatrist.</w:t>
      </w:r>
    </w:p>
    <w:p w:rsidR="00CB34EF" w:rsidRDefault="00CB34EF" w:rsidP="00D93A0E">
      <w:r>
        <w:rPr>
          <w:b/>
          <w:bCs/>
        </w:rPr>
        <w:t xml:space="preserve">Limits:  </w:t>
      </w:r>
      <w:r>
        <w:t>A Licensed Health Practitioner of the Healing Arts (LPHA) for a Network Mental Health Provider will assess and approve the need for medication management. Reimbursement to a licensed physician or extender outside of the Provider Network would require prior approval from County Social Services.</w:t>
      </w:r>
    </w:p>
    <w:p w:rsidR="00CB34EF" w:rsidRDefault="00CB34EF" w:rsidP="00CB34EF">
      <w:pPr>
        <w:pStyle w:val="Heading3"/>
        <w:tabs>
          <w:tab w:val="right" w:leader="dot" w:pos="10440"/>
        </w:tabs>
        <w:ind w:right="-1800"/>
        <w:rPr>
          <w:rFonts w:cs="Arial Black"/>
        </w:rPr>
      </w:pPr>
      <w:bookmarkStart w:id="42" w:name="_Toc217444150"/>
      <w:bookmarkStart w:id="43" w:name="_Toc217444979"/>
      <w:bookmarkStart w:id="44" w:name="_Toc224363538"/>
      <w:r>
        <w:rPr>
          <w:rFonts w:cs="Arial Black"/>
        </w:rPr>
        <w:t>Psychiatric Evaluation</w:t>
      </w:r>
      <w:bookmarkEnd w:id="42"/>
      <w:bookmarkEnd w:id="43"/>
      <w:bookmarkEnd w:id="44"/>
      <w:r>
        <w:rPr>
          <w:rFonts w:cs="Arial Black"/>
        </w:rPr>
        <w:t>, MD</w:t>
      </w:r>
    </w:p>
    <w:p w:rsidR="00CB34EF" w:rsidRDefault="00CB34EF" w:rsidP="00D93A0E">
      <w:r>
        <w:t>This service will be performed by a licensed psychiatrist, or physician extender under the supervision of a licensed psychiatrist.  The psychiatrist is expected to provide a summary evaluation in the Axis V format of the DSM-IV. This evaluation may be used to establish the existence of a chronic mental illness, developmental disability or brain injury for the purposes of enrollment into the Disability Program.</w:t>
      </w:r>
    </w:p>
    <w:p w:rsidR="00CB34EF" w:rsidRDefault="00CB34EF" w:rsidP="00D93A0E">
      <w:r>
        <w:rPr>
          <w:b/>
          <w:bCs/>
        </w:rPr>
        <w:t xml:space="preserve">Limits:  </w:t>
      </w:r>
      <w:r>
        <w:t>A Licensed Health Practitioner of the Healing Arts (LPHA) for a Network Mental Health Provider will assess and approve need for a psychiatric evaluation or the evaluation must be ordered by the court under chapter 229. Reimbursement to a licensed physician or extender outside of the Provider Network would require prior approval from County Social Services.</w:t>
      </w:r>
    </w:p>
    <w:p w:rsidR="00CB34EF" w:rsidRDefault="00CB34EF" w:rsidP="00CB34EF">
      <w:pPr>
        <w:pStyle w:val="Heading3"/>
        <w:tabs>
          <w:tab w:val="right" w:leader="dot" w:pos="10440"/>
        </w:tabs>
        <w:ind w:right="-1800"/>
        <w:rPr>
          <w:rFonts w:cs="Arial Black"/>
        </w:rPr>
      </w:pPr>
      <w:r>
        <w:rPr>
          <w:rFonts w:cs="Arial Black"/>
        </w:rPr>
        <w:t>Outpatient Medication Management, RN</w:t>
      </w:r>
    </w:p>
    <w:p w:rsidR="00CB34EF" w:rsidRDefault="00CB34EF" w:rsidP="00D93A0E">
      <w:r>
        <w:t xml:space="preserve">This service will be performed by a licensed registered nurse under the supervision of a licensed psychiatrist. </w:t>
      </w:r>
      <w:bookmarkStart w:id="45" w:name="_Toc217444151"/>
      <w:bookmarkStart w:id="46" w:name="_Toc217444980"/>
      <w:bookmarkStart w:id="47" w:name="_Toc224363539"/>
    </w:p>
    <w:p w:rsidR="00CB34EF" w:rsidRPr="00C543B8" w:rsidRDefault="00CB34EF" w:rsidP="00C543B8">
      <w:pPr>
        <w:pStyle w:val="Heading3"/>
      </w:pPr>
      <w:r w:rsidRPr="00C543B8">
        <w:rPr>
          <w:rStyle w:val="Heading3Char"/>
          <w:b/>
          <w:bCs/>
        </w:rPr>
        <w:t>Psychological Testing</w:t>
      </w:r>
      <w:bookmarkEnd w:id="45"/>
      <w:bookmarkEnd w:id="46"/>
      <w:bookmarkEnd w:id="47"/>
    </w:p>
    <w:p w:rsidR="00CB34EF" w:rsidRDefault="00CB34EF" w:rsidP="00D93A0E">
      <w:r>
        <w:t>This is an evaluation performed by a psychologist (</w:t>
      </w:r>
      <w:proofErr w:type="spellStart"/>
      <w:r>
        <w:t>Ph.D</w:t>
      </w:r>
      <w:proofErr w:type="spellEnd"/>
      <w:r>
        <w:t xml:space="preserve">) to screen, diagnose and assess level of functioning, needs, abilities, and disabilities, and determining current status and functioning, recommendations for services, and need for further evaluations.  Evaluations consider the emotional, behavioral, cognitive, psychosocial, and physical information as appropriate and </w:t>
      </w:r>
      <w:r>
        <w:lastRenderedPageBreak/>
        <w:t>necessary. This evaluation may be used to establish the existence of a developmental disability, intellectual disability or brain injury for the purposes of enrollment into the Disability Program.</w:t>
      </w:r>
    </w:p>
    <w:p w:rsidR="00CB34EF" w:rsidRDefault="00CB34EF" w:rsidP="00D93A0E">
      <w:bookmarkStart w:id="48" w:name="_Toc224363540"/>
      <w:r>
        <w:rPr>
          <w:b/>
          <w:bCs/>
        </w:rPr>
        <w:t>Limits:</w:t>
      </w:r>
      <w:r>
        <w:t xml:space="preserve">  This service requires prior approval for reimbursement.</w:t>
      </w:r>
      <w:bookmarkEnd w:id="48"/>
    </w:p>
    <w:p w:rsidR="00CB34EF" w:rsidRDefault="008A3B89" w:rsidP="00CB34EF">
      <w:pPr>
        <w:pStyle w:val="Heading3"/>
        <w:rPr>
          <w:rFonts w:cs="Arial Black"/>
        </w:rPr>
      </w:pPr>
      <w:r>
        <w:rPr>
          <w:rFonts w:cs="Arial Black"/>
        </w:rPr>
        <w:t>Health Home</w:t>
      </w:r>
    </w:p>
    <w:p w:rsidR="00CB34EF" w:rsidRDefault="00CB34EF" w:rsidP="00D93A0E">
      <w:r>
        <w:t xml:space="preserve">This is an array of activities to connect individuals to recovery. Mental Health Centers will designate a primary contact for coordination of children’s mental health outreach and for coordination of adults with persistent mental illness outreach.  </w:t>
      </w:r>
    </w:p>
    <w:p w:rsidR="00C543B8" w:rsidRDefault="00C543B8" w:rsidP="00C543B8">
      <w:pPr>
        <w:pStyle w:val="Heading3"/>
      </w:pPr>
      <w:r>
        <w:t>Drop-In Center, Clubhouse and /or Peer Support Services</w:t>
      </w:r>
    </w:p>
    <w:p w:rsidR="00C543B8" w:rsidRDefault="00C543B8" w:rsidP="00D93A0E">
      <w:r>
        <w:t>Self-directed peer support program to enable individuals to live and work in a community setting.</w:t>
      </w:r>
    </w:p>
    <w:p w:rsidR="00267E8C" w:rsidRDefault="00267E8C" w:rsidP="00267E8C">
      <w:pPr>
        <w:pStyle w:val="Heading1"/>
      </w:pPr>
      <w:r>
        <w:t>Approved</w:t>
      </w:r>
    </w:p>
    <w:p w:rsidR="00267E8C" w:rsidRDefault="00267E8C" w:rsidP="00267E8C">
      <w:r>
        <w:t>County Social Services   Board ______________________________________________________</w:t>
      </w:r>
    </w:p>
    <w:p w:rsidR="00267E8C" w:rsidRDefault="00267E8C" w:rsidP="00267E8C"/>
    <w:p w:rsidR="00267E8C" w:rsidRDefault="00267E8C" w:rsidP="00267E8C">
      <w:r>
        <w:t>Department of Human Services_____________________________________________________</w:t>
      </w:r>
    </w:p>
    <w:p w:rsidR="00267E8C" w:rsidRDefault="00267E8C" w:rsidP="00D93A0E"/>
    <w:sectPr w:rsidR="00267E8C" w:rsidSect="00F36E61">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E61" w:rsidRDefault="00F36E61" w:rsidP="00F36E61">
      <w:pPr>
        <w:spacing w:after="0" w:line="240" w:lineRule="auto"/>
      </w:pPr>
      <w:r>
        <w:separator/>
      </w:r>
    </w:p>
  </w:endnote>
  <w:endnote w:type="continuationSeparator" w:id="0">
    <w:p w:rsidR="00F36E61" w:rsidRDefault="00F36E61" w:rsidP="00F36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35989"/>
      <w:docPartObj>
        <w:docPartGallery w:val="Page Numbers (Bottom of Page)"/>
        <w:docPartUnique/>
      </w:docPartObj>
    </w:sdtPr>
    <w:sdtEndPr>
      <w:rPr>
        <w:noProof/>
      </w:rPr>
    </w:sdtEndPr>
    <w:sdtContent>
      <w:p w:rsidR="002D5BD2" w:rsidRDefault="002D5BD2">
        <w:pPr>
          <w:pStyle w:val="Footer"/>
          <w:jc w:val="right"/>
        </w:pPr>
        <w:r>
          <w:fldChar w:fldCharType="begin"/>
        </w:r>
        <w:r>
          <w:instrText xml:space="preserve"> PAGE   \* MERGEFORMAT </w:instrText>
        </w:r>
        <w:r>
          <w:fldChar w:fldCharType="separate"/>
        </w:r>
        <w:r w:rsidR="00E05BE3">
          <w:rPr>
            <w:noProof/>
          </w:rPr>
          <w:t>4</w:t>
        </w:r>
        <w:r>
          <w:rPr>
            <w:noProof/>
          </w:rPr>
          <w:fldChar w:fldCharType="end"/>
        </w:r>
      </w:p>
    </w:sdtContent>
  </w:sdt>
  <w:p w:rsidR="00F36E61" w:rsidRDefault="00F36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E61" w:rsidRDefault="00F36E61" w:rsidP="00F36E61">
      <w:pPr>
        <w:spacing w:after="0" w:line="240" w:lineRule="auto"/>
      </w:pPr>
      <w:r>
        <w:separator/>
      </w:r>
    </w:p>
  </w:footnote>
  <w:footnote w:type="continuationSeparator" w:id="0">
    <w:p w:rsidR="00F36E61" w:rsidRDefault="00F36E61" w:rsidP="00F36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0348EF">
      <w:trPr>
        <w:trHeight w:val="288"/>
      </w:trPr>
      <w:sdt>
        <w:sdtPr>
          <w:rPr>
            <w:rFonts w:asciiTheme="majorHAnsi" w:eastAsiaTheme="majorEastAsia" w:hAnsiTheme="majorHAnsi" w:cstheme="majorBidi"/>
            <w:sz w:val="36"/>
            <w:szCs w:val="36"/>
          </w:rPr>
          <w:alias w:val="Title"/>
          <w:id w:val="77761602"/>
          <w:placeholder>
            <w:docPart w:val="443636EB8C634BA5AEC3F644A20B9A8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348EF" w:rsidRDefault="000348EF">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203 Level 1 Service Plan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58DF8C0F9A3D4CF98AA0601FD0DB4AC1"/>
          </w:placeholder>
          <w:dataBinding w:prefixMappings="xmlns:ns0='http://schemas.microsoft.com/office/2006/coverPageProps'" w:xpath="/ns0:CoverPageProperties[1]/ns0:PublishDate[1]" w:storeItemID="{55AF091B-3C7A-41E3-B477-F2FDAA23CFDA}"/>
          <w:date w:fullDate="2014-03-26T00:00:00Z">
            <w:dateFormat w:val="yyyy"/>
            <w:lid w:val="en-US"/>
            <w:storeMappedDataAs w:val="dateTime"/>
            <w:calendar w:val="gregorian"/>
          </w:date>
        </w:sdtPr>
        <w:sdtEndPr/>
        <w:sdtContent>
          <w:tc>
            <w:tcPr>
              <w:tcW w:w="1105" w:type="dxa"/>
            </w:tcPr>
            <w:p w:rsidR="000348EF" w:rsidRDefault="000348EF">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F36E61" w:rsidRDefault="00F36E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81CB5"/>
    <w:multiLevelType w:val="hybridMultilevel"/>
    <w:tmpl w:val="486CC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CB5272F"/>
    <w:multiLevelType w:val="hybridMultilevel"/>
    <w:tmpl w:val="01D4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F0CAB"/>
    <w:multiLevelType w:val="hybridMultilevel"/>
    <w:tmpl w:val="C9C8A428"/>
    <w:lvl w:ilvl="0" w:tplc="0409000F">
      <w:start w:val="1"/>
      <w:numFmt w:val="decimal"/>
      <w:lvlText w:val="%1."/>
      <w:lvlJc w:val="left"/>
      <w:pPr>
        <w:ind w:left="720" w:hanging="360"/>
      </w:pPr>
      <w:rPr>
        <w:rFonts w:hint="default"/>
      </w:rPr>
    </w:lvl>
    <w:lvl w:ilvl="1" w:tplc="352C4AA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C52267"/>
    <w:multiLevelType w:val="hybridMultilevel"/>
    <w:tmpl w:val="014E5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21BFF"/>
    <w:multiLevelType w:val="hybridMultilevel"/>
    <w:tmpl w:val="922C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D136E"/>
    <w:multiLevelType w:val="hybridMultilevel"/>
    <w:tmpl w:val="3DC2C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B002BB"/>
    <w:multiLevelType w:val="hybridMultilevel"/>
    <w:tmpl w:val="DD4C6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3452E"/>
    <w:multiLevelType w:val="hybridMultilevel"/>
    <w:tmpl w:val="8D4E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61"/>
    <w:rsid w:val="000348EF"/>
    <w:rsid w:val="00043413"/>
    <w:rsid w:val="00063278"/>
    <w:rsid w:val="0012766D"/>
    <w:rsid w:val="00136C77"/>
    <w:rsid w:val="001C1EAF"/>
    <w:rsid w:val="001F7993"/>
    <w:rsid w:val="002461A8"/>
    <w:rsid w:val="00267E8C"/>
    <w:rsid w:val="002A5E1D"/>
    <w:rsid w:val="002D5BD2"/>
    <w:rsid w:val="003067C7"/>
    <w:rsid w:val="003C30E5"/>
    <w:rsid w:val="003F01B3"/>
    <w:rsid w:val="00485E67"/>
    <w:rsid w:val="004D27F6"/>
    <w:rsid w:val="0059418C"/>
    <w:rsid w:val="00652E16"/>
    <w:rsid w:val="006A7302"/>
    <w:rsid w:val="00705174"/>
    <w:rsid w:val="00722E67"/>
    <w:rsid w:val="0073556E"/>
    <w:rsid w:val="007415A1"/>
    <w:rsid w:val="00746227"/>
    <w:rsid w:val="007A7B5C"/>
    <w:rsid w:val="00867992"/>
    <w:rsid w:val="00874174"/>
    <w:rsid w:val="00884B29"/>
    <w:rsid w:val="00887D80"/>
    <w:rsid w:val="008A3B89"/>
    <w:rsid w:val="0093085B"/>
    <w:rsid w:val="009F7680"/>
    <w:rsid w:val="00AD35F7"/>
    <w:rsid w:val="00AE6AF7"/>
    <w:rsid w:val="00B03F24"/>
    <w:rsid w:val="00B537C7"/>
    <w:rsid w:val="00B64DBE"/>
    <w:rsid w:val="00BC0B43"/>
    <w:rsid w:val="00BC4FED"/>
    <w:rsid w:val="00C542C1"/>
    <w:rsid w:val="00C543B8"/>
    <w:rsid w:val="00CB236F"/>
    <w:rsid w:val="00CB34EF"/>
    <w:rsid w:val="00D11170"/>
    <w:rsid w:val="00D43CD5"/>
    <w:rsid w:val="00D44203"/>
    <w:rsid w:val="00D816A5"/>
    <w:rsid w:val="00D93A0E"/>
    <w:rsid w:val="00E05BE3"/>
    <w:rsid w:val="00E75BB2"/>
    <w:rsid w:val="00F36E61"/>
    <w:rsid w:val="00FE5FBC"/>
    <w:rsid w:val="00FF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4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E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11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61"/>
  </w:style>
  <w:style w:type="paragraph" w:styleId="Footer">
    <w:name w:val="footer"/>
    <w:basedOn w:val="Normal"/>
    <w:link w:val="FooterChar"/>
    <w:uiPriority w:val="99"/>
    <w:unhideWhenUsed/>
    <w:rsid w:val="00F3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61"/>
  </w:style>
  <w:style w:type="paragraph" w:styleId="BalloonText">
    <w:name w:val="Balloon Text"/>
    <w:basedOn w:val="Normal"/>
    <w:link w:val="BalloonTextChar"/>
    <w:uiPriority w:val="99"/>
    <w:semiHidden/>
    <w:unhideWhenUsed/>
    <w:rsid w:val="00F3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61"/>
    <w:rPr>
      <w:rFonts w:ascii="Tahoma" w:hAnsi="Tahoma" w:cs="Tahoma"/>
      <w:sz w:val="16"/>
      <w:szCs w:val="16"/>
    </w:rPr>
  </w:style>
  <w:style w:type="character" w:customStyle="1" w:styleId="Heading1Char">
    <w:name w:val="Heading 1 Char"/>
    <w:basedOn w:val="DefaultParagraphFont"/>
    <w:link w:val="Heading1"/>
    <w:uiPriority w:val="9"/>
    <w:rsid w:val="00F36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E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56E"/>
    <w:pPr>
      <w:ind w:left="720"/>
      <w:contextualSpacing/>
    </w:pPr>
  </w:style>
  <w:style w:type="paragraph" w:styleId="BodyText">
    <w:name w:val="Body Text"/>
    <w:basedOn w:val="Normal"/>
    <w:link w:val="BodyTextChar"/>
    <w:uiPriority w:val="99"/>
    <w:rsid w:val="00CB34EF"/>
    <w:pPr>
      <w:spacing w:after="240" w:line="240" w:lineRule="atLeast"/>
      <w:ind w:left="1080"/>
      <w:jc w:val="both"/>
    </w:pPr>
    <w:rPr>
      <w:rFonts w:ascii="Arial" w:eastAsia="Times New Roman" w:hAnsi="Arial" w:cs="Arial"/>
      <w:spacing w:val="-5"/>
      <w:sz w:val="20"/>
      <w:szCs w:val="20"/>
    </w:rPr>
  </w:style>
  <w:style w:type="character" w:customStyle="1" w:styleId="BodyTextChar">
    <w:name w:val="Body Text Char"/>
    <w:basedOn w:val="DefaultParagraphFont"/>
    <w:link w:val="BodyText"/>
    <w:uiPriority w:val="99"/>
    <w:rsid w:val="00CB34EF"/>
    <w:rPr>
      <w:rFonts w:ascii="Arial" w:eastAsia="Times New Roman" w:hAnsi="Arial" w:cs="Arial"/>
      <w:spacing w:val="-5"/>
      <w:sz w:val="20"/>
      <w:szCs w:val="20"/>
    </w:rPr>
  </w:style>
  <w:style w:type="character" w:customStyle="1" w:styleId="Heading3Char">
    <w:name w:val="Heading 3 Char"/>
    <w:basedOn w:val="DefaultParagraphFont"/>
    <w:link w:val="Heading3"/>
    <w:uiPriority w:val="9"/>
    <w:rsid w:val="00CB34EF"/>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CB34EF"/>
    <w:pPr>
      <w:spacing w:after="120"/>
      <w:ind w:left="360"/>
    </w:pPr>
  </w:style>
  <w:style w:type="character" w:customStyle="1" w:styleId="BodyTextIndentChar">
    <w:name w:val="Body Text Indent Char"/>
    <w:basedOn w:val="DefaultParagraphFont"/>
    <w:link w:val="BodyTextIndent"/>
    <w:uiPriority w:val="99"/>
    <w:semiHidden/>
    <w:rsid w:val="00CB34EF"/>
  </w:style>
  <w:style w:type="paragraph" w:styleId="BodyTextFirstIndent2">
    <w:name w:val="Body Text First Indent 2"/>
    <w:basedOn w:val="BodyTextIndent"/>
    <w:link w:val="BodyTextFirstIndent2Char"/>
    <w:uiPriority w:val="99"/>
    <w:semiHidden/>
    <w:unhideWhenUsed/>
    <w:rsid w:val="00CB34EF"/>
    <w:pPr>
      <w:spacing w:after="200"/>
      <w:ind w:firstLine="360"/>
    </w:pPr>
  </w:style>
  <w:style w:type="character" w:customStyle="1" w:styleId="BodyTextFirstIndent2Char">
    <w:name w:val="Body Text First Indent 2 Char"/>
    <w:basedOn w:val="BodyTextIndentChar"/>
    <w:link w:val="BodyTextFirstIndent2"/>
    <w:uiPriority w:val="99"/>
    <w:semiHidden/>
    <w:rsid w:val="00CB34EF"/>
  </w:style>
  <w:style w:type="paragraph" w:styleId="List2">
    <w:name w:val="List 2"/>
    <w:basedOn w:val="List"/>
    <w:uiPriority w:val="99"/>
    <w:rsid w:val="00CB34EF"/>
    <w:pPr>
      <w:spacing w:after="240" w:line="240" w:lineRule="atLeast"/>
      <w:ind w:left="1800"/>
      <w:contextualSpacing w:val="0"/>
      <w:jc w:val="both"/>
    </w:pPr>
    <w:rPr>
      <w:rFonts w:ascii="Arial" w:eastAsia="Times New Roman" w:hAnsi="Arial" w:cs="Arial"/>
      <w:spacing w:val="-5"/>
      <w:sz w:val="20"/>
      <w:szCs w:val="20"/>
    </w:rPr>
  </w:style>
  <w:style w:type="paragraph" w:styleId="List">
    <w:name w:val="List"/>
    <w:basedOn w:val="Normal"/>
    <w:uiPriority w:val="99"/>
    <w:semiHidden/>
    <w:unhideWhenUsed/>
    <w:rsid w:val="00CB34EF"/>
    <w:pPr>
      <w:ind w:left="360" w:hanging="360"/>
      <w:contextualSpacing/>
    </w:pPr>
  </w:style>
  <w:style w:type="character" w:customStyle="1" w:styleId="tel">
    <w:name w:val="tel"/>
    <w:basedOn w:val="DefaultParagraphFont"/>
    <w:rsid w:val="00B537C7"/>
  </w:style>
  <w:style w:type="character" w:customStyle="1" w:styleId="Heading4Char">
    <w:name w:val="Heading 4 Char"/>
    <w:basedOn w:val="DefaultParagraphFont"/>
    <w:link w:val="Heading4"/>
    <w:uiPriority w:val="9"/>
    <w:rsid w:val="001C1E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1170"/>
    <w:rPr>
      <w:rFonts w:asciiTheme="majorHAnsi" w:eastAsiaTheme="majorEastAsia" w:hAnsiTheme="majorHAnsi" w:cstheme="majorBidi"/>
      <w:color w:val="243F60" w:themeColor="accent1" w:themeShade="7F"/>
    </w:rPr>
  </w:style>
  <w:style w:type="paragraph" w:styleId="NoSpacing">
    <w:name w:val="No Spacing"/>
    <w:uiPriority w:val="1"/>
    <w:qFormat/>
    <w:rsid w:val="00D11170"/>
    <w:pPr>
      <w:spacing w:after="0" w:line="240" w:lineRule="auto"/>
    </w:pPr>
  </w:style>
  <w:style w:type="character" w:styleId="Hyperlink">
    <w:name w:val="Hyperlink"/>
    <w:basedOn w:val="DefaultParagraphFont"/>
    <w:uiPriority w:val="99"/>
    <w:unhideWhenUsed/>
    <w:rsid w:val="00D111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6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34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1E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117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E61"/>
  </w:style>
  <w:style w:type="paragraph" w:styleId="Footer">
    <w:name w:val="footer"/>
    <w:basedOn w:val="Normal"/>
    <w:link w:val="FooterChar"/>
    <w:uiPriority w:val="99"/>
    <w:unhideWhenUsed/>
    <w:rsid w:val="00F36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E61"/>
  </w:style>
  <w:style w:type="paragraph" w:styleId="BalloonText">
    <w:name w:val="Balloon Text"/>
    <w:basedOn w:val="Normal"/>
    <w:link w:val="BalloonTextChar"/>
    <w:uiPriority w:val="99"/>
    <w:semiHidden/>
    <w:unhideWhenUsed/>
    <w:rsid w:val="00F36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E61"/>
    <w:rPr>
      <w:rFonts w:ascii="Tahoma" w:hAnsi="Tahoma" w:cs="Tahoma"/>
      <w:sz w:val="16"/>
      <w:szCs w:val="16"/>
    </w:rPr>
  </w:style>
  <w:style w:type="character" w:customStyle="1" w:styleId="Heading1Char">
    <w:name w:val="Heading 1 Char"/>
    <w:basedOn w:val="DefaultParagraphFont"/>
    <w:link w:val="Heading1"/>
    <w:uiPriority w:val="9"/>
    <w:rsid w:val="00F36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E6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6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56E"/>
    <w:pPr>
      <w:ind w:left="720"/>
      <w:contextualSpacing/>
    </w:pPr>
  </w:style>
  <w:style w:type="paragraph" w:styleId="BodyText">
    <w:name w:val="Body Text"/>
    <w:basedOn w:val="Normal"/>
    <w:link w:val="BodyTextChar"/>
    <w:uiPriority w:val="99"/>
    <w:rsid w:val="00CB34EF"/>
    <w:pPr>
      <w:spacing w:after="240" w:line="240" w:lineRule="atLeast"/>
      <w:ind w:left="1080"/>
      <w:jc w:val="both"/>
    </w:pPr>
    <w:rPr>
      <w:rFonts w:ascii="Arial" w:eastAsia="Times New Roman" w:hAnsi="Arial" w:cs="Arial"/>
      <w:spacing w:val="-5"/>
      <w:sz w:val="20"/>
      <w:szCs w:val="20"/>
    </w:rPr>
  </w:style>
  <w:style w:type="character" w:customStyle="1" w:styleId="BodyTextChar">
    <w:name w:val="Body Text Char"/>
    <w:basedOn w:val="DefaultParagraphFont"/>
    <w:link w:val="BodyText"/>
    <w:uiPriority w:val="99"/>
    <w:rsid w:val="00CB34EF"/>
    <w:rPr>
      <w:rFonts w:ascii="Arial" w:eastAsia="Times New Roman" w:hAnsi="Arial" w:cs="Arial"/>
      <w:spacing w:val="-5"/>
      <w:sz w:val="20"/>
      <w:szCs w:val="20"/>
    </w:rPr>
  </w:style>
  <w:style w:type="character" w:customStyle="1" w:styleId="Heading3Char">
    <w:name w:val="Heading 3 Char"/>
    <w:basedOn w:val="DefaultParagraphFont"/>
    <w:link w:val="Heading3"/>
    <w:uiPriority w:val="9"/>
    <w:rsid w:val="00CB34EF"/>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CB34EF"/>
    <w:pPr>
      <w:spacing w:after="120"/>
      <w:ind w:left="360"/>
    </w:pPr>
  </w:style>
  <w:style w:type="character" w:customStyle="1" w:styleId="BodyTextIndentChar">
    <w:name w:val="Body Text Indent Char"/>
    <w:basedOn w:val="DefaultParagraphFont"/>
    <w:link w:val="BodyTextIndent"/>
    <w:uiPriority w:val="99"/>
    <w:semiHidden/>
    <w:rsid w:val="00CB34EF"/>
  </w:style>
  <w:style w:type="paragraph" w:styleId="BodyTextFirstIndent2">
    <w:name w:val="Body Text First Indent 2"/>
    <w:basedOn w:val="BodyTextIndent"/>
    <w:link w:val="BodyTextFirstIndent2Char"/>
    <w:uiPriority w:val="99"/>
    <w:semiHidden/>
    <w:unhideWhenUsed/>
    <w:rsid w:val="00CB34EF"/>
    <w:pPr>
      <w:spacing w:after="200"/>
      <w:ind w:firstLine="360"/>
    </w:pPr>
  </w:style>
  <w:style w:type="character" w:customStyle="1" w:styleId="BodyTextFirstIndent2Char">
    <w:name w:val="Body Text First Indent 2 Char"/>
    <w:basedOn w:val="BodyTextIndentChar"/>
    <w:link w:val="BodyTextFirstIndent2"/>
    <w:uiPriority w:val="99"/>
    <w:semiHidden/>
    <w:rsid w:val="00CB34EF"/>
  </w:style>
  <w:style w:type="paragraph" w:styleId="List2">
    <w:name w:val="List 2"/>
    <w:basedOn w:val="List"/>
    <w:uiPriority w:val="99"/>
    <w:rsid w:val="00CB34EF"/>
    <w:pPr>
      <w:spacing w:after="240" w:line="240" w:lineRule="atLeast"/>
      <w:ind w:left="1800"/>
      <w:contextualSpacing w:val="0"/>
      <w:jc w:val="both"/>
    </w:pPr>
    <w:rPr>
      <w:rFonts w:ascii="Arial" w:eastAsia="Times New Roman" w:hAnsi="Arial" w:cs="Arial"/>
      <w:spacing w:val="-5"/>
      <w:sz w:val="20"/>
      <w:szCs w:val="20"/>
    </w:rPr>
  </w:style>
  <w:style w:type="paragraph" w:styleId="List">
    <w:name w:val="List"/>
    <w:basedOn w:val="Normal"/>
    <w:uiPriority w:val="99"/>
    <w:semiHidden/>
    <w:unhideWhenUsed/>
    <w:rsid w:val="00CB34EF"/>
    <w:pPr>
      <w:ind w:left="360" w:hanging="360"/>
      <w:contextualSpacing/>
    </w:pPr>
  </w:style>
  <w:style w:type="character" w:customStyle="1" w:styleId="tel">
    <w:name w:val="tel"/>
    <w:basedOn w:val="DefaultParagraphFont"/>
    <w:rsid w:val="00B537C7"/>
  </w:style>
  <w:style w:type="character" w:customStyle="1" w:styleId="Heading4Char">
    <w:name w:val="Heading 4 Char"/>
    <w:basedOn w:val="DefaultParagraphFont"/>
    <w:link w:val="Heading4"/>
    <w:uiPriority w:val="9"/>
    <w:rsid w:val="001C1E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11170"/>
    <w:rPr>
      <w:rFonts w:asciiTheme="majorHAnsi" w:eastAsiaTheme="majorEastAsia" w:hAnsiTheme="majorHAnsi" w:cstheme="majorBidi"/>
      <w:color w:val="243F60" w:themeColor="accent1" w:themeShade="7F"/>
    </w:rPr>
  </w:style>
  <w:style w:type="paragraph" w:styleId="NoSpacing">
    <w:name w:val="No Spacing"/>
    <w:uiPriority w:val="1"/>
    <w:qFormat/>
    <w:rsid w:val="00D11170"/>
    <w:pPr>
      <w:spacing w:after="0" w:line="240" w:lineRule="auto"/>
    </w:pPr>
  </w:style>
  <w:style w:type="character" w:styleId="Hyperlink">
    <w:name w:val="Hyperlink"/>
    <w:basedOn w:val="DefaultParagraphFont"/>
    <w:uiPriority w:val="99"/>
    <w:unhideWhenUsed/>
    <w:rsid w:val="00D11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82811">
      <w:bodyDiv w:val="1"/>
      <w:marLeft w:val="0"/>
      <w:marRight w:val="0"/>
      <w:marTop w:val="0"/>
      <w:marBottom w:val="0"/>
      <w:divBdr>
        <w:top w:val="none" w:sz="0" w:space="0" w:color="auto"/>
        <w:left w:val="none" w:sz="0" w:space="0" w:color="auto"/>
        <w:bottom w:val="none" w:sz="0" w:space="0" w:color="auto"/>
        <w:right w:val="none" w:sz="0" w:space="0" w:color="auto"/>
      </w:divBdr>
    </w:div>
    <w:div w:id="9857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ifeLongLinks.org" TargetMode="External"/><Relationship Id="rId4" Type="http://schemas.microsoft.com/office/2007/relationships/stylesWithEffects" Target="stylesWithEffects.xml"/><Relationship Id="rId9" Type="http://schemas.openxmlformats.org/officeDocument/2006/relationships/hyperlink" Target="http://WWW.CountySocialServices.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3636EB8C634BA5AEC3F644A20B9A84"/>
        <w:category>
          <w:name w:val="General"/>
          <w:gallery w:val="placeholder"/>
        </w:category>
        <w:types>
          <w:type w:val="bbPlcHdr"/>
        </w:types>
        <w:behaviors>
          <w:behavior w:val="content"/>
        </w:behaviors>
        <w:guid w:val="{34ED679A-155B-4E59-9C06-B466413CA10C}"/>
      </w:docPartPr>
      <w:docPartBody>
        <w:p w:rsidR="006C0989" w:rsidRDefault="00AD068A" w:rsidP="00AD068A">
          <w:pPr>
            <w:pStyle w:val="443636EB8C634BA5AEC3F644A20B9A84"/>
          </w:pPr>
          <w:r>
            <w:rPr>
              <w:rFonts w:asciiTheme="majorHAnsi" w:eastAsiaTheme="majorEastAsia" w:hAnsiTheme="majorHAnsi" w:cstheme="majorBidi"/>
              <w:sz w:val="36"/>
              <w:szCs w:val="36"/>
            </w:rPr>
            <w:t>[Type the document title]</w:t>
          </w:r>
        </w:p>
      </w:docPartBody>
    </w:docPart>
    <w:docPart>
      <w:docPartPr>
        <w:name w:val="58DF8C0F9A3D4CF98AA0601FD0DB4AC1"/>
        <w:category>
          <w:name w:val="General"/>
          <w:gallery w:val="placeholder"/>
        </w:category>
        <w:types>
          <w:type w:val="bbPlcHdr"/>
        </w:types>
        <w:behaviors>
          <w:behavior w:val="content"/>
        </w:behaviors>
        <w:guid w:val="{08061E42-96AD-4039-9C8F-5670E58E65D8}"/>
      </w:docPartPr>
      <w:docPartBody>
        <w:p w:rsidR="006C0989" w:rsidRDefault="00AD068A" w:rsidP="00AD068A">
          <w:pPr>
            <w:pStyle w:val="58DF8C0F9A3D4CF98AA0601FD0DB4AC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AB5"/>
    <w:rsid w:val="00267363"/>
    <w:rsid w:val="002F399B"/>
    <w:rsid w:val="00335609"/>
    <w:rsid w:val="006C0989"/>
    <w:rsid w:val="007A33F4"/>
    <w:rsid w:val="008F71B1"/>
    <w:rsid w:val="00AD068A"/>
    <w:rsid w:val="00C52AB5"/>
    <w:rsid w:val="00D85202"/>
    <w:rsid w:val="00E56913"/>
    <w:rsid w:val="00EF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B9D6361DA49A7A5CFCB2B6DDA2BEC">
    <w:name w:val="AB4B9D6361DA49A7A5CFCB2B6DDA2BEC"/>
    <w:rsid w:val="00C52AB5"/>
  </w:style>
  <w:style w:type="paragraph" w:customStyle="1" w:styleId="25C2C30F4EE74217A937536294579C89">
    <w:name w:val="25C2C30F4EE74217A937536294579C89"/>
    <w:rsid w:val="00C52AB5"/>
  </w:style>
  <w:style w:type="paragraph" w:customStyle="1" w:styleId="5B5AFF8112204090B1D8BC24903CCFC8">
    <w:name w:val="5B5AFF8112204090B1D8BC24903CCFC8"/>
    <w:rsid w:val="00EF48B4"/>
  </w:style>
  <w:style w:type="paragraph" w:customStyle="1" w:styleId="0ABEAC58B0094FE5A6C75CDFE6EBCD7E">
    <w:name w:val="0ABEAC58B0094FE5A6C75CDFE6EBCD7E"/>
    <w:rsid w:val="00EF48B4"/>
  </w:style>
  <w:style w:type="paragraph" w:customStyle="1" w:styleId="2B3F7E26E5C049F3A633D7FE26E44816">
    <w:name w:val="2B3F7E26E5C049F3A633D7FE26E44816"/>
    <w:rsid w:val="00E56913"/>
  </w:style>
  <w:style w:type="paragraph" w:customStyle="1" w:styleId="6A919E0E27CB463CA6B3F70BB1A5134C">
    <w:name w:val="6A919E0E27CB463CA6B3F70BB1A5134C"/>
    <w:rsid w:val="00E56913"/>
  </w:style>
  <w:style w:type="paragraph" w:customStyle="1" w:styleId="077E3E0D75B7418E9860E590928CB99B">
    <w:name w:val="077E3E0D75B7418E9860E590928CB99B"/>
    <w:rsid w:val="00D85202"/>
  </w:style>
  <w:style w:type="paragraph" w:customStyle="1" w:styleId="36D88F9A546C4EE4A4460452EBBA9745">
    <w:name w:val="36D88F9A546C4EE4A4460452EBBA9745"/>
    <w:rsid w:val="00D85202"/>
  </w:style>
  <w:style w:type="paragraph" w:customStyle="1" w:styleId="AF472042C7E3421BB3A3F739349627A8">
    <w:name w:val="AF472042C7E3421BB3A3F739349627A8"/>
    <w:rsid w:val="00267363"/>
  </w:style>
  <w:style w:type="paragraph" w:customStyle="1" w:styleId="C65C301C7FF74E77B4ED3D723A0166DD">
    <w:name w:val="C65C301C7FF74E77B4ED3D723A0166DD"/>
    <w:rsid w:val="00267363"/>
  </w:style>
  <w:style w:type="paragraph" w:customStyle="1" w:styleId="1E0186472F8A42E2A34BDB19FEBFAE86">
    <w:name w:val="1E0186472F8A42E2A34BDB19FEBFAE86"/>
    <w:rsid w:val="00335609"/>
  </w:style>
  <w:style w:type="paragraph" w:customStyle="1" w:styleId="301D3B78403E4B4FBB40388EA29BD546">
    <w:name w:val="301D3B78403E4B4FBB40388EA29BD546"/>
    <w:rsid w:val="00335609"/>
  </w:style>
  <w:style w:type="paragraph" w:customStyle="1" w:styleId="2F4EB8C9CB6E4DDA83B918A1190F5D65">
    <w:name w:val="2F4EB8C9CB6E4DDA83B918A1190F5D65"/>
    <w:rsid w:val="008F71B1"/>
  </w:style>
  <w:style w:type="paragraph" w:customStyle="1" w:styleId="845F7243A2154BF38B7E1E58EAB14310">
    <w:name w:val="845F7243A2154BF38B7E1E58EAB14310"/>
    <w:rsid w:val="008F71B1"/>
  </w:style>
  <w:style w:type="paragraph" w:customStyle="1" w:styleId="29ADB1BEB7E748F48864DDD080D0B9A8">
    <w:name w:val="29ADB1BEB7E748F48864DDD080D0B9A8"/>
    <w:rsid w:val="008F71B1"/>
  </w:style>
  <w:style w:type="paragraph" w:customStyle="1" w:styleId="EE1CD8BCA6254BF8B754AE65C9B2EDCD">
    <w:name w:val="EE1CD8BCA6254BF8B754AE65C9B2EDCD"/>
    <w:rsid w:val="008F71B1"/>
  </w:style>
  <w:style w:type="paragraph" w:customStyle="1" w:styleId="443636EB8C634BA5AEC3F644A20B9A84">
    <w:name w:val="443636EB8C634BA5AEC3F644A20B9A84"/>
    <w:rsid w:val="00AD068A"/>
  </w:style>
  <w:style w:type="paragraph" w:customStyle="1" w:styleId="58DF8C0F9A3D4CF98AA0601FD0DB4AC1">
    <w:name w:val="58DF8C0F9A3D4CF98AA0601FD0DB4AC1"/>
    <w:rsid w:val="00AD06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4B9D6361DA49A7A5CFCB2B6DDA2BEC">
    <w:name w:val="AB4B9D6361DA49A7A5CFCB2B6DDA2BEC"/>
    <w:rsid w:val="00C52AB5"/>
  </w:style>
  <w:style w:type="paragraph" w:customStyle="1" w:styleId="25C2C30F4EE74217A937536294579C89">
    <w:name w:val="25C2C30F4EE74217A937536294579C89"/>
    <w:rsid w:val="00C52AB5"/>
  </w:style>
  <w:style w:type="paragraph" w:customStyle="1" w:styleId="5B5AFF8112204090B1D8BC24903CCFC8">
    <w:name w:val="5B5AFF8112204090B1D8BC24903CCFC8"/>
    <w:rsid w:val="00EF48B4"/>
  </w:style>
  <w:style w:type="paragraph" w:customStyle="1" w:styleId="0ABEAC58B0094FE5A6C75CDFE6EBCD7E">
    <w:name w:val="0ABEAC58B0094FE5A6C75CDFE6EBCD7E"/>
    <w:rsid w:val="00EF48B4"/>
  </w:style>
  <w:style w:type="paragraph" w:customStyle="1" w:styleId="2B3F7E26E5C049F3A633D7FE26E44816">
    <w:name w:val="2B3F7E26E5C049F3A633D7FE26E44816"/>
    <w:rsid w:val="00E56913"/>
  </w:style>
  <w:style w:type="paragraph" w:customStyle="1" w:styleId="6A919E0E27CB463CA6B3F70BB1A5134C">
    <w:name w:val="6A919E0E27CB463CA6B3F70BB1A5134C"/>
    <w:rsid w:val="00E56913"/>
  </w:style>
  <w:style w:type="paragraph" w:customStyle="1" w:styleId="077E3E0D75B7418E9860E590928CB99B">
    <w:name w:val="077E3E0D75B7418E9860E590928CB99B"/>
    <w:rsid w:val="00D85202"/>
  </w:style>
  <w:style w:type="paragraph" w:customStyle="1" w:styleId="36D88F9A546C4EE4A4460452EBBA9745">
    <w:name w:val="36D88F9A546C4EE4A4460452EBBA9745"/>
    <w:rsid w:val="00D85202"/>
  </w:style>
  <w:style w:type="paragraph" w:customStyle="1" w:styleId="AF472042C7E3421BB3A3F739349627A8">
    <w:name w:val="AF472042C7E3421BB3A3F739349627A8"/>
    <w:rsid w:val="00267363"/>
  </w:style>
  <w:style w:type="paragraph" w:customStyle="1" w:styleId="C65C301C7FF74E77B4ED3D723A0166DD">
    <w:name w:val="C65C301C7FF74E77B4ED3D723A0166DD"/>
    <w:rsid w:val="00267363"/>
  </w:style>
  <w:style w:type="paragraph" w:customStyle="1" w:styleId="1E0186472F8A42E2A34BDB19FEBFAE86">
    <w:name w:val="1E0186472F8A42E2A34BDB19FEBFAE86"/>
    <w:rsid w:val="00335609"/>
  </w:style>
  <w:style w:type="paragraph" w:customStyle="1" w:styleId="301D3B78403E4B4FBB40388EA29BD546">
    <w:name w:val="301D3B78403E4B4FBB40388EA29BD546"/>
    <w:rsid w:val="00335609"/>
  </w:style>
  <w:style w:type="paragraph" w:customStyle="1" w:styleId="2F4EB8C9CB6E4DDA83B918A1190F5D65">
    <w:name w:val="2F4EB8C9CB6E4DDA83B918A1190F5D65"/>
    <w:rsid w:val="008F71B1"/>
  </w:style>
  <w:style w:type="paragraph" w:customStyle="1" w:styleId="845F7243A2154BF38B7E1E58EAB14310">
    <w:name w:val="845F7243A2154BF38B7E1E58EAB14310"/>
    <w:rsid w:val="008F71B1"/>
  </w:style>
  <w:style w:type="paragraph" w:customStyle="1" w:styleId="29ADB1BEB7E748F48864DDD080D0B9A8">
    <w:name w:val="29ADB1BEB7E748F48864DDD080D0B9A8"/>
    <w:rsid w:val="008F71B1"/>
  </w:style>
  <w:style w:type="paragraph" w:customStyle="1" w:styleId="EE1CD8BCA6254BF8B754AE65C9B2EDCD">
    <w:name w:val="EE1CD8BCA6254BF8B754AE65C9B2EDCD"/>
    <w:rsid w:val="008F71B1"/>
  </w:style>
  <w:style w:type="paragraph" w:customStyle="1" w:styleId="443636EB8C634BA5AEC3F644A20B9A84">
    <w:name w:val="443636EB8C634BA5AEC3F644A20B9A84"/>
    <w:rsid w:val="00AD068A"/>
  </w:style>
  <w:style w:type="paragraph" w:customStyle="1" w:styleId="58DF8C0F9A3D4CF98AA0601FD0DB4AC1">
    <w:name w:val="58DF8C0F9A3D4CF98AA0601FD0DB4AC1"/>
    <w:rsid w:val="00AD0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203 Level 1 Service Plan</vt:lpstr>
    </vt:vector>
  </TitlesOfParts>
  <Company/>
  <LinksUpToDate>false</LinksUpToDate>
  <CharactersWithSpaces>19575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203 Level 1 Service Plan</dc:title>
  <dc:subject/>
  <dc:creator>Bob Lincoln</dc:creator>
  <cp:keywords/>
  <dc:description/>
  <cp:lastModifiedBy>Bob Lincoln</cp:lastModifiedBy>
  <cp:revision>19</cp:revision>
  <cp:lastPrinted>2014-03-27T12:47:00Z</cp:lastPrinted>
  <dcterms:created xsi:type="dcterms:W3CDTF">2014-03-26T23:18:00Z</dcterms:created>
  <dcterms:modified xsi:type="dcterms:W3CDTF">2014-03-27T12:56:00Z</dcterms:modified>
</cp:coreProperties>
</file>