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9FD" w:rsidRPr="00BA5495" w:rsidRDefault="00BA5495" w:rsidP="00BA5495">
      <w:pPr>
        <w:jc w:val="center"/>
        <w:rPr>
          <w:b/>
        </w:rPr>
      </w:pPr>
      <w:r w:rsidRPr="00BA5495">
        <w:rPr>
          <w:b/>
        </w:rPr>
        <w:t>IIHS Database Creation</w:t>
      </w:r>
      <w:bookmarkStart w:id="0" w:name="_GoBack"/>
      <w:bookmarkEnd w:id="0"/>
    </w:p>
    <w:p w:rsidR="00BA5495" w:rsidRDefault="00BA5495">
      <w:pPr>
        <w:rPr>
          <w:b/>
        </w:rPr>
      </w:pPr>
      <w:r>
        <w:rPr>
          <w:b/>
        </w:rPr>
        <w:t>Merge Dates</w:t>
      </w:r>
    </w:p>
    <w:p w:rsidR="00BA5495" w:rsidRPr="00BA5495" w:rsidRDefault="00BA5495">
      <w:r>
        <w:t>Rules changes are merge on by state-year-month, so if there are multiple rule changes in one month they will show up</w:t>
      </w:r>
      <w:r w:rsidR="00EC2F9F">
        <w:t xml:space="preserve"> as the same. This is unlikely and probably of no empirical import.</w:t>
      </w:r>
    </w:p>
    <w:p w:rsidR="001959FD" w:rsidRDefault="00421997">
      <w:r>
        <w:t>Miscellaneous small typographical things made more consistent to ease database production</w:t>
      </w:r>
    </w:p>
    <w:p w:rsidR="001959FD" w:rsidRPr="00BA5495" w:rsidRDefault="00BA5495">
      <w:pPr>
        <w:rPr>
          <w:b/>
        </w:rPr>
      </w:pPr>
      <w:r w:rsidRPr="00BA5495">
        <w:rPr>
          <w:b/>
        </w:rPr>
        <w:t xml:space="preserve">Alternate Categorizations </w:t>
      </w:r>
    </w:p>
    <w:p w:rsidR="001959FD" w:rsidRDefault="001959FD">
      <w:r>
        <w:t>If requirements differ with Driver’s Ed:</w:t>
      </w:r>
    </w:p>
    <w:p w:rsidR="001959FD" w:rsidRDefault="001959FD" w:rsidP="001959FD">
      <w:pPr>
        <w:pStyle w:val="ListParagraph"/>
        <w:numPr>
          <w:ilvl w:val="0"/>
          <w:numId w:val="1"/>
        </w:numPr>
      </w:pPr>
      <w:r>
        <w:t>0 – indicates the requirement with Driver’s Ed</w:t>
      </w:r>
    </w:p>
    <w:p w:rsidR="001959FD" w:rsidRDefault="001959FD" w:rsidP="001959FD">
      <w:pPr>
        <w:pStyle w:val="ListParagraph"/>
        <w:numPr>
          <w:ilvl w:val="0"/>
          <w:numId w:val="1"/>
        </w:numPr>
      </w:pPr>
      <w:r>
        <w:t>1 – indicates the requirement without Driver’s Ed</w:t>
      </w:r>
    </w:p>
    <w:p w:rsidR="001959FD" w:rsidRDefault="001959FD" w:rsidP="001959FD">
      <w:r>
        <w:t>If requirements differ based on parental request</w:t>
      </w:r>
    </w:p>
    <w:p w:rsidR="001959FD" w:rsidRDefault="001959FD" w:rsidP="001959FD">
      <w:pPr>
        <w:pStyle w:val="ListParagraph"/>
        <w:numPr>
          <w:ilvl w:val="0"/>
          <w:numId w:val="2"/>
        </w:numPr>
      </w:pPr>
      <w:r>
        <w:t>0 – indicates standard requirement</w:t>
      </w:r>
    </w:p>
    <w:p w:rsidR="001959FD" w:rsidRDefault="001959FD" w:rsidP="001959FD">
      <w:pPr>
        <w:pStyle w:val="ListParagraph"/>
        <w:numPr>
          <w:ilvl w:val="0"/>
          <w:numId w:val="2"/>
        </w:numPr>
      </w:pPr>
      <w:r>
        <w:t>1 – indicates requirement under parental request</w:t>
      </w:r>
    </w:p>
    <w:p w:rsidR="00220F1B" w:rsidRDefault="004D246D">
      <w:r>
        <w:t>When some data points are in months and others in days, I standardize into months:</w:t>
      </w:r>
    </w:p>
    <w:p w:rsidR="004D246D" w:rsidRDefault="004D246D" w:rsidP="004D246D">
      <w:pPr>
        <w:pStyle w:val="ListParagraph"/>
        <w:numPr>
          <w:ilvl w:val="0"/>
          <w:numId w:val="3"/>
        </w:numPr>
      </w:pPr>
      <w:r>
        <w:t>90 days becomes 3 months</w:t>
      </w:r>
    </w:p>
    <w:p w:rsidR="004D246D" w:rsidRDefault="004D246D" w:rsidP="004D246D">
      <w:pPr>
        <w:pStyle w:val="ListParagraph"/>
        <w:numPr>
          <w:ilvl w:val="0"/>
          <w:numId w:val="3"/>
        </w:numPr>
      </w:pPr>
      <w:r>
        <w:t>14 or 15 days becomes 0.5 months</w:t>
      </w:r>
    </w:p>
    <w:p w:rsidR="004D246D" w:rsidRDefault="004D246D" w:rsidP="004D246D">
      <w:pPr>
        <w:pStyle w:val="ListParagraph"/>
        <w:numPr>
          <w:ilvl w:val="0"/>
          <w:numId w:val="3"/>
        </w:numPr>
      </w:pPr>
      <w:r>
        <w:t>10 days becomes 0.3 months</w:t>
      </w:r>
    </w:p>
    <w:p w:rsidR="004D246D" w:rsidRDefault="009608CA" w:rsidP="004D246D">
      <w:pPr>
        <w:pStyle w:val="ListParagraph"/>
        <w:numPr>
          <w:ilvl w:val="0"/>
          <w:numId w:val="3"/>
        </w:numPr>
      </w:pPr>
      <w:r>
        <w:t>None becomes 0 months</w:t>
      </w:r>
    </w:p>
    <w:p w:rsidR="00EC2F9F" w:rsidRDefault="00EC2F9F" w:rsidP="00620450">
      <w:pPr>
        <w:rPr>
          <w:b/>
        </w:rPr>
      </w:pPr>
    </w:p>
    <w:p w:rsidR="00610469" w:rsidRDefault="00610469" w:rsidP="00620450">
      <w:r>
        <w:rPr>
          <w:b/>
        </w:rPr>
        <w:t>Minimum Age Restrictions Lifted</w:t>
      </w:r>
    </w:p>
    <w:p w:rsidR="00610469" w:rsidRPr="00610469" w:rsidRDefault="00610469" w:rsidP="00620450">
      <w:r>
        <w:t>Targeted minimum ages that regulation could be lifted, rather than minimum period.</w:t>
      </w:r>
    </w:p>
    <w:p w:rsidR="00610469" w:rsidRDefault="00610469" w:rsidP="00620450"/>
    <w:p w:rsidR="00610469" w:rsidRDefault="00610469" w:rsidP="00620450"/>
    <w:p w:rsidR="00620450" w:rsidRPr="00421997" w:rsidRDefault="00EC2F9F" w:rsidP="00620450">
      <w:pPr>
        <w:rPr>
          <w:b/>
        </w:rPr>
      </w:pPr>
      <w:r w:rsidRPr="00421997">
        <w:rPr>
          <w:b/>
        </w:rPr>
        <w:t>Nighttime Restrictions</w:t>
      </w:r>
    </w:p>
    <w:p w:rsidR="00EC2F9F" w:rsidRDefault="00EC2F9F" w:rsidP="00620450"/>
    <w:p w:rsidR="00EC2F9F" w:rsidRDefault="00EC2F9F" w:rsidP="00620450">
      <w:proofErr w:type="spellStart"/>
      <w:r>
        <w:t>Deza</w:t>
      </w:r>
      <w:proofErr w:type="spellEnd"/>
      <w:r>
        <w:t xml:space="preserve"> and </w:t>
      </w:r>
      <w:proofErr w:type="spellStart"/>
      <w:r>
        <w:t>Litwok</w:t>
      </w:r>
      <w:proofErr w:type="spellEnd"/>
      <w:r>
        <w:t xml:space="preserve"> (2016) point out that the following states had nighttime restrictions in effect before 1995: Illinois, </w:t>
      </w:r>
      <w:r w:rsidR="00BC2907">
        <w:t xml:space="preserve">Louisiana, Maryland, Massachusetts, New York, Pennsylvania, South Carolina, and South Dakota. </w:t>
      </w:r>
    </w:p>
    <w:p w:rsidR="00265D6C" w:rsidRDefault="00265D6C" w:rsidP="00265D6C">
      <w:pPr>
        <w:pStyle w:val="ListParagraph"/>
        <w:numPr>
          <w:ilvl w:val="0"/>
          <w:numId w:val="4"/>
        </w:numPr>
      </w:pPr>
      <w:r>
        <w:t>Illinois had there’s since at least 1972</w:t>
      </w:r>
    </w:p>
    <w:p w:rsidR="00EC2F9F" w:rsidRDefault="00D87E8A" w:rsidP="00620450">
      <w:r>
        <w:t>Also Minnesota?</w:t>
      </w:r>
    </w:p>
    <w:p w:rsidR="00EC2F9F" w:rsidRDefault="00EC2F9F" w:rsidP="00620450"/>
    <w:p w:rsidR="00620450" w:rsidRPr="00EC2F9F" w:rsidRDefault="00620450" w:rsidP="00620450">
      <w:pPr>
        <w:rPr>
          <w:b/>
        </w:rPr>
      </w:pPr>
      <w:r w:rsidRPr="00EC2F9F">
        <w:rPr>
          <w:b/>
        </w:rPr>
        <w:t>State Notes</w:t>
      </w:r>
    </w:p>
    <w:p w:rsidR="00BF1F47" w:rsidRDefault="00BF1F47" w:rsidP="00620450">
      <w:r>
        <w:lastRenderedPageBreak/>
        <w:t>New York</w:t>
      </w:r>
    </w:p>
    <w:p w:rsidR="00BF1F47" w:rsidRDefault="00BF1F47" w:rsidP="00620450">
      <w:r w:rsidRPr="00620450">
        <w:rPr>
          <w:i/>
        </w:rPr>
        <w:t>2. Learner Stage Mandatory Holding Period</w:t>
      </w:r>
      <w:r>
        <w:t xml:space="preserve"> passed in 2002 lists “up to 6 months.” I could not find documentation to verify what this meant, but it seems to mean that there was no mandatory holding period before 2002, except that learner permit could only obtained at age 16 and intermediate stage licenses at age 16.5.</w:t>
      </w:r>
      <w:r w:rsidR="002343DD">
        <w:t xml:space="preserve"> I coded the primary measure as 0 months, and the alternative measure as 6 months</w:t>
      </w:r>
    </w:p>
    <w:p w:rsidR="00620450" w:rsidRDefault="00620450" w:rsidP="00620450">
      <w:r>
        <w:t>North Dakota</w:t>
      </w:r>
    </w:p>
    <w:p w:rsidR="00620450" w:rsidRDefault="00620450" w:rsidP="00620450">
      <w:r w:rsidRPr="00620450">
        <w:rPr>
          <w:i/>
        </w:rPr>
        <w:t>2. Learner Stage Mandatory Holding Period</w:t>
      </w:r>
      <w:r>
        <w:t xml:space="preserve"> passed in 2012 has the following: “</w:t>
      </w:r>
      <w:r w:rsidRPr="00620450">
        <w:t>&lt;16: 12 months; 16: 6 months or until age 18, whichever comes first</w:t>
      </w:r>
      <w:r>
        <w:t xml:space="preserve">.” I coded this as </w:t>
      </w:r>
      <w:r w:rsidR="00AB0D62">
        <w:t xml:space="preserve">6 months, as the only to advance to an intermediate stage license under the age of 16 is with a parental request. </w:t>
      </w:r>
    </w:p>
    <w:p w:rsidR="00D0330C" w:rsidRDefault="00D0330C" w:rsidP="00620450">
      <w:r>
        <w:t>Pennsylvania</w:t>
      </w:r>
    </w:p>
    <w:p w:rsidR="00D0330C" w:rsidRDefault="00D0330C" w:rsidP="00620450">
      <w:r>
        <w:t>Had two law changes in 1999, looks like same law, but different effective dates?</w:t>
      </w:r>
    </w:p>
    <w:p w:rsidR="00D0330C" w:rsidRDefault="00D0330C" w:rsidP="00620450">
      <w:r>
        <w:t>Virginia</w:t>
      </w:r>
    </w:p>
    <w:p w:rsidR="00D0330C" w:rsidRDefault="00D0330C" w:rsidP="00620450">
      <w:r>
        <w:t>Appears to have two laws in 1995, but one is a bottom date code.</w:t>
      </w:r>
    </w:p>
    <w:p w:rsidR="00946E50" w:rsidRDefault="00946E50" w:rsidP="00620450"/>
    <w:p w:rsidR="00946E50" w:rsidRDefault="00946E50" w:rsidP="00620450">
      <w:r>
        <w:t>Other sources</w:t>
      </w:r>
    </w:p>
    <w:p w:rsidR="00946E50" w:rsidRDefault="00451D34" w:rsidP="00620450">
      <w:hyperlink r:id="rId5" w:history="1">
        <w:r w:rsidR="00946E50" w:rsidRPr="00D926CE">
          <w:rPr>
            <w:rStyle w:val="Hyperlink"/>
          </w:rPr>
          <w:t>http://www.ncsl.org/documents/transportation/state_stat_link_drive_lic_school_attend_25981.pdf</w:t>
        </w:r>
      </w:hyperlink>
    </w:p>
    <w:p w:rsidR="00946E50" w:rsidRDefault="00451D34" w:rsidP="00620450">
      <w:hyperlink r:id="rId6" w:history="1">
        <w:r w:rsidR="00946E50" w:rsidRPr="00D926CE">
          <w:rPr>
            <w:rStyle w:val="Hyperlink"/>
          </w:rPr>
          <w:t>https://www.flhsmv.gov/fhp/History/images/DDLtimeline.pdf</w:t>
        </w:r>
      </w:hyperlink>
    </w:p>
    <w:p w:rsidR="00946E50" w:rsidRDefault="00040AF1" w:rsidP="00620450">
      <w:r w:rsidRPr="00040AF1">
        <w:t>https://www.sde.idaho.gov/student-engagement/driver-ed/files/general/program/Idaho-Driver-Education-History.pdf</w:t>
      </w:r>
    </w:p>
    <w:sectPr w:rsidR="0094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A72"/>
    <w:multiLevelType w:val="hybridMultilevel"/>
    <w:tmpl w:val="7478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B5AA8"/>
    <w:multiLevelType w:val="hybridMultilevel"/>
    <w:tmpl w:val="4AB8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7E18C3"/>
    <w:multiLevelType w:val="hybridMultilevel"/>
    <w:tmpl w:val="4CB8A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3463F9"/>
    <w:multiLevelType w:val="hybridMultilevel"/>
    <w:tmpl w:val="4C3A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7D8"/>
    <w:rsid w:val="00040AF1"/>
    <w:rsid w:val="001959FD"/>
    <w:rsid w:val="001D7489"/>
    <w:rsid w:val="00220F1B"/>
    <w:rsid w:val="002343DD"/>
    <w:rsid w:val="00265D6C"/>
    <w:rsid w:val="002D37D8"/>
    <w:rsid w:val="00421997"/>
    <w:rsid w:val="00431765"/>
    <w:rsid w:val="00451D34"/>
    <w:rsid w:val="004D246D"/>
    <w:rsid w:val="00610469"/>
    <w:rsid w:val="00620450"/>
    <w:rsid w:val="00924979"/>
    <w:rsid w:val="00946E50"/>
    <w:rsid w:val="009608CA"/>
    <w:rsid w:val="00AB0D62"/>
    <w:rsid w:val="00B4103F"/>
    <w:rsid w:val="00BA5495"/>
    <w:rsid w:val="00BC2907"/>
    <w:rsid w:val="00BF1F47"/>
    <w:rsid w:val="00D0330C"/>
    <w:rsid w:val="00D87E8A"/>
    <w:rsid w:val="00EC1BBC"/>
    <w:rsid w:val="00EC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378D"/>
  <w15:chartTrackingRefBased/>
  <w15:docId w15:val="{C6DC735E-37B3-4DB3-8867-68DC13B0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9FD"/>
    <w:pPr>
      <w:ind w:left="720"/>
      <w:contextualSpacing/>
    </w:pPr>
  </w:style>
  <w:style w:type="character" w:styleId="Hyperlink">
    <w:name w:val="Hyperlink"/>
    <w:basedOn w:val="DefaultParagraphFont"/>
    <w:uiPriority w:val="99"/>
    <w:unhideWhenUsed/>
    <w:rsid w:val="00946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hsmv.gov/fhp/History/images/DDLtimeline.pdf" TargetMode="External"/><Relationship Id="rId5" Type="http://schemas.openxmlformats.org/officeDocument/2006/relationships/hyperlink" Target="http://www.ncsl.org/documents/transportation/state_stat_link_drive_lic_school_attend_2598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frbp</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RNCNS02</dc:creator>
  <cp:keywords/>
  <dc:description/>
  <cp:lastModifiedBy>RNCNS02</cp:lastModifiedBy>
  <cp:revision>17</cp:revision>
  <dcterms:created xsi:type="dcterms:W3CDTF">2018-07-23T19:22:00Z</dcterms:created>
  <dcterms:modified xsi:type="dcterms:W3CDTF">2018-08-02T14:52:00Z</dcterms:modified>
</cp:coreProperties>
</file>