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2"/>
          <w:szCs w:val="32"/>
        </w:rPr>
        <w:t xml:space="preserve">Long-Term Bed Rental Lease (Fixed 12 Months)</w:t>
      </w:r>
    </w:p>
    <w:p>
      <w:pPr>
        <w:ind w:left="240"/>
        <w:shd w:val="clear" w:fill="FFF7ED"/>
        <w:spacing w:before="80" w:after="80"/>
      </w:pPr>
      <w:r>
        <w:rPr>
          <w:i/>
        </w:rPr>
        <w:t xml:space="preserve">⚠️ Not legal advice — have a licensed attorney in your state review before use. DocuSign roles: </w:t>
      </w:r>
      <w:r>
        <w:rPr>
          <w:i/>
          <w:rFonts w:ascii="Consolas" w:hAnsi="Consolas"/>
        </w:rPr>
        <w:t xml:space="preserve">Landlord</w:t>
      </w:r>
      <w:r>
        <w:rPr>
          <w:i/>
        </w:rPr>
        <w:t xml:space="preserve">, </w:t>
      </w:r>
      <w:r>
        <w:rPr>
          <w:i/>
          <w:rFonts w:ascii="Consolas" w:hAnsi="Consolas"/>
        </w:rPr>
        <w:t xml:space="preserve">Tenant</w:t>
      </w:r>
      <w:r>
        <w:rPr>
          <w:i/>
        </w:rPr>
        <w:t xml:space="preserve"> (+ Signature/Date tabs and Text tabs matching the </w:t>
      </w:r>
      <w:r>
        <w:rPr>
          <w:i/>
          <w:rFonts w:ascii="Consolas" w:hAnsi="Consolas"/>
        </w:rPr>
        <w:t xml:space="preserve">«Field»</w:t>
      </w:r>
      <w:r>
        <w:rPr>
          <w:i/>
        </w:rPr>
        <w:t xml:space="preserve"> Data Labels below).</w:t>
      </w:r>
    </w:p>
    <w:p>
      <w:pPr>
        <w:spacing w:before="240" w:after="80"/>
      </w:pPr>
      <w:r>
        <w:rPr>
          <w:b/>
          <w:sz w:val="28"/>
          <w:szCs w:val="28"/>
        </w:rPr>
        <w:t xml:space="preserve">LONG-TERM BED RENTAL LEASE (12-MONTH TERM)</w:t>
      </w:r>
    </w:p>
    <w:p>
      <w:pPr>
        <w:spacing w:after="120"/>
      </w:pPr>
      <w:r>
        <w:t xml:space="preserve">This Long-Term Bed Rental Lease ("Lease") for a specific bed space is made</w:t>
      </w:r>
    </w:p>
    <w:p>
      <w:pPr>
        <w:spacing w:after="120"/>
      </w:pPr>
      <w:r>
        <w:t xml:space="preserve">between the Landlord and the Tenant named below.</w:t>
      </w:r>
    </w:p>
    <w:p>
      <w:pPr>
        <w:ind w:left="360"/>
        <w:spacing w:after="40"/>
      </w:pPr>
      <w:r>
        <w:t xml:space="preserve">•  </w:t>
      </w:r>
      <w:r>
        <w:rPr>
          <w:b/>
        </w:rPr>
        <w:t xml:space="preserve">Premises:</w:t>
      </w:r>
      <w:r>
        <w:t xml:space="preserve"> </w:t>
      </w:r>
      <w:r>
        <w:rPr>
          <w:b/>
          <w:color w:val="3730A3"/>
        </w:rPr>
        <w:t xml:space="preserve">«PropertyName»</w:t>
      </w:r>
      <w:r>
        <w:t xml:space="preserve">, </w:t>
      </w:r>
      <w:r>
        <w:rPr>
          <w:b/>
          <w:color w:val="3730A3"/>
        </w:rPr>
        <w:t xml:space="preserve">«PropertyAddress»</w:t>
      </w:r>
    </w:p>
    <w:p>
      <w:pPr>
        <w:ind w:left="360"/>
        <w:spacing w:after="40"/>
      </w:pPr>
      <w:r>
        <w:t xml:space="preserve">•  </w:t>
      </w:r>
      <w:r>
        <w:rPr>
          <w:b/>
        </w:rPr>
        <w:t xml:space="preserve">Space rented:</w:t>
      </w:r>
      <w:r>
        <w:t xml:space="preserve"> Room </w:t>
      </w:r>
      <w:r>
        <w:rPr>
          <w:b/>
          <w:color w:val="3730A3"/>
        </w:rPr>
        <w:t xml:space="preserve">«RoomName»</w:t>
      </w:r>
      <w:r>
        <w:t xml:space="preserve">, Bed </w:t>
      </w:r>
      <w:r>
        <w:rPr>
          <w:b/>
          <w:color w:val="3730A3"/>
        </w:rPr>
        <w:t xml:space="preserve">«BedLabel»</w:t>
      </w:r>
    </w:p>
    <w:p>
      <w:pPr>
        <w:ind w:left="360"/>
        <w:spacing w:after="40"/>
      </w:pPr>
      <w:r>
        <w:t xml:space="preserve">•  </w:t>
      </w:r>
      <w:r>
        <w:rPr>
          <w:b/>
        </w:rPr>
        <w:t xml:space="preserve">Tenant:</w:t>
      </w:r>
      <w:r>
        <w:t xml:space="preserve"> </w:t>
      </w:r>
      <w:r>
        <w:rPr>
          <w:b/>
          <w:color w:val="3730A3"/>
        </w:rPr>
        <w:t xml:space="preserve">«TenantName»</w:t>
      </w:r>
    </w:p>
    <w:p>
      <w:pPr>
        <w:spacing w:before="240" w:after="80"/>
      </w:pPr>
      <w:r>
        <w:rPr>
          <w:b/>
          <w:sz w:val="24"/>
          <w:szCs w:val="24"/>
        </w:rPr>
        <w:t xml:space="preserve">1. Term — Fixed 12 Months</w:t>
      </w:r>
    </w:p>
    <w:p>
      <w:pPr>
        <w:spacing w:after="120"/>
      </w:pPr>
      <w:r>
        <w:t xml:space="preserve">This Lease runs for a **fixed term of twelve (12) months, from </w:t>
      </w:r>
      <w:r>
        <w:rPr>
          <w:b/>
          <w:color w:val="3730A3"/>
        </w:rPr>
        <w:t xml:space="preserve">«LeaseStart»</w:t>
      </w:r>
      <w:r>
        <w:t xml:space="preserve"> to</w:t>
      </w:r>
    </w:p>
    <w:p>
      <w:pPr>
        <w:spacing w:after="120"/>
      </w:pPr>
      <w:r>
        <w:rPr>
          <w:b/>
          <w:color w:val="3730A3"/>
        </w:rPr>
        <w:t xml:space="preserve">«LeaseEnd»</w:t>
      </w:r>
      <w:r>
        <w:t xml:space="preserve">**, unless terminated or renewed as provided below.</w:t>
      </w:r>
    </w:p>
    <w:p>
      <w:pPr>
        <w:spacing w:before="240" w:after="80"/>
      </w:pPr>
      <w:r>
        <w:rPr>
          <w:b/>
          <w:sz w:val="24"/>
          <w:szCs w:val="24"/>
        </w:rPr>
        <w:t xml:space="preserve">2. Rent</w:t>
      </w:r>
    </w:p>
    <w:p>
      <w:pPr>
        <w:spacing w:after="120"/>
      </w:pPr>
      <w:r>
        <w:t xml:space="preserve">Tenant shall pay </w:t>
      </w:r>
      <w:r>
        <w:rPr>
          <w:b/>
        </w:rPr>
        <w:t xml:space="preserve">$«MonthlyRent» per month</w:t>
      </w:r>
      <w:r>
        <w:t xml:space="preserve">, due on the 1st of each month.</w:t>
      </w:r>
    </w:p>
    <w:p>
      <w:pPr>
        <w:spacing w:after="120"/>
      </w:pPr>
      <w:r>
        <w:t xml:space="preserve">Tenant is responsible </w:t>
      </w:r>
      <w:r>
        <w:rPr>
          <w:b/>
        </w:rPr>
        <w:t xml:space="preserve">only</w:t>
      </w:r>
      <w:r>
        <w:t xml:space="preserve"> for the rent of the bed space rented under this</w:t>
      </w:r>
    </w:p>
    <w:p>
      <w:pPr>
        <w:spacing w:after="120"/>
      </w:pPr>
      <w:r>
        <w:t xml:space="preserve">Lease (several liability). A late fee may apply to rent not paid when due.</w:t>
      </w:r>
    </w:p>
    <w:p>
      <w:pPr>
        <w:spacing w:before="240" w:after="80"/>
      </w:pPr>
      <w:r>
        <w:rPr>
          <w:b/>
          <w:sz w:val="24"/>
          <w:szCs w:val="24"/>
        </w:rPr>
        <w:t xml:space="preserve">3. Security Deposit</w:t>
      </w:r>
    </w:p>
    <w:p>
      <w:pPr>
        <w:spacing w:after="120"/>
      </w:pPr>
      <w:r>
        <w:t xml:space="preserve">Tenant shall pay a deposit of </w:t>
      </w:r>
      <w:r>
        <w:rPr>
          <w:b/>
        </w:rPr>
        <w:t xml:space="preserve">$«DepositAmount»</w:t>
      </w:r>
      <w:r>
        <w:t xml:space="preserve">, held and refunded per this</w:t>
      </w:r>
    </w:p>
    <w:p>
      <w:pPr>
        <w:spacing w:after="120"/>
      </w:pPr>
      <w:r>
        <w:t xml:space="preserve">Lease and applicable state law, less any unpaid rent, fees, or damages beyond</w:t>
      </w:r>
    </w:p>
    <w:p>
      <w:pPr>
        <w:spacing w:after="120"/>
      </w:pPr>
      <w:r>
        <w:t xml:space="preserve">normal wear and tear.</w:t>
      </w:r>
    </w:p>
    <w:p>
      <w:pPr>
        <w:spacing w:before="240" w:after="80"/>
      </w:pPr>
      <w:r>
        <w:rPr>
          <w:b/>
          <w:sz w:val="24"/>
          <w:szCs w:val="24"/>
        </w:rPr>
        <w:t xml:space="preserve">4. Use &amp; Occupancy</w:t>
      </w:r>
    </w:p>
    <w:p>
      <w:pPr>
        <w:spacing w:after="120"/>
      </w:pPr>
      <w:r>
        <w:t xml:space="preserve">The bed space is for the Tenant's personal residential use as their primary</w:t>
      </w:r>
    </w:p>
    <w:p>
      <w:pPr>
        <w:spacing w:after="120"/>
      </w:pPr>
      <w:r>
        <w:t xml:space="preserve">residence. Tenant agrees to all house rules, quiet hours, guest, and common-area</w:t>
      </w:r>
    </w:p>
    <w:p>
      <w:pPr>
        <w:spacing w:after="120"/>
      </w:pPr>
      <w:r>
        <w:t xml:space="preserve">policies.</w:t>
      </w:r>
    </w:p>
    <w:p>
      <w:pPr>
        <w:spacing w:before="240" w:after="80"/>
      </w:pPr>
      <w:r>
        <w:rPr>
          <w:b/>
          <w:sz w:val="24"/>
          <w:szCs w:val="24"/>
        </w:rPr>
        <w:t xml:space="preserve">5. Utilities &amp; Services</w:t>
      </w:r>
    </w:p>
    <w:p>
      <w:pPr>
        <w:spacing w:after="120"/>
      </w:pPr>
      <w:r>
        <w:t xml:space="preserve">Wi-Fi, water, electricity, and standard furnishings are included unless the</w:t>
      </w:r>
    </w:p>
    <w:p>
      <w:pPr>
        <w:spacing w:after="120"/>
      </w:pPr>
      <w:r>
        <w:t xml:space="preserve">Landlord states otherwise in writing.</w:t>
      </w:r>
    </w:p>
    <w:p>
      <w:pPr>
        <w:spacing w:before="240" w:after="80"/>
      </w:pPr>
      <w:r>
        <w:rPr>
          <w:b/>
          <w:sz w:val="24"/>
          <w:szCs w:val="24"/>
        </w:rPr>
        <w:t xml:space="preserve">6. Maintenance</w:t>
      </w:r>
    </w:p>
    <w:p>
      <w:pPr>
        <w:spacing w:after="120"/>
      </w:pPr>
      <w:r>
        <w:t xml:space="preserve">Tenant shall keep the bed space and shared areas clean and promptly report</w:t>
      </w:r>
    </w:p>
    <w:p>
      <w:pPr>
        <w:spacing w:after="120"/>
      </w:pPr>
      <w:r>
        <w:t xml:space="preserve">maintenance issues. Tenant is responsible for damage they or their guests cause.</w:t>
      </w:r>
    </w:p>
    <w:p>
      <w:pPr>
        <w:spacing w:before="240" w:after="80"/>
      </w:pPr>
      <w:r>
        <w:rPr>
          <w:b/>
          <w:sz w:val="24"/>
          <w:szCs w:val="24"/>
        </w:rPr>
        <w:t xml:space="preserve">7. Access</w:t>
      </w:r>
    </w:p>
    <w:p>
      <w:pPr>
        <w:spacing w:after="120"/>
      </w:pPr>
      <w:r>
        <w:t xml:space="preserve">Landlord may enter the bed space and common areas for inspection, repairs, or</w:t>
      </w:r>
    </w:p>
    <w:p>
      <w:pPr>
        <w:spacing w:after="120"/>
      </w:pPr>
      <w:r>
        <w:t xml:space="preserve">emergencies with reasonable notice as required by law.</w:t>
      </w:r>
    </w:p>
    <w:p>
      <w:pPr>
        <w:spacing w:before="240" w:after="80"/>
      </w:pPr>
      <w:r>
        <w:rPr>
          <w:b/>
          <w:sz w:val="24"/>
          <w:szCs w:val="24"/>
        </w:rPr>
        <w:t xml:space="preserve">8. House Rules</w:t>
      </w:r>
    </w:p>
    <w:p>
      <w:pPr>
        <w:spacing w:after="120"/>
      </w:pPr>
      <w:r>
        <w:t xml:space="preserve">The property's posted house rules are incorporated into this Lease by reference.</w:t>
      </w:r>
    </w:p>
    <w:p>
      <w:pPr>
        <w:spacing w:before="240" w:after="80"/>
      </w:pPr>
      <w:r>
        <w:rPr>
          <w:b/>
          <w:sz w:val="24"/>
          <w:szCs w:val="24"/>
        </w:rPr>
        <w:t xml:space="preserve">9. Renewal &amp; Holdover</w:t>
      </w:r>
    </w:p>
    <w:p>
      <w:pPr>
        <w:spacing w:after="120"/>
      </w:pPr>
      <w:r>
        <w:t xml:space="preserve">At the end of the term, this Lease may renew by written agreement. If the Tenant</w:t>
      </w:r>
    </w:p>
    <w:p>
      <w:pPr>
        <w:spacing w:after="120"/>
      </w:pPr>
      <w:r>
        <w:t xml:space="preserve">remains without a renewal, the tenancy continues month-to-month at the same rate,</w:t>
      </w:r>
    </w:p>
    <w:p>
      <w:pPr>
        <w:spacing w:after="120"/>
      </w:pPr>
      <w:r>
        <w:t xml:space="preserve">terminable on 30 days' written notice by either party.</w:t>
      </w:r>
    </w:p>
    <w:p>
      <w:pPr>
        <w:spacing w:before="240" w:after="80"/>
      </w:pPr>
      <w:r>
        <w:rPr>
          <w:b/>
          <w:sz w:val="24"/>
          <w:szCs w:val="24"/>
        </w:rPr>
        <w:t xml:space="preserve">10. Early Termination</w:t>
      </w:r>
    </w:p>
    <w:p>
      <w:pPr>
        <w:spacing w:after="120"/>
      </w:pPr>
      <w:r>
        <w:t xml:space="preserve">Early termination requires </w:t>
      </w:r>
      <w:r>
        <w:rPr>
          <w:b/>
        </w:rPr>
        <w:t xml:space="preserve">at least 30 days' written notice</w:t>
      </w:r>
      <w:r>
        <w:t xml:space="preserve"> and is subject to</w:t>
      </w:r>
    </w:p>
    <w:p>
      <w:pPr>
        <w:spacing w:after="120"/>
      </w:pPr>
      <w:r>
        <w:t xml:space="preserve">the terms of this Lease and applicable law.</w:t>
      </w:r>
    </w:p>
    <w:p>
      <w:pPr>
        <w:spacing w:before="240" w:after="80"/>
      </w:pPr>
      <w:r>
        <w:rPr>
          <w:b/>
          <w:sz w:val="24"/>
          <w:szCs w:val="24"/>
        </w:rPr>
        <w:t xml:space="preserve">11. Disclosures</w:t>
      </w:r>
    </w:p>
    <w:p>
      <w:pPr>
        <w:spacing w:after="120"/>
      </w:pPr>
      <w:r>
        <w:t xml:space="preserve">Applicable state/local disclosures apply. </w:t>
      </w:r>
      <w:r>
        <w:rPr>
          <w:b/>
        </w:rPr>
        <w:t xml:space="preserve">Federal:</w:t>
      </w:r>
      <w:r>
        <w:t xml:space="preserve"> for housing built before</w:t>
      </w:r>
    </w:p>
    <w:p>
      <w:pPr>
        <w:spacing w:after="120"/>
      </w:pPr>
      <w:r>
        <w:t xml:space="preserve">1978, a lead-based paint disclosure is provided with this Lease.</w:t>
      </w:r>
    </w:p>
    <w:p>
      <w:pPr>
        <w:spacing w:before="240" w:after="80"/>
      </w:pPr>
      <w:r>
        <w:rPr>
          <w:b/>
          <w:sz w:val="24"/>
          <w:szCs w:val="24"/>
        </w:rPr>
        <w:t xml:space="preserve">12. Entire Agreement</w:t>
      </w:r>
    </w:p>
    <w:p>
      <w:pPr>
        <w:spacing w:after="120"/>
      </w:pPr>
      <w:r>
        <w:t xml:space="preserve">This Lease is the entire agreement between the parties and may be amended only in</w:t>
      </w:r>
    </w:p>
    <w:p>
      <w:pPr>
        <w:spacing w:after="120"/>
      </w:pPr>
      <w:r>
        <w:t xml:space="preserve">a writing signed by both parties.</w:t>
      </w:r>
    </w:p>
    <w:p>
      <w:pPr>
        <w:pBdr>
          <w:bottom w:val="single" w:sz="6" w:space="1" w:color="CBD5E1"/>
        </w:pBdr>
      </w:pPr>
    </w:p>
    <w:p>
      <w:pPr>
        <w:spacing w:after="120"/>
      </w:pPr>
      <w:r>
        <w:rPr>
          <w:b/>
        </w:rPr>
        <w:t xml:space="preserve">Landlord:</w:t>
      </w:r>
      <w:r>
        <w:t xml:space="preserve"> _____________________  Date: __________  </w:t>
      </w:r>
      <w:r>
        <w:rPr>
          <w:i/>
        </w:rPr>
        <w:t xml:space="preserve">(DocuSign: Landlord Signature + Date Signed)</w:t>
      </w:r>
    </w:p>
    <w:p>
      <w:pPr>
        <w:spacing w:after="120"/>
      </w:pPr>
      <w:r>
        <w:rPr>
          <w:b/>
        </w:rPr>
        <w:t xml:space="preserve">Tenant:</w:t>
      </w:r>
      <w:r>
        <w:t xml:space="preserve"> _____________________  Date: __________  </w:t>
      </w:r>
      <w:r>
        <w:rPr>
          <w:i/>
        </w:rPr>
        <w:t xml:space="preserve">(DocuSign: Tenant Signature + Date Signed)</w:t>
      </w:r>
    </w:p>
    <w:sectPr>
      <w:pgSz w:w="12240" w:h="15840"/>
      <w:pgMar w:top="1440" w:right="1440" w:bottom="1440" w:left="1440"/>
    </w:sectPr>
  </w:body>
</w:document>
</file>