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  <w:bookmarkStart w:id="0" w:name="_Toc369084875"/>
    </w:p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</w:p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</w:p>
    <w:p w:rsidR="0076759E" w:rsidRDefault="0076759E" w:rsidP="000923AC">
      <w:pPr>
        <w:spacing w:after="0" w:line="360" w:lineRule="auto"/>
        <w:jc w:val="center"/>
        <w:rPr>
          <w:rFonts w:cs="Calibri"/>
          <w:b/>
        </w:rPr>
      </w:pPr>
    </w:p>
    <w:p w:rsidR="000923AC" w:rsidRDefault="000923AC" w:rsidP="000923AC">
      <w:pPr>
        <w:spacing w:after="0" w:line="360" w:lineRule="auto"/>
        <w:jc w:val="center"/>
        <w:rPr>
          <w:rFonts w:cs="Calibri"/>
          <w:b/>
        </w:rPr>
      </w:pPr>
    </w:p>
    <w:p w:rsidR="000923AC" w:rsidRDefault="000923AC" w:rsidP="000923AC">
      <w:pPr>
        <w:spacing w:after="0" w:line="360" w:lineRule="auto"/>
        <w:jc w:val="center"/>
        <w:rPr>
          <w:rFonts w:cs="Calibri"/>
          <w:b/>
        </w:rPr>
      </w:pPr>
    </w:p>
    <w:p w:rsidR="000923AC" w:rsidRDefault="000923AC" w:rsidP="000923AC">
      <w:pPr>
        <w:pStyle w:val="NormalWeb"/>
        <w:spacing w:before="0" w:beforeAutospacing="0" w:after="0" w:afterAutospacing="0" w:line="276" w:lineRule="auto"/>
        <w:ind w:left="720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</w:p>
    <w:p w:rsidR="000923AC" w:rsidRDefault="000923AC" w:rsidP="000923AC">
      <w:pPr>
        <w:pStyle w:val="NormalWeb"/>
        <w:spacing w:before="0" w:beforeAutospacing="0" w:after="0" w:afterAutospacing="0" w:line="276" w:lineRule="auto"/>
        <w:ind w:left="1008" w:hanging="720"/>
        <w:jc w:val="center"/>
        <w:textAlignment w:val="baseline"/>
        <w:rPr>
          <w:rFonts w:ascii="Cambria" w:eastAsia="MS PGothic" w:hAnsi="Cambria" w:cs="MS PGothic"/>
          <w:b/>
          <w:bCs/>
          <w:color w:val="17365D"/>
          <w:kern w:val="24"/>
          <w:sz w:val="36"/>
          <w:szCs w:val="36"/>
          <w:lang w:val="es-EC"/>
        </w:rPr>
      </w:pPr>
    </w:p>
    <w:p w:rsidR="00527DFA" w:rsidRDefault="00527DFA" w:rsidP="00527DFA">
      <w:pPr>
        <w:spacing w:after="0"/>
        <w:jc w:val="right"/>
        <w:rPr>
          <w:rFonts w:cs="Calibri"/>
          <w:b/>
          <w:sz w:val="36"/>
          <w:szCs w:val="20"/>
        </w:rPr>
      </w:pPr>
      <w:r>
        <w:rPr>
          <w:rFonts w:cs="Calibri"/>
          <w:b/>
          <w:sz w:val="36"/>
          <w:szCs w:val="20"/>
        </w:rPr>
        <w:t xml:space="preserve">Mejora de la matriz productiva </w:t>
      </w:r>
      <w:r w:rsidRPr="00527DFA">
        <w:rPr>
          <w:rFonts w:cs="Calibri"/>
          <w:b/>
          <w:sz w:val="36"/>
          <w:szCs w:val="20"/>
        </w:rPr>
        <w:t>en base a las nuevas economías emergentes</w:t>
      </w:r>
      <w:r>
        <w:rPr>
          <w:rFonts w:cs="Calibri"/>
          <w:b/>
          <w:sz w:val="36"/>
          <w:szCs w:val="20"/>
        </w:rPr>
        <w:t xml:space="preserve"> </w:t>
      </w:r>
    </w:p>
    <w:p w:rsidR="00527DFA" w:rsidRPr="00527DFA" w:rsidRDefault="00527DFA" w:rsidP="00527DFA">
      <w:pPr>
        <w:spacing w:after="0"/>
        <w:jc w:val="right"/>
        <w:rPr>
          <w:rFonts w:cs="Calibri"/>
          <w:b/>
          <w:color w:val="595959" w:themeColor="text1" w:themeTint="A6"/>
          <w:sz w:val="28"/>
          <w:szCs w:val="28"/>
          <w:lang w:val="en-US"/>
        </w:rPr>
      </w:pPr>
      <w:r w:rsidRPr="00527DFA">
        <w:rPr>
          <w:rFonts w:cs="Calibri"/>
          <w:b/>
          <w:color w:val="595959" w:themeColor="text1" w:themeTint="A6"/>
          <w:sz w:val="28"/>
          <w:szCs w:val="28"/>
          <w:lang w:val="en-US"/>
        </w:rPr>
        <w:t>ROKnowledge (Reviewing Open Knowledge)</w:t>
      </w:r>
    </w:p>
    <w:p w:rsidR="000923AC" w:rsidRPr="00527DFA" w:rsidRDefault="000923AC" w:rsidP="00527DFA">
      <w:pPr>
        <w:spacing w:after="0"/>
        <w:rPr>
          <w:color w:val="595959" w:themeColor="text1" w:themeTint="A6"/>
          <w:lang w:val="en-US"/>
        </w:rPr>
      </w:pPr>
    </w:p>
    <w:p w:rsidR="000923AC" w:rsidRPr="00527DFA" w:rsidRDefault="000923AC" w:rsidP="000923AC">
      <w:pPr>
        <w:pStyle w:val="Ttulo"/>
        <w:spacing w:line="276" w:lineRule="auto"/>
        <w:jc w:val="right"/>
        <w:rPr>
          <w:rFonts w:ascii="Calibri" w:hAnsi="Calibri" w:cs="Calibri"/>
          <w:color w:val="595959" w:themeColor="text1" w:themeTint="A6"/>
          <w:sz w:val="26"/>
          <w:szCs w:val="26"/>
        </w:rPr>
      </w:pPr>
      <w:r w:rsidRPr="00527DFA">
        <w:rPr>
          <w:rFonts w:ascii="Calibri" w:hAnsi="Calibri" w:cs="Calibri"/>
          <w:color w:val="595959" w:themeColor="text1" w:themeTint="A6"/>
          <w:sz w:val="26"/>
          <w:szCs w:val="26"/>
        </w:rPr>
        <w:t>Versión 1.0, Revisión 1.0</w:t>
      </w:r>
    </w:p>
    <w:p w:rsidR="000923AC" w:rsidRPr="00527DFA" w:rsidRDefault="000923AC" w:rsidP="000923AC">
      <w:pPr>
        <w:pStyle w:val="Ttulo"/>
        <w:spacing w:line="276" w:lineRule="auto"/>
        <w:rPr>
          <w:rFonts w:ascii="Calibri" w:hAnsi="Calibri" w:cs="Calibri"/>
          <w:sz w:val="28"/>
        </w:rPr>
      </w:pPr>
    </w:p>
    <w:p w:rsidR="000923AC" w:rsidRPr="00527DFA" w:rsidRDefault="000923AC" w:rsidP="000923AC">
      <w:pPr>
        <w:tabs>
          <w:tab w:val="left" w:pos="7290"/>
        </w:tabs>
        <w:ind w:left="900" w:right="566"/>
        <w:jc w:val="both"/>
        <w:rPr>
          <w:rFonts w:cs="Calibri"/>
          <w:sz w:val="14"/>
          <w:szCs w:val="14"/>
          <w:lang w:val="en-US"/>
        </w:rPr>
      </w:pPr>
      <w:r w:rsidRPr="00527DFA">
        <w:rPr>
          <w:rFonts w:cs="Calibri"/>
          <w:sz w:val="14"/>
          <w:szCs w:val="14"/>
          <w:lang w:val="en-US"/>
        </w:rPr>
        <w:tab/>
      </w:r>
    </w:p>
    <w:p w:rsidR="000923AC" w:rsidRPr="00527DFA" w:rsidRDefault="000923AC" w:rsidP="000923AC">
      <w:pPr>
        <w:ind w:left="900" w:right="566"/>
        <w:jc w:val="both"/>
        <w:rPr>
          <w:rFonts w:cs="Calibri"/>
          <w:sz w:val="14"/>
          <w:szCs w:val="14"/>
          <w:lang w:val="en-US"/>
        </w:rPr>
      </w:pPr>
    </w:p>
    <w:p w:rsidR="000923AC" w:rsidRPr="00527DFA" w:rsidRDefault="000923AC" w:rsidP="000923AC">
      <w:pPr>
        <w:ind w:left="900" w:right="566"/>
        <w:jc w:val="both"/>
        <w:rPr>
          <w:rFonts w:cs="Calibri"/>
          <w:sz w:val="14"/>
          <w:szCs w:val="14"/>
          <w:lang w:val="en-US"/>
        </w:rPr>
      </w:pP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 xml:space="preserve">© </w:t>
      </w:r>
      <w:r w:rsidR="00F47717" w:rsidRPr="0076759E">
        <w:rPr>
          <w:rFonts w:cs="Calibri"/>
          <w:sz w:val="14"/>
          <w:szCs w:val="14"/>
        </w:rPr>
        <w:fldChar w:fldCharType="begin"/>
      </w:r>
      <w:r w:rsidRPr="0076759E">
        <w:rPr>
          <w:rFonts w:cs="Calibri"/>
          <w:sz w:val="14"/>
          <w:szCs w:val="14"/>
        </w:rPr>
        <w:instrText xml:space="preserve"> DATE \@ "yyyy" </w:instrText>
      </w:r>
      <w:r w:rsidR="00F47717" w:rsidRPr="0076759E">
        <w:rPr>
          <w:rFonts w:cs="Calibri"/>
          <w:sz w:val="14"/>
          <w:szCs w:val="14"/>
        </w:rPr>
        <w:fldChar w:fldCharType="separate"/>
      </w:r>
      <w:r w:rsidR="00527DFA">
        <w:rPr>
          <w:rFonts w:cs="Calibri"/>
          <w:noProof/>
          <w:sz w:val="14"/>
          <w:szCs w:val="14"/>
        </w:rPr>
        <w:t>2019</w:t>
      </w:r>
      <w:r w:rsidR="00F47717" w:rsidRPr="0076759E">
        <w:rPr>
          <w:rFonts w:cs="Calibri"/>
          <w:sz w:val="14"/>
          <w:szCs w:val="14"/>
        </w:rPr>
        <w:fldChar w:fldCharType="end"/>
      </w:r>
      <w:r w:rsidRPr="0076759E">
        <w:rPr>
          <w:rFonts w:cs="Calibri"/>
          <w:sz w:val="14"/>
          <w:szCs w:val="14"/>
        </w:rPr>
        <w:t xml:space="preserve"> </w:t>
      </w:r>
    </w:p>
    <w:p w:rsidR="000923AC" w:rsidRPr="0076759E" w:rsidRDefault="000923AC" w:rsidP="000923AC">
      <w:pPr>
        <w:tabs>
          <w:tab w:val="left" w:pos="7538"/>
        </w:tabs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TODOS LOS DERECHOS RESERVADOS</w:t>
      </w:r>
      <w:r w:rsidRPr="0076759E">
        <w:rPr>
          <w:rFonts w:cs="Calibri"/>
          <w:sz w:val="14"/>
          <w:szCs w:val="14"/>
        </w:rPr>
        <w:tab/>
      </w: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Queda reservado el derecho de propiedad de este documento, con la facultad de disponer de él, publicarlo, traducirlo o autorizar su traducción.</w:t>
      </w: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No se permite la reproducción total o parcial de este documento, ni su incorporación a un sistema informático, ni su locación, ni su transmisión en cualquier forma o por cualquier medio, sea éste escrito o electrónico, mecánico, por fotocopia, por grabación u otros métodos, sin el permiso previo y escrito de los titulares de los derechos y del copyright.</w:t>
      </w:r>
    </w:p>
    <w:p w:rsidR="000923AC" w:rsidRPr="0076759E" w:rsidRDefault="000923AC" w:rsidP="000923AC">
      <w:pPr>
        <w:ind w:left="900" w:right="566"/>
        <w:jc w:val="both"/>
        <w:rPr>
          <w:rFonts w:cs="Calibri"/>
          <w:sz w:val="14"/>
          <w:szCs w:val="14"/>
        </w:rPr>
      </w:pPr>
      <w:r w:rsidRPr="0076759E">
        <w:rPr>
          <w:rFonts w:cs="Calibri"/>
          <w:sz w:val="14"/>
          <w:szCs w:val="14"/>
        </w:rPr>
        <w:t>FOTOCOPIAR ES DELITO.</w:t>
      </w:r>
    </w:p>
    <w:p w:rsidR="000923AC" w:rsidRPr="0076759E" w:rsidRDefault="000923AC" w:rsidP="000923AC">
      <w:pPr>
        <w:ind w:left="900" w:right="566"/>
      </w:pPr>
      <w:r w:rsidRPr="0076759E">
        <w:rPr>
          <w:rFonts w:cs="Calibri"/>
          <w:sz w:val="14"/>
          <w:szCs w:val="14"/>
        </w:rPr>
        <w:t>Otros nombres de compañías y productos mencionados en este documento, pueden ser marcas comerciales o marcas registradas por sus respectivos dueños</w:t>
      </w:r>
    </w:p>
    <w:p w:rsidR="000923AC" w:rsidRDefault="000923AC" w:rsidP="000923AC">
      <w:pPr>
        <w:sectPr w:rsidR="000923AC" w:rsidSect="002F54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20" w:footer="444" w:gutter="0"/>
          <w:cols w:space="720"/>
          <w:titlePg/>
          <w:docGrid w:linePitch="360"/>
        </w:sectPr>
      </w:pPr>
    </w:p>
    <w:p w:rsidR="001E1DE8" w:rsidRPr="00D22BDC" w:rsidRDefault="001E1DE8" w:rsidP="00BD5B7C">
      <w:pPr>
        <w:pStyle w:val="Ttulo1"/>
        <w:numPr>
          <w:ilvl w:val="0"/>
          <w:numId w:val="0"/>
        </w:numPr>
        <w:ind w:left="426" w:hanging="360"/>
      </w:pPr>
      <w:bookmarkStart w:id="1" w:name="_Toc510696062"/>
      <w:r w:rsidRPr="00D22BDC">
        <w:lastRenderedPageBreak/>
        <w:t>INFORMACIÓN GENERAL</w:t>
      </w:r>
      <w:r>
        <w:t xml:space="preserve"> DEL DOCUMENTO</w:t>
      </w:r>
      <w:bookmarkEnd w:id="0"/>
      <w:bookmarkEnd w:id="1"/>
    </w:p>
    <w:p w:rsidR="001E1DE8" w:rsidRPr="00953FC7" w:rsidRDefault="001E1DE8" w:rsidP="001E1DE8">
      <w:pPr>
        <w:spacing w:after="0"/>
        <w:rPr>
          <w:sz w:val="16"/>
        </w:rPr>
      </w:pPr>
    </w:p>
    <w:tbl>
      <w:tblPr>
        <w:tblW w:w="9004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tblLayout w:type="fixed"/>
        <w:tblLook w:val="0000"/>
      </w:tblPr>
      <w:tblGrid>
        <w:gridCol w:w="1668"/>
        <w:gridCol w:w="7336"/>
      </w:tblGrid>
      <w:tr w:rsidR="001E1DE8" w:rsidRPr="00D22BDC" w:rsidTr="005F5D3D">
        <w:trPr>
          <w:trHeight w:hRule="exact" w:val="544"/>
        </w:trPr>
        <w:tc>
          <w:tcPr>
            <w:tcW w:w="1668" w:type="dxa"/>
            <w:vAlign w:val="center"/>
          </w:tcPr>
          <w:p w:rsidR="001E1DE8" w:rsidRPr="00D22BDC" w:rsidRDefault="001E1DE8" w:rsidP="008C546F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 w:rsidRPr="00D22BDC">
              <w:rPr>
                <w:rFonts w:cs="Arial"/>
                <w:smallCaps/>
                <w:sz w:val="20"/>
              </w:rPr>
              <w:t>Título:</w:t>
            </w:r>
          </w:p>
        </w:tc>
        <w:tc>
          <w:tcPr>
            <w:tcW w:w="7336" w:type="dxa"/>
            <w:vAlign w:val="center"/>
          </w:tcPr>
          <w:p w:rsidR="001E1DE8" w:rsidRPr="00D22BDC" w:rsidRDefault="00AA2069" w:rsidP="006D1D5D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 w:rsidRPr="00AA2069">
              <w:rPr>
                <w:rFonts w:cs="Arial"/>
                <w:smallCaps/>
                <w:sz w:val="18"/>
              </w:rPr>
              <w:t>Mejora de la matriz productiva en base a las nuevas economías emergentes</w:t>
            </w:r>
          </w:p>
        </w:tc>
      </w:tr>
      <w:tr w:rsidR="001E1DE8" w:rsidRPr="00D22BDC" w:rsidTr="008C546F">
        <w:trPr>
          <w:trHeight w:hRule="exact" w:val="340"/>
        </w:trPr>
        <w:tc>
          <w:tcPr>
            <w:tcW w:w="1668" w:type="dxa"/>
            <w:vAlign w:val="center"/>
          </w:tcPr>
          <w:p w:rsidR="001E1DE8" w:rsidRDefault="001E1DE8" w:rsidP="008C546F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>
              <w:rPr>
                <w:rFonts w:cs="Arial"/>
                <w:smallCaps/>
                <w:sz w:val="20"/>
              </w:rPr>
              <w:t xml:space="preserve">Versión </w:t>
            </w:r>
          </w:p>
        </w:tc>
        <w:tc>
          <w:tcPr>
            <w:tcW w:w="7336" w:type="dxa"/>
            <w:vAlign w:val="center"/>
          </w:tcPr>
          <w:p w:rsidR="001E1DE8" w:rsidRDefault="00D217D7" w:rsidP="008C546F">
            <w:pPr>
              <w:snapToGrid w:val="0"/>
              <w:spacing w:before="120" w:after="12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1E1DE8">
              <w:rPr>
                <w:rFonts w:cs="Arial"/>
                <w:sz w:val="20"/>
              </w:rPr>
              <w:t>.0</w:t>
            </w:r>
          </w:p>
        </w:tc>
      </w:tr>
      <w:tr w:rsidR="001E1DE8" w:rsidRPr="00D22BDC" w:rsidTr="007C55AE">
        <w:trPr>
          <w:trHeight w:hRule="exact" w:val="376"/>
        </w:trPr>
        <w:tc>
          <w:tcPr>
            <w:tcW w:w="1668" w:type="dxa"/>
            <w:vAlign w:val="center"/>
          </w:tcPr>
          <w:p w:rsidR="001E1DE8" w:rsidRPr="00F563F4" w:rsidRDefault="001E1DE8" w:rsidP="008C546F">
            <w:pPr>
              <w:snapToGrid w:val="0"/>
              <w:spacing w:before="120" w:after="120" w:line="240" w:lineRule="auto"/>
              <w:rPr>
                <w:rFonts w:cs="Arial"/>
                <w:smallCaps/>
                <w:sz w:val="20"/>
              </w:rPr>
            </w:pPr>
            <w:r w:rsidRPr="00F563F4">
              <w:rPr>
                <w:rFonts w:cs="Arial"/>
                <w:smallCaps/>
                <w:sz w:val="20"/>
              </w:rPr>
              <w:t>Nombre Archivo:</w:t>
            </w:r>
          </w:p>
        </w:tc>
        <w:tc>
          <w:tcPr>
            <w:tcW w:w="7336" w:type="dxa"/>
            <w:vAlign w:val="center"/>
          </w:tcPr>
          <w:p w:rsidR="001E1DE8" w:rsidRPr="00F563F4" w:rsidRDefault="001E1DE8" w:rsidP="00FB767A">
            <w:pPr>
              <w:snapToGrid w:val="0"/>
              <w:spacing w:before="120" w:after="120" w:line="240" w:lineRule="auto"/>
              <w:rPr>
                <w:rFonts w:cs="Arial"/>
                <w:sz w:val="18"/>
              </w:rPr>
            </w:pPr>
          </w:p>
        </w:tc>
      </w:tr>
    </w:tbl>
    <w:p w:rsidR="001E1DE8" w:rsidRPr="00D22BDC" w:rsidRDefault="001E1DE8" w:rsidP="00BD5B7C">
      <w:pPr>
        <w:pStyle w:val="Ttulo1"/>
        <w:numPr>
          <w:ilvl w:val="0"/>
          <w:numId w:val="0"/>
        </w:numPr>
        <w:ind w:left="426" w:hanging="360"/>
      </w:pPr>
      <w:bookmarkStart w:id="2" w:name="_Toc333603112"/>
      <w:bookmarkStart w:id="3" w:name="_Toc369084876"/>
      <w:bookmarkStart w:id="4" w:name="_Toc510696063"/>
      <w:r w:rsidRPr="00D22BDC">
        <w:t>FIRMAS Y APROBACIONES</w:t>
      </w:r>
      <w:bookmarkEnd w:id="2"/>
      <w:bookmarkEnd w:id="3"/>
      <w:bookmarkEnd w:id="4"/>
    </w:p>
    <w:p w:rsidR="001E1DE8" w:rsidRDefault="001E1DE8" w:rsidP="001E1DE8">
      <w:pPr>
        <w:spacing w:after="0"/>
        <w:rPr>
          <w:sz w:val="14"/>
        </w:rPr>
      </w:pPr>
    </w:p>
    <w:p w:rsidR="001E1DE8" w:rsidRDefault="001E1DE8" w:rsidP="001E1DE8">
      <w:pPr>
        <w:spacing w:after="0"/>
        <w:rPr>
          <w:sz w:val="14"/>
        </w:rPr>
      </w:pPr>
    </w:p>
    <w:p w:rsidR="00C14626" w:rsidRDefault="00C14626" w:rsidP="001E1DE8">
      <w:pPr>
        <w:spacing w:after="0"/>
        <w:rPr>
          <w:sz w:val="14"/>
        </w:rPr>
      </w:pPr>
    </w:p>
    <w:p w:rsidR="00B73440" w:rsidRDefault="00B73440" w:rsidP="00B73440">
      <w:pPr>
        <w:spacing w:after="0"/>
        <w:rPr>
          <w:sz w:val="14"/>
        </w:rPr>
      </w:pPr>
    </w:p>
    <w:p w:rsidR="00B73440" w:rsidRDefault="00B73440" w:rsidP="00B73440">
      <w:pPr>
        <w:spacing w:after="0"/>
        <w:rPr>
          <w:sz w:val="14"/>
        </w:rPr>
      </w:pPr>
    </w:p>
    <w:p w:rsidR="00B73440" w:rsidRDefault="00B73440" w:rsidP="00B73440">
      <w:pPr>
        <w:spacing w:after="0"/>
        <w:rPr>
          <w:sz w:val="14"/>
        </w:rPr>
      </w:pPr>
    </w:p>
    <w:p w:rsidR="008F75C6" w:rsidRDefault="008F75C6" w:rsidP="001E1DE8">
      <w:pPr>
        <w:spacing w:after="0"/>
        <w:rPr>
          <w:sz w:val="14"/>
        </w:rPr>
      </w:pPr>
    </w:p>
    <w:p w:rsidR="00BD5B7C" w:rsidRDefault="00BD5B7C">
      <w:pPr>
        <w:rPr>
          <w:sz w:val="14"/>
        </w:rPr>
      </w:pPr>
      <w:r>
        <w:rPr>
          <w:sz w:val="14"/>
        </w:rPr>
        <w:br w:type="page"/>
      </w:r>
    </w:p>
    <w:p w:rsidR="00BD5B7C" w:rsidRDefault="00BD5B7C" w:rsidP="00F563F4">
      <w:pPr>
        <w:spacing w:after="0"/>
        <w:rPr>
          <w:sz w:val="14"/>
        </w:rPr>
      </w:pPr>
    </w:p>
    <w:p w:rsidR="001E1DE8" w:rsidRPr="00CF138E" w:rsidRDefault="001E1DE8" w:rsidP="00BD5B7C">
      <w:pPr>
        <w:pStyle w:val="Ttulo1"/>
        <w:numPr>
          <w:ilvl w:val="0"/>
          <w:numId w:val="0"/>
        </w:numPr>
        <w:ind w:left="426" w:hanging="360"/>
      </w:pPr>
      <w:bookmarkStart w:id="5" w:name="_Toc510696064"/>
      <w:r w:rsidRPr="00CF138E">
        <w:t>TABLA DE CONTENIDO</w:t>
      </w:r>
      <w:bookmarkEnd w:id="5"/>
    </w:p>
    <w:p w:rsidR="001E1DE8" w:rsidRDefault="001E1DE8" w:rsidP="001E1DE8">
      <w:pPr>
        <w:spacing w:after="0"/>
        <w:rPr>
          <w:sz w:val="1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78087636"/>
        <w:docPartObj>
          <w:docPartGallery w:val="Table of Contents"/>
          <w:docPartUnique/>
        </w:docPartObj>
      </w:sdtPr>
      <w:sdtContent>
        <w:p w:rsidR="00A802B0" w:rsidRDefault="00A802B0">
          <w:pPr>
            <w:pStyle w:val="TtulodeTDC"/>
          </w:pPr>
          <w:r>
            <w:t>Contenido</w:t>
          </w:r>
        </w:p>
        <w:p w:rsidR="00A802B0" w:rsidRDefault="00F47717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r w:rsidRPr="00F47717">
            <w:fldChar w:fldCharType="begin"/>
          </w:r>
          <w:r w:rsidR="00A802B0">
            <w:instrText xml:space="preserve"> TOC \o "1-3" \h \z \u </w:instrText>
          </w:r>
          <w:r w:rsidRPr="00F47717">
            <w:fldChar w:fldCharType="separate"/>
          </w:r>
          <w:hyperlink w:anchor="_Toc510696062" w:history="1">
            <w:r w:rsidR="00A802B0" w:rsidRPr="00894FB3">
              <w:rPr>
                <w:rStyle w:val="Hipervnculo"/>
                <w:noProof/>
              </w:rPr>
              <w:t>INFORMACIÓN GENERAL DEL DOCUMENTO</w:t>
            </w:r>
            <w:r w:rsidR="00A802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2B0">
              <w:rPr>
                <w:noProof/>
                <w:webHidden/>
              </w:rPr>
              <w:instrText xml:space="preserve"> PAGEREF _Toc510696062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0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B0" w:rsidRDefault="00F47717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510696063" w:history="1">
            <w:r w:rsidR="00A802B0" w:rsidRPr="00894FB3">
              <w:rPr>
                <w:rStyle w:val="Hipervnculo"/>
                <w:noProof/>
              </w:rPr>
              <w:t>FIRMAS Y APROBACIONES</w:t>
            </w:r>
            <w:r w:rsidR="00A802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2B0">
              <w:rPr>
                <w:noProof/>
                <w:webHidden/>
              </w:rPr>
              <w:instrText xml:space="preserve"> PAGEREF _Toc510696063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0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B0" w:rsidRDefault="00F47717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510696064" w:history="1">
            <w:r w:rsidR="00A802B0" w:rsidRPr="00894FB3">
              <w:rPr>
                <w:rStyle w:val="Hipervnculo"/>
                <w:noProof/>
              </w:rPr>
              <w:t>TABLA DE CONTENIDO</w:t>
            </w:r>
            <w:r w:rsidR="00A802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2B0">
              <w:rPr>
                <w:noProof/>
                <w:webHidden/>
              </w:rPr>
              <w:instrText xml:space="preserve"> PAGEREF _Toc510696064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0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B0" w:rsidRDefault="00F47717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C" w:eastAsia="es-EC"/>
            </w:rPr>
          </w:pPr>
          <w:hyperlink w:anchor="_Toc510696065" w:history="1">
            <w:r w:rsidR="00A802B0" w:rsidRPr="00894FB3">
              <w:rPr>
                <w:rStyle w:val="Hipervnculo"/>
                <w:noProof/>
              </w:rPr>
              <w:t>1.</w:t>
            </w:r>
            <w:r w:rsidR="00A802B0">
              <w:rPr>
                <w:noProof/>
                <w:lang w:val="es-EC" w:eastAsia="es-EC"/>
              </w:rPr>
              <w:tab/>
            </w:r>
            <w:r w:rsidR="00A802B0" w:rsidRPr="00894FB3">
              <w:rPr>
                <w:rStyle w:val="Hipervnculo"/>
                <w:noProof/>
              </w:rPr>
              <w:t>ANTECEDENTES</w:t>
            </w:r>
            <w:r w:rsidR="00A802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2B0">
              <w:rPr>
                <w:noProof/>
                <w:webHidden/>
              </w:rPr>
              <w:instrText xml:space="preserve"> PAGEREF _Toc510696065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0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B0" w:rsidRDefault="00F47717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C" w:eastAsia="es-EC"/>
            </w:rPr>
          </w:pPr>
          <w:hyperlink w:anchor="_Toc510696066" w:history="1">
            <w:r w:rsidR="00A802B0" w:rsidRPr="00894FB3">
              <w:rPr>
                <w:rStyle w:val="Hipervnculo"/>
                <w:noProof/>
              </w:rPr>
              <w:t>2.</w:t>
            </w:r>
            <w:r w:rsidR="00A802B0">
              <w:rPr>
                <w:noProof/>
                <w:lang w:val="es-EC" w:eastAsia="es-EC"/>
              </w:rPr>
              <w:tab/>
            </w:r>
            <w:r w:rsidR="00A802B0" w:rsidRPr="00894FB3">
              <w:rPr>
                <w:rStyle w:val="Hipervnculo"/>
                <w:noProof/>
              </w:rPr>
              <w:t>CONTENIDO</w:t>
            </w:r>
            <w:r w:rsidR="00A802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2B0">
              <w:rPr>
                <w:noProof/>
                <w:webHidden/>
              </w:rPr>
              <w:instrText xml:space="preserve"> PAGEREF _Toc510696066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0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B0" w:rsidRDefault="00F47717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C" w:eastAsia="es-EC"/>
            </w:rPr>
          </w:pPr>
          <w:hyperlink w:anchor="_Toc510696067" w:history="1">
            <w:r w:rsidR="00A802B0" w:rsidRPr="00894FB3">
              <w:rPr>
                <w:rStyle w:val="Hipervnculo"/>
                <w:noProof/>
              </w:rPr>
              <w:t>3.</w:t>
            </w:r>
            <w:r w:rsidR="00A802B0">
              <w:rPr>
                <w:noProof/>
                <w:lang w:val="es-EC" w:eastAsia="es-EC"/>
              </w:rPr>
              <w:tab/>
            </w:r>
            <w:r w:rsidR="00A802B0" w:rsidRPr="00894FB3">
              <w:rPr>
                <w:rStyle w:val="Hipervnculo"/>
                <w:noProof/>
              </w:rPr>
              <w:t>CONCLUSIONES Y RECOMENDACIONES</w:t>
            </w:r>
            <w:r w:rsidR="00A802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2B0">
              <w:rPr>
                <w:noProof/>
                <w:webHidden/>
              </w:rPr>
              <w:instrText xml:space="preserve"> PAGEREF _Toc510696067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0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B0" w:rsidRDefault="00F47717">
          <w:r>
            <w:rPr>
              <w:b/>
              <w:bCs/>
            </w:rPr>
            <w:fldChar w:fldCharType="end"/>
          </w:r>
        </w:p>
      </w:sdtContent>
    </w:sdt>
    <w:p w:rsidR="001E1DE8" w:rsidRDefault="001E1DE8" w:rsidP="001E1DE8">
      <w:pPr>
        <w:spacing w:after="0"/>
        <w:rPr>
          <w:sz w:val="14"/>
        </w:rPr>
      </w:pPr>
    </w:p>
    <w:p w:rsidR="001E1DE8" w:rsidRDefault="001E1DE8" w:rsidP="001E1DE8">
      <w:pPr>
        <w:spacing w:after="0"/>
        <w:rPr>
          <w:sz w:val="14"/>
        </w:rPr>
      </w:pPr>
    </w:p>
    <w:p w:rsidR="001E1DE8" w:rsidRDefault="001E1DE8" w:rsidP="001E1DE8">
      <w:pPr>
        <w:spacing w:after="0"/>
        <w:rPr>
          <w:sz w:val="14"/>
        </w:rPr>
        <w:sectPr w:rsidR="001E1DE8" w:rsidSect="00D6161B">
          <w:headerReference w:type="default" r:id="rId12"/>
          <w:footerReference w:type="default" r:id="rId13"/>
          <w:pgSz w:w="11906" w:h="16838"/>
          <w:pgMar w:top="1417" w:right="1701" w:bottom="1417" w:left="1701" w:header="708" w:footer="168" w:gutter="0"/>
          <w:cols w:space="708"/>
          <w:docGrid w:linePitch="360"/>
        </w:sectPr>
      </w:pPr>
    </w:p>
    <w:p w:rsidR="001E1DE8" w:rsidRPr="0076759E" w:rsidRDefault="00106A88" w:rsidP="00F94284">
      <w:pPr>
        <w:pStyle w:val="Ttulo1"/>
        <w:numPr>
          <w:ilvl w:val="0"/>
          <w:numId w:val="4"/>
        </w:numPr>
      </w:pPr>
      <w:bookmarkStart w:id="6" w:name="_Toc510696065"/>
      <w:bookmarkStart w:id="7" w:name="_Toc371602639"/>
      <w:bookmarkStart w:id="8" w:name="_Toc372039542"/>
      <w:r w:rsidRPr="0076759E">
        <w:lastRenderedPageBreak/>
        <w:t>ANTECEDENTES</w:t>
      </w:r>
      <w:bookmarkEnd w:id="6"/>
    </w:p>
    <w:p w:rsidR="00EF4D80" w:rsidRDefault="00AA2069" w:rsidP="00610208">
      <w:pPr>
        <w:spacing w:after="0"/>
        <w:jc w:val="both"/>
      </w:pPr>
      <w:r>
        <w:t>Definir el antecedente</w:t>
      </w:r>
    </w:p>
    <w:p w:rsidR="00610208" w:rsidRDefault="00610208" w:rsidP="00610208">
      <w:pPr>
        <w:spacing w:after="0"/>
        <w:jc w:val="both"/>
      </w:pPr>
    </w:p>
    <w:p w:rsidR="00AA2069" w:rsidRDefault="00106A88" w:rsidP="00AA2069">
      <w:pPr>
        <w:pStyle w:val="Ttulo1"/>
        <w:numPr>
          <w:ilvl w:val="0"/>
          <w:numId w:val="4"/>
        </w:numPr>
      </w:pPr>
      <w:bookmarkStart w:id="9" w:name="_Toc510696066"/>
      <w:r>
        <w:t>CONTENIDO</w:t>
      </w:r>
      <w:bookmarkEnd w:id="9"/>
    </w:p>
    <w:p w:rsidR="00AA2069" w:rsidRPr="00AA2069" w:rsidRDefault="00AA2069" w:rsidP="00AA2069">
      <w:pPr>
        <w:pStyle w:val="Ttulo3"/>
        <w:rPr>
          <w:color w:val="595959" w:themeColor="text1" w:themeTint="A6"/>
        </w:rPr>
      </w:pPr>
      <w:r w:rsidRPr="00AA2069">
        <w:rPr>
          <w:color w:val="595959" w:themeColor="text1" w:themeTint="A6"/>
        </w:rPr>
        <w:t>Matriz de Marco Lógico</w:t>
      </w:r>
    </w:p>
    <w:p w:rsidR="00AA2069" w:rsidRPr="00AA2069" w:rsidRDefault="00AA2069" w:rsidP="00AA2069">
      <w:pPr>
        <w:rPr>
          <w:lang w:val="es-EC"/>
        </w:rPr>
      </w:pPr>
    </w:p>
    <w:tbl>
      <w:tblPr>
        <w:tblW w:w="9725" w:type="dxa"/>
        <w:jc w:val="center"/>
        <w:tblCellMar>
          <w:left w:w="70" w:type="dxa"/>
          <w:right w:w="70" w:type="dxa"/>
        </w:tblCellMar>
        <w:tblLook w:val="04A0"/>
      </w:tblPr>
      <w:tblGrid>
        <w:gridCol w:w="2526"/>
        <w:gridCol w:w="2315"/>
        <w:gridCol w:w="2572"/>
        <w:gridCol w:w="2312"/>
      </w:tblGrid>
      <w:tr w:rsidR="00AA2069" w:rsidRPr="00E718BA" w:rsidTr="00B73146">
        <w:trPr>
          <w:trHeight w:val="142"/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noWrap/>
            <w:vAlign w:val="center"/>
            <w:hideMark/>
          </w:tcPr>
          <w:p w:rsidR="00AA2069" w:rsidRPr="00E718BA" w:rsidRDefault="00AA2069" w:rsidP="00B73146">
            <w:pPr>
              <w:jc w:val="center"/>
              <w:rPr>
                <w:rFonts w:cs="Tahoma"/>
                <w:b/>
                <w:bCs/>
                <w:color w:val="FFFFFF" w:themeColor="background1"/>
                <w:sz w:val="18"/>
                <w:szCs w:val="18"/>
              </w:rPr>
            </w:pPr>
            <w:r w:rsidRPr="00E718BA">
              <w:rPr>
                <w:b/>
                <w:bCs/>
                <w:color w:val="FFFFFF" w:themeColor="background1"/>
                <w:sz w:val="18"/>
                <w:szCs w:val="18"/>
                <w:lang w:eastAsia="es-EC"/>
              </w:rPr>
              <w:t>Componentes / Actividades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vAlign w:val="center"/>
            <w:hideMark/>
          </w:tcPr>
          <w:p w:rsidR="00AA2069" w:rsidRPr="00E718BA" w:rsidRDefault="00AA2069" w:rsidP="00B7314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eastAsia="es-EC"/>
              </w:rPr>
            </w:pPr>
            <w:r w:rsidRPr="00E718BA">
              <w:rPr>
                <w:b/>
                <w:bCs/>
                <w:color w:val="FFFFFF" w:themeColor="background1"/>
                <w:sz w:val="18"/>
                <w:szCs w:val="18"/>
                <w:lang w:eastAsia="es-EC"/>
              </w:rPr>
              <w:t>Indicadores Verificables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noWrap/>
            <w:vAlign w:val="center"/>
            <w:hideMark/>
          </w:tcPr>
          <w:p w:rsidR="00AA2069" w:rsidRPr="00E718BA" w:rsidRDefault="00AA2069" w:rsidP="00B7314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eastAsia="es-EC"/>
              </w:rPr>
            </w:pPr>
            <w:r w:rsidRPr="00E718BA">
              <w:rPr>
                <w:b/>
                <w:bCs/>
                <w:color w:val="FFFFFF" w:themeColor="background1"/>
                <w:sz w:val="18"/>
                <w:szCs w:val="18"/>
                <w:lang w:eastAsia="es-EC"/>
              </w:rPr>
              <w:t>Medios de Verificación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noWrap/>
            <w:vAlign w:val="center"/>
            <w:hideMark/>
          </w:tcPr>
          <w:p w:rsidR="00AA2069" w:rsidRPr="00E718BA" w:rsidRDefault="00AA2069" w:rsidP="00B7314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eastAsia="es-EC"/>
              </w:rPr>
            </w:pPr>
            <w:r w:rsidRPr="00E718BA">
              <w:rPr>
                <w:b/>
                <w:bCs/>
                <w:color w:val="FFFFFF" w:themeColor="background1"/>
                <w:sz w:val="18"/>
                <w:szCs w:val="18"/>
                <w:lang w:eastAsia="es-EC"/>
              </w:rPr>
              <w:t>Supuestos</w:t>
            </w:r>
          </w:p>
        </w:tc>
      </w:tr>
      <w:tr w:rsidR="00AA2069" w:rsidRPr="00E718BA" w:rsidTr="00B73146">
        <w:trPr>
          <w:trHeight w:val="142"/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 w:rsidRPr="001D16C9">
              <w:rPr>
                <w:rFonts w:cs="Tahoma"/>
                <w:b/>
                <w:sz w:val="18"/>
                <w:szCs w:val="18"/>
              </w:rPr>
              <w:t>COMPONENTE 1</w:t>
            </w:r>
            <w:r>
              <w:rPr>
                <w:rFonts w:cs="Tahoma"/>
                <w:b/>
                <w:sz w:val="18"/>
                <w:szCs w:val="18"/>
              </w:rPr>
              <w:t>.</w:t>
            </w:r>
            <w:r>
              <w:rPr>
                <w:rFonts w:cs="Tahoma"/>
                <w:sz w:val="18"/>
                <w:szCs w:val="18"/>
              </w:rPr>
              <w:t xml:space="preserve"> </w:t>
            </w:r>
            <w:r w:rsidRPr="00E718BA">
              <w:rPr>
                <w:rFonts w:cs="Tahoma"/>
                <w:sz w:val="18"/>
                <w:szCs w:val="18"/>
              </w:rPr>
              <w:t>Identificar,  integrar, consolidar, procesar, difundir, y utiliza  las necesidades y bases de (</w:t>
            </w:r>
            <w:r>
              <w:rPr>
                <w:rFonts w:cs="Tahoma"/>
                <w:sz w:val="18"/>
                <w:szCs w:val="18"/>
              </w:rPr>
              <w:t>pú</w:t>
            </w:r>
            <w:r w:rsidRPr="00E718BA">
              <w:rPr>
                <w:rFonts w:cs="Tahoma"/>
                <w:sz w:val="18"/>
                <w:szCs w:val="18"/>
              </w:rPr>
              <w:t>blico</w:t>
            </w:r>
            <w:r>
              <w:rPr>
                <w:rFonts w:cs="Tahoma"/>
                <w:sz w:val="18"/>
                <w:szCs w:val="18"/>
              </w:rPr>
              <w:t xml:space="preserve"> - </w:t>
            </w:r>
            <w:r w:rsidRPr="00E718BA">
              <w:rPr>
                <w:rFonts w:cs="Tahoma"/>
                <w:sz w:val="18"/>
                <w:szCs w:val="18"/>
              </w:rPr>
              <w:t>privada) del sector productivo para realizar estudios y análisis,  a través de un observatorio productivo impreso y digital, disponible para a ciudadanía en general (público, privado, academia )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69" w:rsidRPr="00E718BA" w:rsidRDefault="00AA2069" w:rsidP="00AA2069">
            <w:pPr>
              <w:pStyle w:val="Prrafodelista"/>
              <w:numPr>
                <w:ilvl w:val="0"/>
                <w:numId w:val="10"/>
              </w:numPr>
              <w:suppressAutoHyphens/>
              <w:ind w:left="413" w:hanging="283"/>
              <w:contextualSpacing/>
              <w:jc w:val="left"/>
              <w:rPr>
                <w:bCs/>
                <w:color w:val="000000"/>
                <w:sz w:val="18"/>
                <w:szCs w:val="18"/>
                <w:lang w:eastAsia="es-EC"/>
              </w:rPr>
            </w:pPr>
            <w:r w:rsidRPr="00E718BA">
              <w:rPr>
                <w:bCs/>
                <w:color w:val="000000"/>
                <w:sz w:val="18"/>
                <w:szCs w:val="18"/>
                <w:lang w:eastAsia="es-EC"/>
              </w:rPr>
              <w:t>Objetivos de Desarrollo sostenible</w:t>
            </w:r>
          </w:p>
          <w:p w:rsidR="00AA2069" w:rsidRPr="00E718BA" w:rsidRDefault="00AA2069" w:rsidP="00AA2069">
            <w:pPr>
              <w:pStyle w:val="Prrafodelista"/>
              <w:numPr>
                <w:ilvl w:val="0"/>
                <w:numId w:val="10"/>
              </w:numPr>
              <w:suppressAutoHyphens/>
              <w:ind w:left="413" w:hanging="283"/>
              <w:contextualSpacing/>
              <w:jc w:val="left"/>
              <w:rPr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E718BA">
              <w:rPr>
                <w:bCs/>
                <w:color w:val="000000"/>
                <w:sz w:val="18"/>
                <w:szCs w:val="18"/>
                <w:lang w:eastAsia="es-EC"/>
              </w:rPr>
              <w:t>Agenda 2030</w:t>
            </w:r>
          </w:p>
          <w:p w:rsidR="00AA2069" w:rsidRPr="00E718BA" w:rsidRDefault="00AA2069" w:rsidP="00AA2069">
            <w:pPr>
              <w:pStyle w:val="Prrafodelista"/>
              <w:numPr>
                <w:ilvl w:val="0"/>
                <w:numId w:val="10"/>
              </w:numPr>
              <w:suppressAutoHyphens/>
              <w:ind w:left="413" w:hanging="283"/>
              <w:contextualSpacing/>
              <w:jc w:val="left"/>
              <w:rPr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E718BA">
              <w:rPr>
                <w:bCs/>
                <w:color w:val="000000"/>
                <w:sz w:val="18"/>
                <w:szCs w:val="18"/>
                <w:lang w:eastAsia="es-EC"/>
              </w:rPr>
              <w:t xml:space="preserve">Índice de competitividad </w:t>
            </w:r>
            <w:r>
              <w:rPr>
                <w:bCs/>
                <w:color w:val="000000"/>
                <w:sz w:val="18"/>
                <w:szCs w:val="18"/>
                <w:lang w:eastAsia="es-EC"/>
              </w:rPr>
              <w:t>provincial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Diagnóstico y línea de base (base de datos de instituciones públicas relacionadas al sector productivo)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Evaluación de impacto al final de cada fase del proyecto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Disponibilidad  en línea de los estudios y análisis realizados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Disponibilidad de información en diferentes formatos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Difusión de boletines productivos por sector económico</w:t>
            </w:r>
          </w:p>
          <w:p w:rsidR="00AA2069" w:rsidRPr="00E718BA" w:rsidRDefault="00AA2069" w:rsidP="00B73146">
            <w:pPr>
              <w:ind w:left="283"/>
              <w:jc w:val="both"/>
              <w:rPr>
                <w:rFonts w:cs="Tahoma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Existe participación y compromiso de instituciones públicas, empresa privada y ciudadanía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No interfieren intereses políticos y particulares.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La existencia de presupuesto para las acciones comunicacionales pertinentes.</w:t>
            </w:r>
          </w:p>
          <w:p w:rsidR="00AA2069" w:rsidRPr="00E718BA" w:rsidRDefault="00AA2069" w:rsidP="00B73146">
            <w:pPr>
              <w:ind w:left="283"/>
              <w:jc w:val="both"/>
              <w:rPr>
                <w:rFonts w:cs="Tahoma"/>
                <w:sz w:val="18"/>
                <w:szCs w:val="18"/>
              </w:rPr>
            </w:pPr>
          </w:p>
          <w:p w:rsidR="00AA2069" w:rsidRPr="00E718BA" w:rsidRDefault="00AA2069" w:rsidP="00B73146">
            <w:pPr>
              <w:ind w:left="283"/>
              <w:jc w:val="both"/>
              <w:rPr>
                <w:rFonts w:cs="Tahoma"/>
                <w:sz w:val="18"/>
                <w:szCs w:val="18"/>
              </w:rPr>
            </w:pPr>
          </w:p>
        </w:tc>
      </w:tr>
      <w:tr w:rsidR="00AA2069" w:rsidRPr="00E718BA" w:rsidTr="00B73146">
        <w:trPr>
          <w:trHeight w:val="142"/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Default="00AA2069" w:rsidP="00B73146">
            <w:pPr>
              <w:jc w:val="both"/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ACTIVIDAD</w:t>
            </w:r>
          </w:p>
          <w:p w:rsidR="00AA2069" w:rsidRDefault="00AA2069" w:rsidP="00AA2069">
            <w:pPr>
              <w:pStyle w:val="Prrafodelista"/>
              <w:numPr>
                <w:ilvl w:val="1"/>
                <w:numId w:val="11"/>
              </w:numPr>
              <w:suppressAutoHyphens/>
              <w:contextualSpacing/>
              <w:rPr>
                <w:rFonts w:cs="Tahoma"/>
                <w:sz w:val="18"/>
                <w:szCs w:val="18"/>
              </w:rPr>
            </w:pPr>
            <w:r w:rsidRPr="001D16C9">
              <w:rPr>
                <w:rFonts w:cs="Tahoma"/>
                <w:sz w:val="18"/>
                <w:szCs w:val="18"/>
              </w:rPr>
              <w:t>Observatorio productivo</w:t>
            </w:r>
          </w:p>
          <w:p w:rsidR="00AA2069" w:rsidRPr="001D16C9" w:rsidRDefault="00AA2069" w:rsidP="00AA2069">
            <w:pPr>
              <w:pStyle w:val="Prrafodelista"/>
              <w:numPr>
                <w:ilvl w:val="1"/>
                <w:numId w:val="11"/>
              </w:numPr>
              <w:suppressAutoHyphens/>
              <w:contextualSpacing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Análisis de las bases de datos publicas relacionadas al sector</w:t>
            </w:r>
          </w:p>
          <w:p w:rsidR="00AA2069" w:rsidRDefault="00AA2069" w:rsidP="00AA2069">
            <w:pPr>
              <w:pStyle w:val="Prrafodelista"/>
              <w:numPr>
                <w:ilvl w:val="1"/>
                <w:numId w:val="11"/>
              </w:numPr>
              <w:suppressAutoHyphens/>
              <w:contextualSpacing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Publicación de estudios y análisis a través de medios impresos y digitales por sector productivo</w:t>
            </w:r>
          </w:p>
          <w:p w:rsidR="00AA2069" w:rsidRDefault="00AA2069" w:rsidP="00AA2069">
            <w:pPr>
              <w:pStyle w:val="Prrafodelista"/>
              <w:numPr>
                <w:ilvl w:val="1"/>
                <w:numId w:val="11"/>
              </w:numPr>
              <w:suppressAutoHyphens/>
              <w:contextualSpacing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Creación de redes de comunicación productiva por sector</w:t>
            </w:r>
          </w:p>
          <w:p w:rsidR="00AA2069" w:rsidRDefault="00AA2069" w:rsidP="00AA2069">
            <w:pPr>
              <w:pStyle w:val="Prrafodelista"/>
              <w:numPr>
                <w:ilvl w:val="1"/>
                <w:numId w:val="11"/>
              </w:numPr>
              <w:suppressAutoHyphens/>
              <w:contextualSpacing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Identificación de trámites engorrosos del sector productivo</w:t>
            </w:r>
          </w:p>
          <w:p w:rsidR="00AA2069" w:rsidRPr="00D47653" w:rsidRDefault="00AA2069" w:rsidP="00AA2069">
            <w:pPr>
              <w:pStyle w:val="Prrafodelista"/>
              <w:numPr>
                <w:ilvl w:val="1"/>
                <w:numId w:val="11"/>
              </w:numPr>
              <w:suppressAutoHyphens/>
              <w:contextualSpacing/>
              <w:rPr>
                <w:rFonts w:cs="Tahoma"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69" w:rsidRPr="00E718BA" w:rsidRDefault="00AA2069" w:rsidP="00AA2069">
            <w:pPr>
              <w:pStyle w:val="Prrafodelista"/>
              <w:numPr>
                <w:ilvl w:val="0"/>
                <w:numId w:val="10"/>
              </w:numPr>
              <w:suppressAutoHyphens/>
              <w:ind w:left="413" w:hanging="283"/>
              <w:contextualSpacing/>
              <w:jc w:val="left"/>
              <w:rPr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</w:p>
        </w:tc>
      </w:tr>
      <w:tr w:rsidR="00AA2069" w:rsidRPr="00E718BA" w:rsidTr="00B73146">
        <w:trPr>
          <w:trHeight w:val="142"/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 xml:space="preserve">COMPONENTE 2. </w:t>
            </w:r>
            <w:r w:rsidRPr="0091561E">
              <w:rPr>
                <w:rFonts w:cs="Tahoma"/>
                <w:sz w:val="18"/>
                <w:szCs w:val="18"/>
              </w:rPr>
              <w:t>Desarrollar</w:t>
            </w:r>
            <w:r>
              <w:rPr>
                <w:rFonts w:cs="Tahoma"/>
                <w:sz w:val="18"/>
                <w:szCs w:val="18"/>
              </w:rPr>
              <w:t xml:space="preserve"> las nuevas economías en crecimiento  (naranja, del </w:t>
            </w:r>
            <w:r>
              <w:rPr>
                <w:rFonts w:cs="Tahoma"/>
                <w:sz w:val="18"/>
                <w:szCs w:val="18"/>
              </w:rPr>
              <w:lastRenderedPageBreak/>
              <w:t xml:space="preserve">conocimiento, digital) para mejorar </w:t>
            </w:r>
            <w:r w:rsidRPr="0091561E">
              <w:rPr>
                <w:rFonts w:cs="Tahoma"/>
                <w:sz w:val="18"/>
                <w:szCs w:val="18"/>
              </w:rPr>
              <w:t xml:space="preserve">la competitividad y la internacionalización </w:t>
            </w:r>
            <w:r>
              <w:rPr>
                <w:rFonts w:cs="Tahoma"/>
                <w:sz w:val="18"/>
                <w:szCs w:val="18"/>
              </w:rPr>
              <w:t>del sector productivo ecuatoriano.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69" w:rsidRPr="003E7814" w:rsidRDefault="00AA2069" w:rsidP="00AA2069">
            <w:pPr>
              <w:pStyle w:val="Prrafodelista"/>
              <w:numPr>
                <w:ilvl w:val="0"/>
                <w:numId w:val="9"/>
              </w:numPr>
              <w:suppressAutoHyphens/>
              <w:ind w:left="413" w:hanging="283"/>
              <w:contextualSpacing/>
              <w:jc w:val="left"/>
              <w:rPr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bCs/>
                <w:color w:val="000000"/>
                <w:sz w:val="18"/>
                <w:szCs w:val="18"/>
                <w:lang w:eastAsia="es-EC"/>
              </w:rPr>
              <w:lastRenderedPageBreak/>
              <w:t>Índice de competitividad provincial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Diagnóstico y línea de base (base de datos de instituciones públicas relacionadas al sector productivo)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 xml:space="preserve">Evaluación de impacto al </w:t>
            </w:r>
            <w:r w:rsidRPr="00E718BA">
              <w:rPr>
                <w:rFonts w:cs="Tahoma"/>
                <w:sz w:val="18"/>
                <w:szCs w:val="18"/>
              </w:rPr>
              <w:lastRenderedPageBreak/>
              <w:t>final de cada fase del proyecto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Disponibilidad  en línea de los estudios y análisis realizados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Disponibilidad de información en diferentes formatos</w:t>
            </w:r>
          </w:p>
          <w:p w:rsidR="00AA2069" w:rsidRPr="001D2B75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Difusión de boletines productivos por sector económico</w:t>
            </w:r>
            <w:r>
              <w:rPr>
                <w:rFonts w:cs="Tahoma"/>
                <w:sz w:val="18"/>
                <w:szCs w:val="18"/>
              </w:rPr>
              <w:t>.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</w:tc>
      </w:tr>
      <w:tr w:rsidR="00AA2069" w:rsidRPr="00E718BA" w:rsidTr="00B73146">
        <w:trPr>
          <w:trHeight w:val="142"/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881EE9" w:rsidRDefault="00AA2069" w:rsidP="00B73146">
            <w:pPr>
              <w:jc w:val="both"/>
              <w:rPr>
                <w:rFonts w:cs="Tahoma"/>
                <w:b/>
                <w:sz w:val="18"/>
                <w:szCs w:val="18"/>
              </w:rPr>
            </w:pPr>
            <w:r w:rsidRPr="00881EE9">
              <w:rPr>
                <w:rFonts w:cs="Tahoma"/>
                <w:b/>
                <w:sz w:val="18"/>
                <w:szCs w:val="18"/>
              </w:rPr>
              <w:lastRenderedPageBreak/>
              <w:t>ACTIVIDAD</w:t>
            </w:r>
          </w:p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2.1 Índice de ciudades inteligentes</w:t>
            </w:r>
          </w:p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2.2  Primer Congreso de nuevas economías (naranja, del conocimiento, digital )</w:t>
            </w:r>
          </w:p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2.3 Manifiesto y compromisos  de nuevas competencias digitales</w:t>
            </w:r>
          </w:p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2.4 Informe del futuro del trabajo</w:t>
            </w:r>
          </w:p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2.5 </w:t>
            </w:r>
          </w:p>
          <w:p w:rsidR="00AA2069" w:rsidRPr="001D16C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69" w:rsidRPr="001D2B75" w:rsidRDefault="00AA2069" w:rsidP="00B73146">
            <w:pPr>
              <w:rPr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</w:tc>
      </w:tr>
      <w:tr w:rsidR="00AA2069" w:rsidRPr="00E718BA" w:rsidTr="00B73146">
        <w:trPr>
          <w:trHeight w:val="142"/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COMPONENTE 3.</w:t>
            </w:r>
            <w:r>
              <w:rPr>
                <w:rFonts w:cs="Tahoma"/>
                <w:sz w:val="18"/>
                <w:szCs w:val="18"/>
              </w:rPr>
              <w:t xml:space="preserve"> </w:t>
            </w:r>
            <w:r w:rsidRPr="001D16C9">
              <w:rPr>
                <w:rFonts w:cs="Tahoma"/>
                <w:sz w:val="18"/>
                <w:szCs w:val="18"/>
              </w:rPr>
              <w:t xml:space="preserve">Fortalecimiento </w:t>
            </w:r>
            <w:r>
              <w:rPr>
                <w:rFonts w:cs="Tahoma"/>
                <w:sz w:val="18"/>
                <w:szCs w:val="18"/>
              </w:rPr>
              <w:t xml:space="preserve">y mejora en la competitividad en el sector productivo basados en la innovación y las nuevas economías </w:t>
            </w:r>
          </w:p>
          <w:p w:rsidR="00AA206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69" w:rsidRDefault="00AA2069" w:rsidP="00AA2069">
            <w:pPr>
              <w:pStyle w:val="Prrafodelista"/>
              <w:numPr>
                <w:ilvl w:val="0"/>
                <w:numId w:val="9"/>
              </w:numPr>
              <w:suppressAutoHyphens/>
              <w:ind w:left="413" w:hanging="283"/>
              <w:contextualSpacing/>
              <w:jc w:val="left"/>
              <w:rPr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Diagnóstico y línea de base (base de datos de instituciones públicas relacionadas al sector productivo)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Evaluación de impacto al final de cada fase del proyecto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Disponibilidad  en línea de los estudios y análisis realizados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Disponibilidad de información en diferentes formatos</w:t>
            </w:r>
          </w:p>
          <w:p w:rsidR="00AA2069" w:rsidRPr="00E718BA" w:rsidRDefault="00AA2069" w:rsidP="00AA20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ahoma"/>
                <w:sz w:val="18"/>
                <w:szCs w:val="18"/>
              </w:rPr>
            </w:pPr>
            <w:r w:rsidRPr="00E718BA">
              <w:rPr>
                <w:rFonts w:cs="Tahoma"/>
                <w:sz w:val="18"/>
                <w:szCs w:val="18"/>
              </w:rPr>
              <w:t>Difusión de boletines productivos por sector económico</w:t>
            </w:r>
            <w:r>
              <w:rPr>
                <w:rFonts w:cs="Tahoma"/>
                <w:sz w:val="18"/>
                <w:szCs w:val="18"/>
              </w:rPr>
              <w:t>.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</w:tc>
      </w:tr>
      <w:tr w:rsidR="00AA2069" w:rsidRPr="00E718BA" w:rsidTr="00B73146">
        <w:trPr>
          <w:trHeight w:val="142"/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881EE9" w:rsidRDefault="00AA2069" w:rsidP="00B73146">
            <w:pPr>
              <w:jc w:val="both"/>
              <w:rPr>
                <w:rFonts w:cs="Tahoma"/>
                <w:b/>
                <w:sz w:val="18"/>
                <w:szCs w:val="18"/>
              </w:rPr>
            </w:pPr>
            <w:r w:rsidRPr="00881EE9">
              <w:rPr>
                <w:rFonts w:cs="Tahoma"/>
                <w:b/>
                <w:sz w:val="18"/>
                <w:szCs w:val="18"/>
              </w:rPr>
              <w:t>ACTIVIDAD</w:t>
            </w:r>
          </w:p>
          <w:p w:rsidR="00AA2069" w:rsidRPr="00881EE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 w:rsidRPr="00881EE9">
              <w:rPr>
                <w:rFonts w:cs="Tahoma"/>
                <w:sz w:val="18"/>
                <w:szCs w:val="18"/>
              </w:rPr>
              <w:t xml:space="preserve">3.1 </w:t>
            </w:r>
            <w:r>
              <w:rPr>
                <w:rFonts w:cs="Tahoma"/>
                <w:sz w:val="18"/>
                <w:szCs w:val="18"/>
              </w:rPr>
              <w:t xml:space="preserve">Desarrollar una metodología de innovación con realidad </w:t>
            </w:r>
            <w:r>
              <w:rPr>
                <w:rFonts w:cs="Tahoma"/>
                <w:sz w:val="18"/>
                <w:szCs w:val="18"/>
              </w:rPr>
              <w:lastRenderedPageBreak/>
              <w:t>local.</w:t>
            </w:r>
          </w:p>
          <w:p w:rsidR="00AA2069" w:rsidRPr="00881EE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 w:rsidRPr="00881EE9">
              <w:rPr>
                <w:rFonts w:cs="Tahoma"/>
                <w:sz w:val="18"/>
                <w:szCs w:val="18"/>
              </w:rPr>
              <w:t>3.2</w:t>
            </w:r>
            <w:r>
              <w:rPr>
                <w:rFonts w:cs="Tahoma"/>
                <w:sz w:val="18"/>
                <w:szCs w:val="18"/>
              </w:rPr>
              <w:t xml:space="preserve"> Implementación de metodología de innovación Detox Digital</w:t>
            </w:r>
          </w:p>
          <w:p w:rsidR="00AA2069" w:rsidRPr="00881EE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 w:rsidRPr="00881EE9">
              <w:rPr>
                <w:rFonts w:cs="Tahoma"/>
                <w:sz w:val="18"/>
                <w:szCs w:val="18"/>
              </w:rPr>
              <w:t>3.3</w:t>
            </w:r>
            <w:r>
              <w:rPr>
                <w:rFonts w:cs="Tahoma"/>
                <w:sz w:val="18"/>
                <w:szCs w:val="18"/>
              </w:rPr>
              <w:t xml:space="preserve"> Implementación de una plataforma de innovación privada</w:t>
            </w:r>
          </w:p>
          <w:p w:rsidR="00AA2069" w:rsidRPr="00BC74F9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  <w:r w:rsidRPr="00881EE9">
              <w:rPr>
                <w:rFonts w:cs="Tahoma"/>
                <w:sz w:val="18"/>
                <w:szCs w:val="18"/>
              </w:rPr>
              <w:t>3.4</w:t>
            </w:r>
            <w:r>
              <w:rPr>
                <w:rFonts w:cs="Tahoma"/>
                <w:sz w:val="18"/>
                <w:szCs w:val="18"/>
              </w:rPr>
              <w:t xml:space="preserve"> Integración de actores para generar un ecosistema de innovación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69" w:rsidRPr="00881EE9" w:rsidRDefault="00AA2069" w:rsidP="00B73146">
            <w:pPr>
              <w:rPr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069" w:rsidRPr="00E718BA" w:rsidRDefault="00AA2069" w:rsidP="00B73146">
            <w:pPr>
              <w:jc w:val="both"/>
              <w:rPr>
                <w:rFonts w:cs="Tahoma"/>
                <w:sz w:val="18"/>
                <w:szCs w:val="18"/>
              </w:rPr>
            </w:pPr>
          </w:p>
        </w:tc>
      </w:tr>
    </w:tbl>
    <w:p w:rsidR="00AA2069" w:rsidRPr="00AA2069" w:rsidRDefault="00AA2069" w:rsidP="00AA2069"/>
    <w:p w:rsidR="00212935" w:rsidRDefault="00212935" w:rsidP="00AA2069">
      <w:pPr>
        <w:pStyle w:val="Prrafodelista"/>
        <w:ind w:left="720"/>
      </w:pPr>
    </w:p>
    <w:p w:rsidR="00212935" w:rsidRDefault="00212935" w:rsidP="007926B8">
      <w:pPr>
        <w:jc w:val="both"/>
      </w:pPr>
    </w:p>
    <w:p w:rsidR="0074076E" w:rsidRDefault="00106A88" w:rsidP="00F94284">
      <w:pPr>
        <w:pStyle w:val="Ttulo1"/>
        <w:numPr>
          <w:ilvl w:val="0"/>
          <w:numId w:val="4"/>
        </w:numPr>
        <w:ind w:left="426"/>
      </w:pPr>
      <w:bookmarkStart w:id="10" w:name="_Toc510696067"/>
      <w:r>
        <w:t>CONCLUSIONES Y RECOMENDACIONES</w:t>
      </w:r>
      <w:bookmarkEnd w:id="10"/>
    </w:p>
    <w:p w:rsidR="00686A15" w:rsidRDefault="004F0075" w:rsidP="00F94284">
      <w:pPr>
        <w:pStyle w:val="Prrafodelista"/>
        <w:numPr>
          <w:ilvl w:val="0"/>
          <w:numId w:val="3"/>
        </w:numPr>
      </w:pPr>
      <w:r>
        <w:t xml:space="preserve">La propuesta se encuentra en un proceso de análisis </w:t>
      </w:r>
      <w:r w:rsidR="00A524BF">
        <w:t xml:space="preserve">por parte del grupo </w:t>
      </w:r>
      <w:r w:rsidR="00610208">
        <w:t>núcleo</w:t>
      </w:r>
      <w:r w:rsidR="00A524BF">
        <w:t xml:space="preserve"> para una posible implementación.</w:t>
      </w:r>
    </w:p>
    <w:p w:rsidR="004F0075" w:rsidRDefault="00A524BF" w:rsidP="00F94284">
      <w:pPr>
        <w:pStyle w:val="Prrafodelista"/>
        <w:numPr>
          <w:ilvl w:val="0"/>
          <w:numId w:val="3"/>
        </w:numPr>
      </w:pPr>
      <w:r>
        <w:t>El plan de acción</w:t>
      </w:r>
      <w:r w:rsidR="00610208">
        <w:t>,</w:t>
      </w:r>
      <w:r>
        <w:t xml:space="preserve"> </w:t>
      </w:r>
      <w:r w:rsidR="00610208">
        <w:t xml:space="preserve">aprobado por la Presidencia del Ecuador, </w:t>
      </w:r>
      <w:r>
        <w:t xml:space="preserve">será presentado en Ottawa </w:t>
      </w:r>
      <w:r w:rsidR="00610208">
        <w:t>Canadá</w:t>
      </w:r>
      <w:r>
        <w:t xml:space="preserve"> en el foro</w:t>
      </w:r>
      <w:r w:rsidR="00610208">
        <w:t xml:space="preserve"> a realizarse en Mayo 2019</w:t>
      </w:r>
      <w:r>
        <w:t xml:space="preserve"> </w:t>
      </w:r>
    </w:p>
    <w:p w:rsidR="00F51D26" w:rsidRDefault="00F51D26" w:rsidP="00610208">
      <w:pPr>
        <w:pStyle w:val="Prrafodelista"/>
        <w:ind w:left="720"/>
      </w:pPr>
    </w:p>
    <w:bookmarkEnd w:id="7"/>
    <w:bookmarkEnd w:id="8"/>
    <w:p w:rsidR="004138C7" w:rsidRPr="006D1D5D" w:rsidRDefault="004138C7" w:rsidP="00540242">
      <w:pPr>
        <w:rPr>
          <w:lang w:val="es-EC"/>
        </w:rPr>
      </w:pPr>
    </w:p>
    <w:sectPr w:rsidR="004138C7" w:rsidRPr="006D1D5D" w:rsidSect="006E4C91">
      <w:pgSz w:w="11906" w:h="16838"/>
      <w:pgMar w:top="1418" w:right="1418" w:bottom="1701" w:left="1701" w:header="709" w:footer="1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CDC" w:rsidRDefault="00FA2CDC" w:rsidP="001E1DE8">
      <w:pPr>
        <w:spacing w:after="0" w:line="240" w:lineRule="auto"/>
      </w:pPr>
      <w:r>
        <w:separator/>
      </w:r>
    </w:p>
  </w:endnote>
  <w:endnote w:type="continuationSeparator" w:id="1">
    <w:p w:rsidR="00FA2CDC" w:rsidRDefault="00FA2CDC" w:rsidP="001E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90" w:rsidRDefault="000B5C90" w:rsidP="002F54A5">
    <w:pPr>
      <w:spacing w:after="0"/>
      <w:rPr>
        <w:sz w:val="12"/>
      </w:rPr>
    </w:pPr>
  </w:p>
  <w:p w:rsidR="000B5C90" w:rsidRDefault="000B5C90" w:rsidP="002F54A5">
    <w:pPr>
      <w:tabs>
        <w:tab w:val="left" w:pos="1608"/>
      </w:tabs>
      <w:spacing w:after="0"/>
      <w:rPr>
        <w:sz w:val="12"/>
      </w:rPr>
    </w:pPr>
    <w:r>
      <w:rPr>
        <w:sz w:val="12"/>
      </w:rPr>
      <w:tab/>
    </w:r>
  </w:p>
  <w:p w:rsidR="000B5C90" w:rsidRPr="00C659EA" w:rsidRDefault="000B5C90" w:rsidP="002F54A5">
    <w:pPr>
      <w:spacing w:after="0"/>
      <w:rPr>
        <w:sz w:val="12"/>
      </w:rPr>
    </w:pPr>
  </w:p>
  <w:tbl>
    <w:tblPr>
      <w:tblW w:w="10914" w:type="dxa"/>
      <w:tblInd w:w="-1026" w:type="dxa"/>
      <w:tblLayout w:type="fixed"/>
      <w:tblLook w:val="0000"/>
    </w:tblPr>
    <w:tblGrid>
      <w:gridCol w:w="1560"/>
      <w:gridCol w:w="283"/>
      <w:gridCol w:w="6241"/>
      <w:gridCol w:w="2830"/>
    </w:tblGrid>
    <w:tr w:rsidR="000B5C90" w:rsidRPr="00AB009D" w:rsidTr="002F54A5">
      <w:trPr>
        <w:trHeight w:hRule="exact" w:val="170"/>
      </w:trPr>
      <w:tc>
        <w:tcPr>
          <w:tcW w:w="1560" w:type="dxa"/>
        </w:tcPr>
        <w:p w:rsidR="000B5C90" w:rsidRPr="00AB009D" w:rsidRDefault="000B5C90" w:rsidP="002F54A5">
          <w:pPr>
            <w:spacing w:after="0"/>
            <w:ind w:right="33"/>
            <w:rPr>
              <w:color w:val="1F497D"/>
              <w:sz w:val="18"/>
            </w:rPr>
          </w:pPr>
        </w:p>
      </w:tc>
      <w:tc>
        <w:tcPr>
          <w:tcW w:w="9354" w:type="dxa"/>
          <w:gridSpan w:val="3"/>
        </w:tcPr>
        <w:p w:rsidR="000B5C90" w:rsidRPr="00AB009D" w:rsidRDefault="000B5C90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  <w:tr w:rsidR="000B5C90" w:rsidRPr="00AB009D" w:rsidTr="002F54A5">
      <w:trPr>
        <w:trHeight w:val="286"/>
      </w:trPr>
      <w:tc>
        <w:tcPr>
          <w:tcW w:w="1843" w:type="dxa"/>
          <w:gridSpan w:val="2"/>
        </w:tcPr>
        <w:p w:rsidR="000B5C90" w:rsidRPr="00AB009D" w:rsidRDefault="000B5C90" w:rsidP="002F54A5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0B5C90" w:rsidRPr="00AB009D" w:rsidRDefault="000B5C90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0B5C90" w:rsidRPr="00AB009D" w:rsidRDefault="000B5C90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0B5C90" w:rsidRPr="00C659EA" w:rsidRDefault="000B5C90" w:rsidP="002F54A5">
    <w:pPr>
      <w:pStyle w:val="Piedepgina"/>
      <w:rPr>
        <w:sz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14" w:type="dxa"/>
      <w:tblInd w:w="-1026" w:type="dxa"/>
      <w:tblLayout w:type="fixed"/>
      <w:tblLook w:val="0000"/>
    </w:tblPr>
    <w:tblGrid>
      <w:gridCol w:w="1843"/>
      <w:gridCol w:w="6241"/>
      <w:gridCol w:w="2830"/>
    </w:tblGrid>
    <w:tr w:rsidR="000B5C90" w:rsidRPr="00AB009D" w:rsidTr="002F54A5">
      <w:trPr>
        <w:trHeight w:val="350"/>
      </w:trPr>
      <w:tc>
        <w:tcPr>
          <w:tcW w:w="10914" w:type="dxa"/>
          <w:gridSpan w:val="3"/>
        </w:tcPr>
        <w:p w:rsidR="000B5C90" w:rsidRPr="00AB009D" w:rsidRDefault="000B5C90" w:rsidP="002F54A5">
          <w:pPr>
            <w:spacing w:after="0"/>
            <w:jc w:val="center"/>
            <w:rPr>
              <w:color w:val="1F497D"/>
              <w:sz w:val="18"/>
            </w:rPr>
          </w:pPr>
          <w:r w:rsidRPr="00AB009D">
            <w:rPr>
              <w:color w:val="1F497D"/>
              <w:sz w:val="18"/>
              <w:szCs w:val="18"/>
            </w:rPr>
            <w:t xml:space="preserve">Páginas Totales:  </w:t>
          </w:r>
          <w:r w:rsidR="00F47717" w:rsidRPr="00AB009D">
            <w:rPr>
              <w:color w:val="1F497D"/>
              <w:sz w:val="18"/>
              <w:szCs w:val="18"/>
            </w:rPr>
            <w:fldChar w:fldCharType="begin"/>
          </w:r>
          <w:r w:rsidRPr="00AB009D">
            <w:rPr>
              <w:color w:val="1F497D"/>
              <w:sz w:val="18"/>
              <w:szCs w:val="18"/>
            </w:rPr>
            <w:instrText xml:space="preserve"> NUMPAGES  </w:instrText>
          </w:r>
          <w:r w:rsidR="00F47717" w:rsidRPr="00AB009D">
            <w:rPr>
              <w:color w:val="1F497D"/>
              <w:sz w:val="18"/>
              <w:szCs w:val="18"/>
            </w:rPr>
            <w:fldChar w:fldCharType="separate"/>
          </w:r>
          <w:r w:rsidR="00AA2069">
            <w:rPr>
              <w:noProof/>
              <w:color w:val="1F497D"/>
              <w:sz w:val="18"/>
              <w:szCs w:val="18"/>
            </w:rPr>
            <w:t>4</w:t>
          </w:r>
          <w:r w:rsidR="00F47717" w:rsidRPr="00AB009D">
            <w:rPr>
              <w:color w:val="1F497D"/>
              <w:sz w:val="18"/>
              <w:szCs w:val="18"/>
            </w:rPr>
            <w:fldChar w:fldCharType="end"/>
          </w:r>
        </w:p>
      </w:tc>
    </w:tr>
    <w:tr w:rsidR="000B5C90" w:rsidRPr="00AB009D" w:rsidTr="002F54A5">
      <w:trPr>
        <w:trHeight w:val="286"/>
      </w:trPr>
      <w:tc>
        <w:tcPr>
          <w:tcW w:w="1843" w:type="dxa"/>
        </w:tcPr>
        <w:p w:rsidR="000B5C90" w:rsidRPr="00AB009D" w:rsidRDefault="000B5C90" w:rsidP="002F54A5">
          <w:pPr>
            <w:spacing w:after="0"/>
            <w:ind w:right="33"/>
            <w:jc w:val="right"/>
            <w:rPr>
              <w:color w:val="1F497D"/>
              <w:sz w:val="18"/>
            </w:rPr>
          </w:pPr>
        </w:p>
      </w:tc>
      <w:tc>
        <w:tcPr>
          <w:tcW w:w="6241" w:type="dxa"/>
        </w:tcPr>
        <w:p w:rsidR="000B5C90" w:rsidRPr="00AB009D" w:rsidRDefault="000B5C90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  <w:tc>
        <w:tcPr>
          <w:tcW w:w="2830" w:type="dxa"/>
        </w:tcPr>
        <w:p w:rsidR="000B5C90" w:rsidRPr="00AB009D" w:rsidRDefault="000B5C90" w:rsidP="002F54A5">
          <w:pPr>
            <w:spacing w:after="0"/>
            <w:jc w:val="center"/>
            <w:rPr>
              <w:color w:val="1F497D"/>
              <w:sz w:val="18"/>
              <w:szCs w:val="18"/>
            </w:rPr>
          </w:pPr>
        </w:p>
      </w:tc>
    </w:tr>
  </w:tbl>
  <w:p w:rsidR="000B5C90" w:rsidRDefault="000B5C90" w:rsidP="002F54A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90" w:rsidRDefault="000B5C90" w:rsidP="006E4C91">
    <w:pPr>
      <w:pStyle w:val="Piedepgina"/>
      <w:tabs>
        <w:tab w:val="clear" w:pos="4252"/>
        <w:tab w:val="clear" w:pos="8504"/>
        <w:tab w:val="left" w:pos="2612"/>
      </w:tabs>
    </w:pPr>
    <w:r>
      <w:tab/>
    </w:r>
  </w:p>
  <w:p w:rsidR="000B5C90" w:rsidRPr="00A069B3" w:rsidRDefault="000B5C90" w:rsidP="00A069B3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166252</wp:posOffset>
          </wp:positionV>
          <wp:extent cx="7429500" cy="859790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CDC" w:rsidRDefault="00FA2CDC" w:rsidP="001E1DE8">
      <w:pPr>
        <w:spacing w:after="0" w:line="240" w:lineRule="auto"/>
      </w:pPr>
      <w:r>
        <w:separator/>
      </w:r>
    </w:p>
  </w:footnote>
  <w:footnote w:type="continuationSeparator" w:id="1">
    <w:p w:rsidR="00FA2CDC" w:rsidRDefault="00FA2CDC" w:rsidP="001E1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90" w:rsidRDefault="000B5C90" w:rsidP="002F54A5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4869815</wp:posOffset>
          </wp:positionH>
          <wp:positionV relativeFrom="paragraph">
            <wp:posOffset>-114300</wp:posOffset>
          </wp:positionV>
          <wp:extent cx="529590" cy="584200"/>
          <wp:effectExtent l="0" t="0" r="3810" b="6350"/>
          <wp:wrapSquare wrapText="bothSides"/>
          <wp:docPr id="88" name="Picture 88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B5C90" w:rsidRDefault="000B5C90" w:rsidP="002F54A5">
    <w:pPr>
      <w:pStyle w:val="Encabezado"/>
    </w:pPr>
  </w:p>
  <w:p w:rsidR="000B5C90" w:rsidRDefault="000B5C90" w:rsidP="002F54A5">
    <w:pPr>
      <w:pStyle w:val="Encabezado"/>
    </w:pPr>
  </w:p>
  <w:p w:rsidR="000B5C90" w:rsidRDefault="000B5C90" w:rsidP="002F54A5">
    <w:pPr>
      <w:pStyle w:val="Encabezado"/>
    </w:pPr>
  </w:p>
  <w:p w:rsidR="000B5C90" w:rsidRDefault="000B5C90" w:rsidP="002F54A5">
    <w:pPr>
      <w:pStyle w:val="Encabezado"/>
    </w:pPr>
  </w:p>
  <w:p w:rsidR="000B5C90" w:rsidRPr="00F01C63" w:rsidRDefault="000B5C90" w:rsidP="002F54A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90" w:rsidRDefault="000B5C90">
    <w:pPr>
      <w:pStyle w:val="Encabezado"/>
    </w:pPr>
  </w:p>
  <w:p w:rsidR="000B5C90" w:rsidRDefault="000B5C90">
    <w:pPr>
      <w:pStyle w:val="Encabezado"/>
    </w:pPr>
  </w:p>
  <w:p w:rsidR="000B5C90" w:rsidRDefault="000B5C90">
    <w:pPr>
      <w:pStyle w:val="Encabezado"/>
    </w:pPr>
  </w:p>
  <w:p w:rsidR="000B5C90" w:rsidRDefault="000B5C9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80" w:type="dxa"/>
      <w:tblInd w:w="-1026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ayout w:type="fixed"/>
      <w:tblLook w:val="04A0"/>
    </w:tblPr>
    <w:tblGrid>
      <w:gridCol w:w="2933"/>
      <w:gridCol w:w="6337"/>
      <w:gridCol w:w="1710"/>
    </w:tblGrid>
    <w:tr w:rsidR="000B5C90" w:rsidRPr="00527DFA" w:rsidTr="00E40345">
      <w:trPr>
        <w:trHeight w:hRule="exact" w:val="1003"/>
      </w:trPr>
      <w:tc>
        <w:tcPr>
          <w:tcW w:w="2933" w:type="dxa"/>
          <w:vMerge w:val="restart"/>
        </w:tcPr>
        <w:p w:rsidR="000B5C90" w:rsidRPr="00527DFA" w:rsidRDefault="00AA2069" w:rsidP="00EB2D86">
          <w:pPr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s-EC" w:eastAsia="es-EC"/>
            </w:rPr>
            <w:drawing>
              <wp:inline distT="0" distB="0" distL="0" distR="0">
                <wp:extent cx="1070313" cy="1038225"/>
                <wp:effectExtent l="0" t="0" r="0" b="0"/>
                <wp:docPr id="1" name="0 Imagen" descr="logoR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Ro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279" cy="1037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  <w:gridSpan w:val="2"/>
          <w:shd w:val="clear" w:color="auto" w:fill="auto"/>
        </w:tcPr>
        <w:p w:rsidR="000B5C90" w:rsidRPr="00527DFA" w:rsidRDefault="000B5C90" w:rsidP="00EB2D86">
          <w:pPr>
            <w:pStyle w:val="Encabezado"/>
            <w:snapToGrid w:val="0"/>
            <w:jc w:val="center"/>
            <w:rPr>
              <w:rFonts w:cs="Arial"/>
              <w:b/>
              <w:spacing w:val="20"/>
              <w:sz w:val="20"/>
              <w:szCs w:val="20"/>
            </w:rPr>
          </w:pPr>
        </w:p>
        <w:p w:rsidR="00527DFA" w:rsidRPr="00527DFA" w:rsidRDefault="00527DFA" w:rsidP="00E40345">
          <w:pPr>
            <w:pStyle w:val="Encabezado"/>
            <w:tabs>
              <w:tab w:val="left" w:pos="584"/>
            </w:tabs>
            <w:snapToGrid w:val="0"/>
            <w:jc w:val="center"/>
            <w:rPr>
              <w:rFonts w:cs="Arial"/>
              <w:b/>
              <w:color w:val="1F497D" w:themeColor="text2"/>
              <w:spacing w:val="20"/>
              <w:sz w:val="24"/>
              <w:szCs w:val="24"/>
            </w:rPr>
          </w:pPr>
          <w:r w:rsidRPr="00527DFA">
            <w:rPr>
              <w:rFonts w:cs="Arial"/>
              <w:b/>
              <w:color w:val="1F497D" w:themeColor="text2"/>
              <w:spacing w:val="20"/>
              <w:sz w:val="24"/>
              <w:szCs w:val="24"/>
            </w:rPr>
            <w:t xml:space="preserve">ROKnowledge </w:t>
          </w:r>
        </w:p>
        <w:p w:rsidR="000B5C90" w:rsidRPr="00527DFA" w:rsidRDefault="00527DFA" w:rsidP="00E40345">
          <w:pPr>
            <w:pStyle w:val="Encabezado"/>
            <w:tabs>
              <w:tab w:val="left" w:pos="584"/>
            </w:tabs>
            <w:snapToGrid w:val="0"/>
            <w:jc w:val="center"/>
            <w:rPr>
              <w:rFonts w:cs="Arial"/>
              <w:b/>
              <w:color w:val="1F497D" w:themeColor="text2"/>
              <w:spacing w:val="20"/>
              <w:sz w:val="20"/>
              <w:szCs w:val="20"/>
            </w:rPr>
          </w:pPr>
          <w:r w:rsidRPr="00527DFA">
            <w:rPr>
              <w:rFonts w:cs="Arial"/>
              <w:b/>
              <w:color w:val="1F497D" w:themeColor="text2"/>
              <w:spacing w:val="20"/>
              <w:sz w:val="20"/>
              <w:szCs w:val="20"/>
            </w:rPr>
            <w:t>(Reviewing Open Knowledge)</w:t>
          </w:r>
        </w:p>
        <w:p w:rsidR="000B5C90" w:rsidRPr="00527DFA" w:rsidRDefault="000B5C90" w:rsidP="00EB2D86">
          <w:pPr>
            <w:pStyle w:val="Encabezado"/>
            <w:tabs>
              <w:tab w:val="left" w:pos="584"/>
            </w:tabs>
            <w:snapToGrid w:val="0"/>
            <w:jc w:val="center"/>
            <w:rPr>
              <w:rFonts w:cstheme="minorHAnsi"/>
              <w:sz w:val="20"/>
              <w:szCs w:val="20"/>
            </w:rPr>
          </w:pPr>
        </w:p>
      </w:tc>
    </w:tr>
    <w:tr w:rsidR="000B5C90" w:rsidRPr="00527DFA" w:rsidTr="002F54A5">
      <w:trPr>
        <w:trHeight w:hRule="exact" w:val="370"/>
      </w:trPr>
      <w:tc>
        <w:tcPr>
          <w:tcW w:w="2933" w:type="dxa"/>
          <w:vMerge/>
        </w:tcPr>
        <w:p w:rsidR="000B5C90" w:rsidRPr="00527DFA" w:rsidRDefault="000B5C90" w:rsidP="00EB2D86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</w:p>
      </w:tc>
      <w:tc>
        <w:tcPr>
          <w:tcW w:w="6337" w:type="dxa"/>
          <w:vMerge w:val="restart"/>
          <w:vAlign w:val="center"/>
        </w:tcPr>
        <w:p w:rsidR="000B5C90" w:rsidRPr="00527DFA" w:rsidRDefault="00527DFA" w:rsidP="00EF4D80">
          <w:pPr>
            <w:pStyle w:val="Encabezado"/>
            <w:jc w:val="center"/>
            <w:rPr>
              <w:rFonts w:cs="Arial"/>
              <w:noProof/>
              <w:color w:val="244061" w:themeColor="accent1" w:themeShade="80"/>
              <w:spacing w:val="20"/>
              <w:sz w:val="20"/>
              <w:szCs w:val="20"/>
            </w:rPr>
          </w:pPr>
          <w:r w:rsidRPr="00527DFA">
            <w:rPr>
              <w:rFonts w:cs="Arial"/>
              <w:noProof/>
              <w:color w:val="244061" w:themeColor="accent1" w:themeShade="80"/>
              <w:spacing w:val="20"/>
              <w:sz w:val="20"/>
              <w:szCs w:val="20"/>
            </w:rPr>
            <w:t>Mejora de la matriz productiva en base a las nuevas economías emergentes</w:t>
          </w:r>
        </w:p>
      </w:tc>
      <w:tc>
        <w:tcPr>
          <w:tcW w:w="1710" w:type="dxa"/>
          <w:vAlign w:val="center"/>
        </w:tcPr>
        <w:p w:rsidR="000B5C90" w:rsidRPr="00527DFA" w:rsidRDefault="000B5C90" w:rsidP="00EB2D86">
          <w:pPr>
            <w:pStyle w:val="Encabezado"/>
            <w:rPr>
              <w:color w:val="1F497D" w:themeColor="text2"/>
              <w:sz w:val="20"/>
              <w:szCs w:val="20"/>
            </w:rPr>
          </w:pPr>
        </w:p>
      </w:tc>
    </w:tr>
    <w:tr w:rsidR="000B5C90" w:rsidRPr="00527DFA" w:rsidTr="002F54A5">
      <w:trPr>
        <w:trHeight w:hRule="exact" w:val="343"/>
      </w:trPr>
      <w:tc>
        <w:tcPr>
          <w:tcW w:w="2933" w:type="dxa"/>
          <w:vMerge/>
        </w:tcPr>
        <w:p w:rsidR="000B5C90" w:rsidRPr="00527DFA" w:rsidRDefault="000B5C90" w:rsidP="00EB2D86">
          <w:pPr>
            <w:pStyle w:val="Encabezado"/>
            <w:jc w:val="center"/>
            <w:rPr>
              <w:color w:val="1F497D" w:themeColor="text2"/>
              <w:sz w:val="20"/>
              <w:szCs w:val="20"/>
            </w:rPr>
          </w:pPr>
        </w:p>
      </w:tc>
      <w:tc>
        <w:tcPr>
          <w:tcW w:w="6337" w:type="dxa"/>
          <w:vMerge/>
          <w:vAlign w:val="center"/>
        </w:tcPr>
        <w:p w:rsidR="000B5C90" w:rsidRPr="00527DFA" w:rsidRDefault="000B5C90" w:rsidP="00EB2D86">
          <w:pPr>
            <w:pStyle w:val="Encabezado"/>
            <w:rPr>
              <w:color w:val="1F497D" w:themeColor="text2"/>
              <w:sz w:val="20"/>
              <w:szCs w:val="20"/>
            </w:rPr>
          </w:pPr>
        </w:p>
      </w:tc>
      <w:tc>
        <w:tcPr>
          <w:tcW w:w="1710" w:type="dxa"/>
          <w:vAlign w:val="center"/>
        </w:tcPr>
        <w:p w:rsidR="000B5C90" w:rsidRPr="00527DFA" w:rsidRDefault="00F47717" w:rsidP="00EB2D86">
          <w:pPr>
            <w:rPr>
              <w:color w:val="1F497D" w:themeColor="text2"/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id w:val="-1463335666"/>
              <w:docPartObj>
                <w:docPartGallery w:val="Page Numbers (Top of Page)"/>
                <w:docPartUnique/>
              </w:docPartObj>
            </w:sdtPr>
            <w:sdtContent>
              <w:r w:rsidR="000B5C90" w:rsidRPr="00527DFA">
                <w:rPr>
                  <w:color w:val="1F497D" w:themeColor="text2"/>
                  <w:sz w:val="20"/>
                  <w:szCs w:val="20"/>
                </w:rPr>
                <w:t xml:space="preserve">Página </w:t>
              </w:r>
              <w:r w:rsidRPr="00527DFA">
                <w:rPr>
                  <w:color w:val="1F497D" w:themeColor="text2"/>
                  <w:sz w:val="20"/>
                  <w:szCs w:val="20"/>
                </w:rPr>
                <w:fldChar w:fldCharType="begin"/>
              </w:r>
              <w:r w:rsidR="000B5C90" w:rsidRPr="00527DFA">
                <w:rPr>
                  <w:color w:val="1F497D" w:themeColor="text2"/>
                  <w:sz w:val="20"/>
                  <w:szCs w:val="20"/>
                </w:rPr>
                <w:instrText xml:space="preserve"> PAGE </w:instrText>
              </w:r>
              <w:r w:rsidRPr="00527DFA">
                <w:rPr>
                  <w:color w:val="1F497D" w:themeColor="text2"/>
                  <w:sz w:val="20"/>
                  <w:szCs w:val="20"/>
                </w:rPr>
                <w:fldChar w:fldCharType="separate"/>
              </w:r>
              <w:r w:rsidR="00AA2069">
                <w:rPr>
                  <w:noProof/>
                  <w:color w:val="1F497D" w:themeColor="text2"/>
                  <w:sz w:val="20"/>
                  <w:szCs w:val="20"/>
                </w:rPr>
                <w:t>4</w:t>
              </w:r>
              <w:r w:rsidRPr="00527DFA">
                <w:rPr>
                  <w:color w:val="1F497D" w:themeColor="text2"/>
                  <w:sz w:val="20"/>
                  <w:szCs w:val="20"/>
                </w:rPr>
                <w:fldChar w:fldCharType="end"/>
              </w:r>
              <w:r w:rsidR="000B5C90" w:rsidRPr="00527DFA">
                <w:rPr>
                  <w:color w:val="1F497D" w:themeColor="text2"/>
                  <w:sz w:val="20"/>
                  <w:szCs w:val="20"/>
                </w:rPr>
                <w:t xml:space="preserve"> de </w:t>
              </w:r>
              <w:r w:rsidRPr="00527DFA">
                <w:rPr>
                  <w:color w:val="1F497D" w:themeColor="text2"/>
                  <w:sz w:val="20"/>
                  <w:szCs w:val="20"/>
                </w:rPr>
                <w:fldChar w:fldCharType="begin"/>
              </w:r>
              <w:r w:rsidR="000B5C90" w:rsidRPr="00527DFA">
                <w:rPr>
                  <w:color w:val="1F497D" w:themeColor="text2"/>
                  <w:sz w:val="20"/>
                  <w:szCs w:val="20"/>
                </w:rPr>
                <w:instrText xml:space="preserve"> NUMPAGES  </w:instrText>
              </w:r>
              <w:r w:rsidRPr="00527DFA">
                <w:rPr>
                  <w:color w:val="1F497D" w:themeColor="text2"/>
                  <w:sz w:val="20"/>
                  <w:szCs w:val="20"/>
                </w:rPr>
                <w:fldChar w:fldCharType="separate"/>
              </w:r>
              <w:r w:rsidR="00AA2069">
                <w:rPr>
                  <w:noProof/>
                  <w:color w:val="1F497D" w:themeColor="text2"/>
                  <w:sz w:val="20"/>
                  <w:szCs w:val="20"/>
                </w:rPr>
                <w:t>6</w:t>
              </w:r>
              <w:r w:rsidRPr="00527DFA">
                <w:rPr>
                  <w:color w:val="1F497D" w:themeColor="text2"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0B5C90" w:rsidRDefault="000B5C90" w:rsidP="00EB2D86">
    <w:pPr>
      <w:pStyle w:val="Encabezado"/>
    </w:pPr>
  </w:p>
  <w:p w:rsidR="000B5C90" w:rsidRPr="00EB2D86" w:rsidRDefault="000B5C90" w:rsidP="00EB2D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443"/>
    <w:multiLevelType w:val="multilevel"/>
    <w:tmpl w:val="DAB02A1C"/>
    <w:name w:val="WW8Num3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6076AB6"/>
    <w:multiLevelType w:val="hybridMultilevel"/>
    <w:tmpl w:val="2580180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E1272C"/>
    <w:multiLevelType w:val="multilevel"/>
    <w:tmpl w:val="C5A84B5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21A85049"/>
    <w:multiLevelType w:val="hybridMultilevel"/>
    <w:tmpl w:val="81E479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97FB6"/>
    <w:multiLevelType w:val="hybridMultilevel"/>
    <w:tmpl w:val="B2A848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90327"/>
    <w:multiLevelType w:val="hybridMultilevel"/>
    <w:tmpl w:val="1B04DAE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05D03"/>
    <w:multiLevelType w:val="multilevel"/>
    <w:tmpl w:val="308000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9860706"/>
    <w:multiLevelType w:val="hybridMultilevel"/>
    <w:tmpl w:val="54B066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A63CC"/>
    <w:multiLevelType w:val="multilevel"/>
    <w:tmpl w:val="D9E0DEE4"/>
    <w:lvl w:ilvl="0">
      <w:start w:val="1"/>
      <w:numFmt w:val="decimal"/>
      <w:pStyle w:val="TITULO1XJ"/>
      <w:lvlText w:val="%1."/>
      <w:lvlJc w:val="left"/>
      <w:pPr>
        <w:ind w:left="930" w:hanging="570"/>
      </w:pPr>
      <w:rPr>
        <w:rFonts w:hint="default"/>
        <w:color w:val="365F91"/>
      </w:rPr>
    </w:lvl>
    <w:lvl w:ilvl="1">
      <w:start w:val="1"/>
      <w:numFmt w:val="decimal"/>
      <w:pStyle w:val="TITULO2XJ"/>
      <w:isLgl/>
      <w:lvlText w:val="%1.%2."/>
      <w:lvlJc w:val="left"/>
      <w:pPr>
        <w:ind w:left="1065" w:hanging="705"/>
      </w:pPr>
      <w:rPr>
        <w:rFonts w:hint="default"/>
        <w:b/>
        <w:color w:val="365F9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9942B74"/>
    <w:multiLevelType w:val="hybridMultilevel"/>
    <w:tmpl w:val="6CE04C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B4455"/>
    <w:multiLevelType w:val="hybridMultilevel"/>
    <w:tmpl w:val="4B56B5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B2FA5"/>
    <w:multiLevelType w:val="hybridMultilevel"/>
    <w:tmpl w:val="381035EE"/>
    <w:lvl w:ilvl="0" w:tplc="B8DED10A">
      <w:start w:val="1"/>
      <w:numFmt w:val="bullet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lang w:val="es-ES"/>
      </w:rPr>
    </w:lvl>
    <w:lvl w:ilvl="1" w:tplc="0C0A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hint="default"/>
        <w:lang w:val="es-E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1E1DE8"/>
    <w:rsid w:val="00006043"/>
    <w:rsid w:val="00007E78"/>
    <w:rsid w:val="00010097"/>
    <w:rsid w:val="00010E2C"/>
    <w:rsid w:val="00011416"/>
    <w:rsid w:val="00011A10"/>
    <w:rsid w:val="00012DEA"/>
    <w:rsid w:val="00013695"/>
    <w:rsid w:val="00013FB4"/>
    <w:rsid w:val="0001492E"/>
    <w:rsid w:val="00015516"/>
    <w:rsid w:val="0001654A"/>
    <w:rsid w:val="000168F1"/>
    <w:rsid w:val="00020480"/>
    <w:rsid w:val="0002411F"/>
    <w:rsid w:val="00025A95"/>
    <w:rsid w:val="0002642F"/>
    <w:rsid w:val="0002683A"/>
    <w:rsid w:val="00030D98"/>
    <w:rsid w:val="000317DA"/>
    <w:rsid w:val="00034703"/>
    <w:rsid w:val="00035956"/>
    <w:rsid w:val="0004449C"/>
    <w:rsid w:val="00045179"/>
    <w:rsid w:val="00047E5C"/>
    <w:rsid w:val="00051B5E"/>
    <w:rsid w:val="00062684"/>
    <w:rsid w:val="00063DC7"/>
    <w:rsid w:val="00063EDD"/>
    <w:rsid w:val="00065D5E"/>
    <w:rsid w:val="00071995"/>
    <w:rsid w:val="00072F37"/>
    <w:rsid w:val="00073047"/>
    <w:rsid w:val="0007778F"/>
    <w:rsid w:val="00082643"/>
    <w:rsid w:val="0008311D"/>
    <w:rsid w:val="00083536"/>
    <w:rsid w:val="00091C0D"/>
    <w:rsid w:val="00091D94"/>
    <w:rsid w:val="000923AC"/>
    <w:rsid w:val="00093583"/>
    <w:rsid w:val="00093A88"/>
    <w:rsid w:val="0009452C"/>
    <w:rsid w:val="000960A5"/>
    <w:rsid w:val="000A3C42"/>
    <w:rsid w:val="000A4982"/>
    <w:rsid w:val="000A648E"/>
    <w:rsid w:val="000A675B"/>
    <w:rsid w:val="000B05D9"/>
    <w:rsid w:val="000B18BF"/>
    <w:rsid w:val="000B19CC"/>
    <w:rsid w:val="000B1B16"/>
    <w:rsid w:val="000B3820"/>
    <w:rsid w:val="000B3D63"/>
    <w:rsid w:val="000B5C90"/>
    <w:rsid w:val="000B6F69"/>
    <w:rsid w:val="000C1387"/>
    <w:rsid w:val="000C373B"/>
    <w:rsid w:val="000C462D"/>
    <w:rsid w:val="000C778E"/>
    <w:rsid w:val="000D1C74"/>
    <w:rsid w:val="000D23D0"/>
    <w:rsid w:val="000D44D9"/>
    <w:rsid w:val="000D47A6"/>
    <w:rsid w:val="000D593C"/>
    <w:rsid w:val="000D7D3D"/>
    <w:rsid w:val="000E0630"/>
    <w:rsid w:val="000E19A8"/>
    <w:rsid w:val="000E22B7"/>
    <w:rsid w:val="000E4C0D"/>
    <w:rsid w:val="000E7E8F"/>
    <w:rsid w:val="000F227A"/>
    <w:rsid w:val="000F45C6"/>
    <w:rsid w:val="000F51C1"/>
    <w:rsid w:val="00102260"/>
    <w:rsid w:val="00105631"/>
    <w:rsid w:val="00106A88"/>
    <w:rsid w:val="0010772B"/>
    <w:rsid w:val="001114F3"/>
    <w:rsid w:val="00117FDB"/>
    <w:rsid w:val="001205EB"/>
    <w:rsid w:val="00126184"/>
    <w:rsid w:val="00126FF1"/>
    <w:rsid w:val="00132ABC"/>
    <w:rsid w:val="00134FAC"/>
    <w:rsid w:val="00136168"/>
    <w:rsid w:val="00137ED6"/>
    <w:rsid w:val="001506A0"/>
    <w:rsid w:val="0015088F"/>
    <w:rsid w:val="00151FD9"/>
    <w:rsid w:val="00153216"/>
    <w:rsid w:val="001540C4"/>
    <w:rsid w:val="00157807"/>
    <w:rsid w:val="00161EB9"/>
    <w:rsid w:val="00163972"/>
    <w:rsid w:val="001676B9"/>
    <w:rsid w:val="00170F7B"/>
    <w:rsid w:val="001814C1"/>
    <w:rsid w:val="00182924"/>
    <w:rsid w:val="00184202"/>
    <w:rsid w:val="00184C7D"/>
    <w:rsid w:val="0019626C"/>
    <w:rsid w:val="001965B9"/>
    <w:rsid w:val="001A0E96"/>
    <w:rsid w:val="001A12C9"/>
    <w:rsid w:val="001A1D1B"/>
    <w:rsid w:val="001A3B1B"/>
    <w:rsid w:val="001A6716"/>
    <w:rsid w:val="001B1035"/>
    <w:rsid w:val="001B6A71"/>
    <w:rsid w:val="001B772E"/>
    <w:rsid w:val="001C12E4"/>
    <w:rsid w:val="001C16AF"/>
    <w:rsid w:val="001C5427"/>
    <w:rsid w:val="001C5601"/>
    <w:rsid w:val="001C637A"/>
    <w:rsid w:val="001C7B65"/>
    <w:rsid w:val="001D2E5C"/>
    <w:rsid w:val="001D38C5"/>
    <w:rsid w:val="001D3A38"/>
    <w:rsid w:val="001D48BF"/>
    <w:rsid w:val="001D5851"/>
    <w:rsid w:val="001E1DE8"/>
    <w:rsid w:val="001E252B"/>
    <w:rsid w:val="001E4FE4"/>
    <w:rsid w:val="001F058D"/>
    <w:rsid w:val="001F548F"/>
    <w:rsid w:val="001F5BB6"/>
    <w:rsid w:val="00203FBA"/>
    <w:rsid w:val="00212935"/>
    <w:rsid w:val="00213088"/>
    <w:rsid w:val="002138B9"/>
    <w:rsid w:val="002202BA"/>
    <w:rsid w:val="00220AC0"/>
    <w:rsid w:val="00222245"/>
    <w:rsid w:val="00222B53"/>
    <w:rsid w:val="002253F2"/>
    <w:rsid w:val="00226B65"/>
    <w:rsid w:val="0023268A"/>
    <w:rsid w:val="002327E4"/>
    <w:rsid w:val="00234990"/>
    <w:rsid w:val="00235E30"/>
    <w:rsid w:val="0023750B"/>
    <w:rsid w:val="0024074D"/>
    <w:rsid w:val="00241D89"/>
    <w:rsid w:val="00242773"/>
    <w:rsid w:val="00254376"/>
    <w:rsid w:val="00256527"/>
    <w:rsid w:val="00257278"/>
    <w:rsid w:val="00262E93"/>
    <w:rsid w:val="002673AF"/>
    <w:rsid w:val="00272DF1"/>
    <w:rsid w:val="0027536F"/>
    <w:rsid w:val="002757B0"/>
    <w:rsid w:val="00280623"/>
    <w:rsid w:val="00284526"/>
    <w:rsid w:val="00284C30"/>
    <w:rsid w:val="0029218F"/>
    <w:rsid w:val="00292BB2"/>
    <w:rsid w:val="00293795"/>
    <w:rsid w:val="002947BD"/>
    <w:rsid w:val="0029700E"/>
    <w:rsid w:val="002A1400"/>
    <w:rsid w:val="002A4D00"/>
    <w:rsid w:val="002A50A0"/>
    <w:rsid w:val="002A77BB"/>
    <w:rsid w:val="002B0322"/>
    <w:rsid w:val="002B0378"/>
    <w:rsid w:val="002B3879"/>
    <w:rsid w:val="002B3AFC"/>
    <w:rsid w:val="002B562A"/>
    <w:rsid w:val="002C1A0C"/>
    <w:rsid w:val="002C56E4"/>
    <w:rsid w:val="002C66FA"/>
    <w:rsid w:val="002D03AF"/>
    <w:rsid w:val="002D4B87"/>
    <w:rsid w:val="002D5572"/>
    <w:rsid w:val="002D6491"/>
    <w:rsid w:val="002D6DE5"/>
    <w:rsid w:val="002E087B"/>
    <w:rsid w:val="002E31A4"/>
    <w:rsid w:val="002E74B6"/>
    <w:rsid w:val="002F0AB7"/>
    <w:rsid w:val="002F17C2"/>
    <w:rsid w:val="002F4F7B"/>
    <w:rsid w:val="002F54A5"/>
    <w:rsid w:val="00303748"/>
    <w:rsid w:val="0030378F"/>
    <w:rsid w:val="00305274"/>
    <w:rsid w:val="00305C25"/>
    <w:rsid w:val="003066B1"/>
    <w:rsid w:val="00306C70"/>
    <w:rsid w:val="00307F67"/>
    <w:rsid w:val="003115B8"/>
    <w:rsid w:val="003116F3"/>
    <w:rsid w:val="003136C8"/>
    <w:rsid w:val="003145A5"/>
    <w:rsid w:val="00314F9A"/>
    <w:rsid w:val="00316173"/>
    <w:rsid w:val="003168F6"/>
    <w:rsid w:val="00324067"/>
    <w:rsid w:val="00324692"/>
    <w:rsid w:val="00330FC9"/>
    <w:rsid w:val="00332701"/>
    <w:rsid w:val="00333560"/>
    <w:rsid w:val="003366DC"/>
    <w:rsid w:val="003370CF"/>
    <w:rsid w:val="00340D07"/>
    <w:rsid w:val="00340F03"/>
    <w:rsid w:val="003418B5"/>
    <w:rsid w:val="00344609"/>
    <w:rsid w:val="00345D8C"/>
    <w:rsid w:val="0034617D"/>
    <w:rsid w:val="00347C8F"/>
    <w:rsid w:val="00351844"/>
    <w:rsid w:val="0035522B"/>
    <w:rsid w:val="003555CB"/>
    <w:rsid w:val="00355BEB"/>
    <w:rsid w:val="0035754E"/>
    <w:rsid w:val="00360363"/>
    <w:rsid w:val="00361B3E"/>
    <w:rsid w:val="00361D53"/>
    <w:rsid w:val="00363793"/>
    <w:rsid w:val="003647F9"/>
    <w:rsid w:val="00366584"/>
    <w:rsid w:val="0036667D"/>
    <w:rsid w:val="003703FF"/>
    <w:rsid w:val="00376949"/>
    <w:rsid w:val="00377ACF"/>
    <w:rsid w:val="0038036D"/>
    <w:rsid w:val="00380596"/>
    <w:rsid w:val="00383812"/>
    <w:rsid w:val="00385E7A"/>
    <w:rsid w:val="00387C7C"/>
    <w:rsid w:val="00390BE8"/>
    <w:rsid w:val="003935AB"/>
    <w:rsid w:val="003A103A"/>
    <w:rsid w:val="003A376E"/>
    <w:rsid w:val="003A38BF"/>
    <w:rsid w:val="003B2424"/>
    <w:rsid w:val="003C301E"/>
    <w:rsid w:val="003C39A2"/>
    <w:rsid w:val="003C4393"/>
    <w:rsid w:val="003D1BC5"/>
    <w:rsid w:val="003D5B32"/>
    <w:rsid w:val="003D5E4A"/>
    <w:rsid w:val="003E19D7"/>
    <w:rsid w:val="003E7199"/>
    <w:rsid w:val="003E7ECE"/>
    <w:rsid w:val="003F1C1E"/>
    <w:rsid w:val="003F2D7A"/>
    <w:rsid w:val="00402417"/>
    <w:rsid w:val="00410B5E"/>
    <w:rsid w:val="00410FB9"/>
    <w:rsid w:val="004110F9"/>
    <w:rsid w:val="00412A12"/>
    <w:rsid w:val="004138C7"/>
    <w:rsid w:val="00414A3C"/>
    <w:rsid w:val="00415439"/>
    <w:rsid w:val="004426EB"/>
    <w:rsid w:val="00443A76"/>
    <w:rsid w:val="0045022F"/>
    <w:rsid w:val="00455C37"/>
    <w:rsid w:val="00456CBF"/>
    <w:rsid w:val="00461100"/>
    <w:rsid w:val="00463B14"/>
    <w:rsid w:val="00463FE3"/>
    <w:rsid w:val="00473184"/>
    <w:rsid w:val="00475561"/>
    <w:rsid w:val="00481954"/>
    <w:rsid w:val="00483323"/>
    <w:rsid w:val="004868AB"/>
    <w:rsid w:val="00486F65"/>
    <w:rsid w:val="0049040A"/>
    <w:rsid w:val="00491670"/>
    <w:rsid w:val="00492C33"/>
    <w:rsid w:val="0049418B"/>
    <w:rsid w:val="00494839"/>
    <w:rsid w:val="0049500A"/>
    <w:rsid w:val="004A107A"/>
    <w:rsid w:val="004A25F6"/>
    <w:rsid w:val="004A266A"/>
    <w:rsid w:val="004A3BF8"/>
    <w:rsid w:val="004A5253"/>
    <w:rsid w:val="004A7322"/>
    <w:rsid w:val="004A7EDC"/>
    <w:rsid w:val="004B088E"/>
    <w:rsid w:val="004B0E74"/>
    <w:rsid w:val="004B1812"/>
    <w:rsid w:val="004B4663"/>
    <w:rsid w:val="004B6DF4"/>
    <w:rsid w:val="004C2084"/>
    <w:rsid w:val="004C2877"/>
    <w:rsid w:val="004C3D88"/>
    <w:rsid w:val="004C5F4A"/>
    <w:rsid w:val="004C75C4"/>
    <w:rsid w:val="004C76AF"/>
    <w:rsid w:val="004D1647"/>
    <w:rsid w:val="004D2440"/>
    <w:rsid w:val="004D2B1C"/>
    <w:rsid w:val="004D4062"/>
    <w:rsid w:val="004D798C"/>
    <w:rsid w:val="004E131D"/>
    <w:rsid w:val="004E1760"/>
    <w:rsid w:val="004E39E8"/>
    <w:rsid w:val="004E6B92"/>
    <w:rsid w:val="004E7443"/>
    <w:rsid w:val="004F0075"/>
    <w:rsid w:val="004F6364"/>
    <w:rsid w:val="004F722B"/>
    <w:rsid w:val="00500657"/>
    <w:rsid w:val="00501D44"/>
    <w:rsid w:val="005058AE"/>
    <w:rsid w:val="00510AAE"/>
    <w:rsid w:val="00514BE5"/>
    <w:rsid w:val="0052138C"/>
    <w:rsid w:val="00521FEA"/>
    <w:rsid w:val="00522802"/>
    <w:rsid w:val="0052317D"/>
    <w:rsid w:val="00526751"/>
    <w:rsid w:val="0052689A"/>
    <w:rsid w:val="00526BFB"/>
    <w:rsid w:val="00526D37"/>
    <w:rsid w:val="005275F5"/>
    <w:rsid w:val="00527DFA"/>
    <w:rsid w:val="005330A0"/>
    <w:rsid w:val="0053357C"/>
    <w:rsid w:val="00533A9B"/>
    <w:rsid w:val="00540242"/>
    <w:rsid w:val="00540473"/>
    <w:rsid w:val="00543ECB"/>
    <w:rsid w:val="005441BE"/>
    <w:rsid w:val="00545160"/>
    <w:rsid w:val="00546847"/>
    <w:rsid w:val="00546C8A"/>
    <w:rsid w:val="00551E77"/>
    <w:rsid w:val="0055284D"/>
    <w:rsid w:val="0055314C"/>
    <w:rsid w:val="0056330B"/>
    <w:rsid w:val="0056439B"/>
    <w:rsid w:val="00565A6B"/>
    <w:rsid w:val="00571AEB"/>
    <w:rsid w:val="0057214F"/>
    <w:rsid w:val="0057459C"/>
    <w:rsid w:val="005750AB"/>
    <w:rsid w:val="0058241C"/>
    <w:rsid w:val="0058691A"/>
    <w:rsid w:val="00595CB5"/>
    <w:rsid w:val="005A0875"/>
    <w:rsid w:val="005A230D"/>
    <w:rsid w:val="005A2EAB"/>
    <w:rsid w:val="005A3485"/>
    <w:rsid w:val="005A554D"/>
    <w:rsid w:val="005B1C30"/>
    <w:rsid w:val="005B40A8"/>
    <w:rsid w:val="005C3848"/>
    <w:rsid w:val="005C5856"/>
    <w:rsid w:val="005C5873"/>
    <w:rsid w:val="005C6958"/>
    <w:rsid w:val="005D4788"/>
    <w:rsid w:val="005D5A67"/>
    <w:rsid w:val="005E1956"/>
    <w:rsid w:val="005E5766"/>
    <w:rsid w:val="005F474C"/>
    <w:rsid w:val="005F55A1"/>
    <w:rsid w:val="005F5A24"/>
    <w:rsid w:val="005F5D3D"/>
    <w:rsid w:val="005F74F2"/>
    <w:rsid w:val="006011A0"/>
    <w:rsid w:val="0060162C"/>
    <w:rsid w:val="00602374"/>
    <w:rsid w:val="00607C1C"/>
    <w:rsid w:val="00610208"/>
    <w:rsid w:val="0061034F"/>
    <w:rsid w:val="00615FD6"/>
    <w:rsid w:val="0062146F"/>
    <w:rsid w:val="00621CF7"/>
    <w:rsid w:val="006242BD"/>
    <w:rsid w:val="006254C8"/>
    <w:rsid w:val="006256A7"/>
    <w:rsid w:val="00626E0B"/>
    <w:rsid w:val="00630CAF"/>
    <w:rsid w:val="00630D39"/>
    <w:rsid w:val="0064392E"/>
    <w:rsid w:val="00643D44"/>
    <w:rsid w:val="006444E9"/>
    <w:rsid w:val="00645795"/>
    <w:rsid w:val="00645FA8"/>
    <w:rsid w:val="0064756F"/>
    <w:rsid w:val="00647D94"/>
    <w:rsid w:val="00652256"/>
    <w:rsid w:val="00654154"/>
    <w:rsid w:val="006546E6"/>
    <w:rsid w:val="006552D1"/>
    <w:rsid w:val="00655D6D"/>
    <w:rsid w:val="00661E81"/>
    <w:rsid w:val="00663ACC"/>
    <w:rsid w:val="00665025"/>
    <w:rsid w:val="00670DB7"/>
    <w:rsid w:val="00673C2D"/>
    <w:rsid w:val="00676390"/>
    <w:rsid w:val="00676458"/>
    <w:rsid w:val="006775E8"/>
    <w:rsid w:val="0067760C"/>
    <w:rsid w:val="00680629"/>
    <w:rsid w:val="00683CEF"/>
    <w:rsid w:val="00684902"/>
    <w:rsid w:val="00686A15"/>
    <w:rsid w:val="00691C63"/>
    <w:rsid w:val="00693981"/>
    <w:rsid w:val="006A34A2"/>
    <w:rsid w:val="006A39F2"/>
    <w:rsid w:val="006A690F"/>
    <w:rsid w:val="006A75FC"/>
    <w:rsid w:val="006B040A"/>
    <w:rsid w:val="006B064B"/>
    <w:rsid w:val="006B0FC0"/>
    <w:rsid w:val="006B219F"/>
    <w:rsid w:val="006B2461"/>
    <w:rsid w:val="006B29ED"/>
    <w:rsid w:val="006B4E9C"/>
    <w:rsid w:val="006B5B7C"/>
    <w:rsid w:val="006C4BE5"/>
    <w:rsid w:val="006C71A5"/>
    <w:rsid w:val="006D0893"/>
    <w:rsid w:val="006D1D5D"/>
    <w:rsid w:val="006D5ACC"/>
    <w:rsid w:val="006E200C"/>
    <w:rsid w:val="006E4C91"/>
    <w:rsid w:val="006E56AC"/>
    <w:rsid w:val="006E605A"/>
    <w:rsid w:val="006E7F18"/>
    <w:rsid w:val="006F0A0D"/>
    <w:rsid w:val="006F3092"/>
    <w:rsid w:val="006F43D3"/>
    <w:rsid w:val="007028DC"/>
    <w:rsid w:val="00703AEF"/>
    <w:rsid w:val="0070481F"/>
    <w:rsid w:val="007070FD"/>
    <w:rsid w:val="00707A8F"/>
    <w:rsid w:val="0071045A"/>
    <w:rsid w:val="007107D0"/>
    <w:rsid w:val="00712AF8"/>
    <w:rsid w:val="0071667B"/>
    <w:rsid w:val="007179C1"/>
    <w:rsid w:val="007217B5"/>
    <w:rsid w:val="00723D7D"/>
    <w:rsid w:val="0073029C"/>
    <w:rsid w:val="00730C2E"/>
    <w:rsid w:val="00731E06"/>
    <w:rsid w:val="00733512"/>
    <w:rsid w:val="0074076E"/>
    <w:rsid w:val="00743A37"/>
    <w:rsid w:val="0074574D"/>
    <w:rsid w:val="00745847"/>
    <w:rsid w:val="00746FD9"/>
    <w:rsid w:val="007515DB"/>
    <w:rsid w:val="00752A49"/>
    <w:rsid w:val="0075689B"/>
    <w:rsid w:val="007605F6"/>
    <w:rsid w:val="007609BB"/>
    <w:rsid w:val="007643B3"/>
    <w:rsid w:val="0076759E"/>
    <w:rsid w:val="007720DD"/>
    <w:rsid w:val="00774490"/>
    <w:rsid w:val="00775C62"/>
    <w:rsid w:val="0077640B"/>
    <w:rsid w:val="00777398"/>
    <w:rsid w:val="00777A98"/>
    <w:rsid w:val="00780E35"/>
    <w:rsid w:val="0078156E"/>
    <w:rsid w:val="0078250E"/>
    <w:rsid w:val="00784E93"/>
    <w:rsid w:val="00786E39"/>
    <w:rsid w:val="007872B8"/>
    <w:rsid w:val="007902C1"/>
    <w:rsid w:val="00790B31"/>
    <w:rsid w:val="00791240"/>
    <w:rsid w:val="007926B8"/>
    <w:rsid w:val="00792AC1"/>
    <w:rsid w:val="00792DFA"/>
    <w:rsid w:val="00793485"/>
    <w:rsid w:val="00797F87"/>
    <w:rsid w:val="007A25A4"/>
    <w:rsid w:val="007A34FE"/>
    <w:rsid w:val="007A76CE"/>
    <w:rsid w:val="007B0038"/>
    <w:rsid w:val="007B4C5F"/>
    <w:rsid w:val="007C0891"/>
    <w:rsid w:val="007C1269"/>
    <w:rsid w:val="007C2114"/>
    <w:rsid w:val="007C3FBB"/>
    <w:rsid w:val="007C48B6"/>
    <w:rsid w:val="007C55AE"/>
    <w:rsid w:val="007C7A49"/>
    <w:rsid w:val="007D104C"/>
    <w:rsid w:val="007D324E"/>
    <w:rsid w:val="007D7D63"/>
    <w:rsid w:val="007F1004"/>
    <w:rsid w:val="007F15D4"/>
    <w:rsid w:val="007F2257"/>
    <w:rsid w:val="007F4A7A"/>
    <w:rsid w:val="007F5077"/>
    <w:rsid w:val="007F51D8"/>
    <w:rsid w:val="007F53BE"/>
    <w:rsid w:val="007F67B0"/>
    <w:rsid w:val="007F6E7F"/>
    <w:rsid w:val="00802139"/>
    <w:rsid w:val="008031AE"/>
    <w:rsid w:val="00805BA1"/>
    <w:rsid w:val="00807F8B"/>
    <w:rsid w:val="0081411C"/>
    <w:rsid w:val="00816D3C"/>
    <w:rsid w:val="00823771"/>
    <w:rsid w:val="00824045"/>
    <w:rsid w:val="00824859"/>
    <w:rsid w:val="008276C7"/>
    <w:rsid w:val="00827CAB"/>
    <w:rsid w:val="00833486"/>
    <w:rsid w:val="008344FD"/>
    <w:rsid w:val="00834926"/>
    <w:rsid w:val="008378B0"/>
    <w:rsid w:val="0084007F"/>
    <w:rsid w:val="0084091F"/>
    <w:rsid w:val="008412F8"/>
    <w:rsid w:val="00842168"/>
    <w:rsid w:val="00842D4F"/>
    <w:rsid w:val="00844357"/>
    <w:rsid w:val="008452DB"/>
    <w:rsid w:val="00846249"/>
    <w:rsid w:val="00854BB0"/>
    <w:rsid w:val="00857E58"/>
    <w:rsid w:val="00863C91"/>
    <w:rsid w:val="00865C24"/>
    <w:rsid w:val="00866E84"/>
    <w:rsid w:val="00872F48"/>
    <w:rsid w:val="008740DA"/>
    <w:rsid w:val="008767AC"/>
    <w:rsid w:val="0088013B"/>
    <w:rsid w:val="008840D0"/>
    <w:rsid w:val="00886247"/>
    <w:rsid w:val="0089168A"/>
    <w:rsid w:val="0089218B"/>
    <w:rsid w:val="0089251A"/>
    <w:rsid w:val="008979BC"/>
    <w:rsid w:val="008A329D"/>
    <w:rsid w:val="008B161C"/>
    <w:rsid w:val="008B4BA1"/>
    <w:rsid w:val="008B69A5"/>
    <w:rsid w:val="008C546F"/>
    <w:rsid w:val="008D2873"/>
    <w:rsid w:val="008D577F"/>
    <w:rsid w:val="008E2D13"/>
    <w:rsid w:val="008E7B62"/>
    <w:rsid w:val="008F3C16"/>
    <w:rsid w:val="008F562A"/>
    <w:rsid w:val="008F75C6"/>
    <w:rsid w:val="00902BFA"/>
    <w:rsid w:val="00903182"/>
    <w:rsid w:val="00903E81"/>
    <w:rsid w:val="009104BE"/>
    <w:rsid w:val="009111B2"/>
    <w:rsid w:val="00912599"/>
    <w:rsid w:val="0091260F"/>
    <w:rsid w:val="00917AC9"/>
    <w:rsid w:val="009227EB"/>
    <w:rsid w:val="00924E64"/>
    <w:rsid w:val="00926385"/>
    <w:rsid w:val="00926EA4"/>
    <w:rsid w:val="00930D0E"/>
    <w:rsid w:val="009323EE"/>
    <w:rsid w:val="00933237"/>
    <w:rsid w:val="00936DB9"/>
    <w:rsid w:val="00941450"/>
    <w:rsid w:val="009435FB"/>
    <w:rsid w:val="00945CE9"/>
    <w:rsid w:val="00947C86"/>
    <w:rsid w:val="0095136C"/>
    <w:rsid w:val="00962C66"/>
    <w:rsid w:val="00963DB0"/>
    <w:rsid w:val="00966499"/>
    <w:rsid w:val="00966F46"/>
    <w:rsid w:val="00970509"/>
    <w:rsid w:val="0097524A"/>
    <w:rsid w:val="00985442"/>
    <w:rsid w:val="009921EA"/>
    <w:rsid w:val="00992A8B"/>
    <w:rsid w:val="00992EA0"/>
    <w:rsid w:val="009931F3"/>
    <w:rsid w:val="009A074F"/>
    <w:rsid w:val="009A0A76"/>
    <w:rsid w:val="009A0CC6"/>
    <w:rsid w:val="009A374F"/>
    <w:rsid w:val="009A510B"/>
    <w:rsid w:val="009A5773"/>
    <w:rsid w:val="009B041E"/>
    <w:rsid w:val="009C034D"/>
    <w:rsid w:val="009C6821"/>
    <w:rsid w:val="009C687A"/>
    <w:rsid w:val="009C74AB"/>
    <w:rsid w:val="009C75FB"/>
    <w:rsid w:val="009D43D3"/>
    <w:rsid w:val="009E5F29"/>
    <w:rsid w:val="009E642C"/>
    <w:rsid w:val="009F06C6"/>
    <w:rsid w:val="009F0B2B"/>
    <w:rsid w:val="009F1E94"/>
    <w:rsid w:val="009F2418"/>
    <w:rsid w:val="009F336D"/>
    <w:rsid w:val="009F3D4D"/>
    <w:rsid w:val="009F4AA4"/>
    <w:rsid w:val="009F5658"/>
    <w:rsid w:val="00A00E1F"/>
    <w:rsid w:val="00A00EC5"/>
    <w:rsid w:val="00A05004"/>
    <w:rsid w:val="00A069B3"/>
    <w:rsid w:val="00A11227"/>
    <w:rsid w:val="00A12E6E"/>
    <w:rsid w:val="00A223D1"/>
    <w:rsid w:val="00A22444"/>
    <w:rsid w:val="00A27F1D"/>
    <w:rsid w:val="00A30319"/>
    <w:rsid w:val="00A3034D"/>
    <w:rsid w:val="00A322AD"/>
    <w:rsid w:val="00A34069"/>
    <w:rsid w:val="00A34CF2"/>
    <w:rsid w:val="00A41366"/>
    <w:rsid w:val="00A44F8E"/>
    <w:rsid w:val="00A44FB8"/>
    <w:rsid w:val="00A46C0B"/>
    <w:rsid w:val="00A47779"/>
    <w:rsid w:val="00A5019F"/>
    <w:rsid w:val="00A51654"/>
    <w:rsid w:val="00A524BF"/>
    <w:rsid w:val="00A55310"/>
    <w:rsid w:val="00A63509"/>
    <w:rsid w:val="00A64DCA"/>
    <w:rsid w:val="00A65963"/>
    <w:rsid w:val="00A67FDF"/>
    <w:rsid w:val="00A7206B"/>
    <w:rsid w:val="00A735A3"/>
    <w:rsid w:val="00A738E4"/>
    <w:rsid w:val="00A802B0"/>
    <w:rsid w:val="00A83F42"/>
    <w:rsid w:val="00A84073"/>
    <w:rsid w:val="00A879A9"/>
    <w:rsid w:val="00A91AC5"/>
    <w:rsid w:val="00A9348C"/>
    <w:rsid w:val="00A97A81"/>
    <w:rsid w:val="00AA0437"/>
    <w:rsid w:val="00AA0896"/>
    <w:rsid w:val="00AA2069"/>
    <w:rsid w:val="00AA2102"/>
    <w:rsid w:val="00AA373B"/>
    <w:rsid w:val="00AA4F12"/>
    <w:rsid w:val="00AA65C7"/>
    <w:rsid w:val="00AA6A54"/>
    <w:rsid w:val="00AA79EB"/>
    <w:rsid w:val="00AB1254"/>
    <w:rsid w:val="00AB454D"/>
    <w:rsid w:val="00AB5A46"/>
    <w:rsid w:val="00AB6C7F"/>
    <w:rsid w:val="00AB6E1F"/>
    <w:rsid w:val="00AC38C5"/>
    <w:rsid w:val="00AC59C1"/>
    <w:rsid w:val="00AD09E6"/>
    <w:rsid w:val="00AD36CF"/>
    <w:rsid w:val="00AD4D57"/>
    <w:rsid w:val="00AD56B6"/>
    <w:rsid w:val="00AD6F7B"/>
    <w:rsid w:val="00AE0B6F"/>
    <w:rsid w:val="00AE12D0"/>
    <w:rsid w:val="00AE2A55"/>
    <w:rsid w:val="00AE40BC"/>
    <w:rsid w:val="00AE56C5"/>
    <w:rsid w:val="00AF0980"/>
    <w:rsid w:val="00AF1270"/>
    <w:rsid w:val="00AF1C07"/>
    <w:rsid w:val="00AF40C1"/>
    <w:rsid w:val="00AF45BD"/>
    <w:rsid w:val="00AF6741"/>
    <w:rsid w:val="00AF7095"/>
    <w:rsid w:val="00B0196A"/>
    <w:rsid w:val="00B04786"/>
    <w:rsid w:val="00B05FBF"/>
    <w:rsid w:val="00B10DCD"/>
    <w:rsid w:val="00B11AE7"/>
    <w:rsid w:val="00B155F8"/>
    <w:rsid w:val="00B16544"/>
    <w:rsid w:val="00B20B86"/>
    <w:rsid w:val="00B25326"/>
    <w:rsid w:val="00B27418"/>
    <w:rsid w:val="00B276F2"/>
    <w:rsid w:val="00B27F67"/>
    <w:rsid w:val="00B30B03"/>
    <w:rsid w:val="00B36E14"/>
    <w:rsid w:val="00B403A5"/>
    <w:rsid w:val="00B41FEB"/>
    <w:rsid w:val="00B45E2E"/>
    <w:rsid w:val="00B4617F"/>
    <w:rsid w:val="00B509B6"/>
    <w:rsid w:val="00B52186"/>
    <w:rsid w:val="00B53727"/>
    <w:rsid w:val="00B53764"/>
    <w:rsid w:val="00B53D44"/>
    <w:rsid w:val="00B5537E"/>
    <w:rsid w:val="00B55893"/>
    <w:rsid w:val="00B57EFF"/>
    <w:rsid w:val="00B62CAE"/>
    <w:rsid w:val="00B637FE"/>
    <w:rsid w:val="00B707C4"/>
    <w:rsid w:val="00B72407"/>
    <w:rsid w:val="00B73440"/>
    <w:rsid w:val="00B735BA"/>
    <w:rsid w:val="00B75B27"/>
    <w:rsid w:val="00B77AA2"/>
    <w:rsid w:val="00B8213C"/>
    <w:rsid w:val="00B84C92"/>
    <w:rsid w:val="00BA4118"/>
    <w:rsid w:val="00BA595F"/>
    <w:rsid w:val="00BA6D65"/>
    <w:rsid w:val="00BA6EBD"/>
    <w:rsid w:val="00BB20E0"/>
    <w:rsid w:val="00BB2561"/>
    <w:rsid w:val="00BB5921"/>
    <w:rsid w:val="00BB6EA3"/>
    <w:rsid w:val="00BC029A"/>
    <w:rsid w:val="00BC404B"/>
    <w:rsid w:val="00BC463B"/>
    <w:rsid w:val="00BC4EA5"/>
    <w:rsid w:val="00BC6D2F"/>
    <w:rsid w:val="00BC6F87"/>
    <w:rsid w:val="00BC7F79"/>
    <w:rsid w:val="00BD0A5A"/>
    <w:rsid w:val="00BD5B7C"/>
    <w:rsid w:val="00BE0934"/>
    <w:rsid w:val="00BE3009"/>
    <w:rsid w:val="00BF28CC"/>
    <w:rsid w:val="00BF4556"/>
    <w:rsid w:val="00BF5773"/>
    <w:rsid w:val="00BF5D74"/>
    <w:rsid w:val="00BF7832"/>
    <w:rsid w:val="00C002BB"/>
    <w:rsid w:val="00C0135A"/>
    <w:rsid w:val="00C06A2D"/>
    <w:rsid w:val="00C07542"/>
    <w:rsid w:val="00C07FE0"/>
    <w:rsid w:val="00C103F5"/>
    <w:rsid w:val="00C14626"/>
    <w:rsid w:val="00C16041"/>
    <w:rsid w:val="00C234E4"/>
    <w:rsid w:val="00C23996"/>
    <w:rsid w:val="00C24968"/>
    <w:rsid w:val="00C2538D"/>
    <w:rsid w:val="00C25713"/>
    <w:rsid w:val="00C26967"/>
    <w:rsid w:val="00C36EB1"/>
    <w:rsid w:val="00C40748"/>
    <w:rsid w:val="00C40D25"/>
    <w:rsid w:val="00C43848"/>
    <w:rsid w:val="00C47C8F"/>
    <w:rsid w:val="00C50005"/>
    <w:rsid w:val="00C511F4"/>
    <w:rsid w:val="00C544E0"/>
    <w:rsid w:val="00C56CC1"/>
    <w:rsid w:val="00C57C14"/>
    <w:rsid w:val="00C57EAA"/>
    <w:rsid w:val="00C62D9A"/>
    <w:rsid w:val="00C6477E"/>
    <w:rsid w:val="00C64B21"/>
    <w:rsid w:val="00C661C8"/>
    <w:rsid w:val="00C67FC4"/>
    <w:rsid w:val="00C71198"/>
    <w:rsid w:val="00C83004"/>
    <w:rsid w:val="00C83CB7"/>
    <w:rsid w:val="00C854A7"/>
    <w:rsid w:val="00C863E5"/>
    <w:rsid w:val="00C868CA"/>
    <w:rsid w:val="00C86DF3"/>
    <w:rsid w:val="00C902E7"/>
    <w:rsid w:val="00C9457D"/>
    <w:rsid w:val="00C963B8"/>
    <w:rsid w:val="00C9706D"/>
    <w:rsid w:val="00CA74CB"/>
    <w:rsid w:val="00CB4FD0"/>
    <w:rsid w:val="00CB6008"/>
    <w:rsid w:val="00CC2221"/>
    <w:rsid w:val="00CC2DB0"/>
    <w:rsid w:val="00CC6F0D"/>
    <w:rsid w:val="00CC76DC"/>
    <w:rsid w:val="00CD240A"/>
    <w:rsid w:val="00CD37C6"/>
    <w:rsid w:val="00CD4B90"/>
    <w:rsid w:val="00CD6240"/>
    <w:rsid w:val="00CD684B"/>
    <w:rsid w:val="00CE0B7E"/>
    <w:rsid w:val="00CE0F3E"/>
    <w:rsid w:val="00CE10D8"/>
    <w:rsid w:val="00CE31A5"/>
    <w:rsid w:val="00CE4667"/>
    <w:rsid w:val="00CE4F94"/>
    <w:rsid w:val="00CF0216"/>
    <w:rsid w:val="00CF2D4F"/>
    <w:rsid w:val="00CF307C"/>
    <w:rsid w:val="00CF38C2"/>
    <w:rsid w:val="00CF5CAA"/>
    <w:rsid w:val="00CF6510"/>
    <w:rsid w:val="00D01D28"/>
    <w:rsid w:val="00D077F8"/>
    <w:rsid w:val="00D1198D"/>
    <w:rsid w:val="00D15362"/>
    <w:rsid w:val="00D15875"/>
    <w:rsid w:val="00D17C16"/>
    <w:rsid w:val="00D217D7"/>
    <w:rsid w:val="00D225A4"/>
    <w:rsid w:val="00D22C86"/>
    <w:rsid w:val="00D2316E"/>
    <w:rsid w:val="00D253F8"/>
    <w:rsid w:val="00D258F3"/>
    <w:rsid w:val="00D324FA"/>
    <w:rsid w:val="00D338D8"/>
    <w:rsid w:val="00D35F43"/>
    <w:rsid w:val="00D377A6"/>
    <w:rsid w:val="00D37EF1"/>
    <w:rsid w:val="00D44B35"/>
    <w:rsid w:val="00D44F3E"/>
    <w:rsid w:val="00D45711"/>
    <w:rsid w:val="00D53BA1"/>
    <w:rsid w:val="00D53FBF"/>
    <w:rsid w:val="00D543B4"/>
    <w:rsid w:val="00D6161B"/>
    <w:rsid w:val="00D61A04"/>
    <w:rsid w:val="00D63682"/>
    <w:rsid w:val="00D64515"/>
    <w:rsid w:val="00D67789"/>
    <w:rsid w:val="00D711C4"/>
    <w:rsid w:val="00D71CD2"/>
    <w:rsid w:val="00D72752"/>
    <w:rsid w:val="00D72812"/>
    <w:rsid w:val="00D75F91"/>
    <w:rsid w:val="00D80033"/>
    <w:rsid w:val="00D80728"/>
    <w:rsid w:val="00D80908"/>
    <w:rsid w:val="00D8609D"/>
    <w:rsid w:val="00D86EBF"/>
    <w:rsid w:val="00D91B14"/>
    <w:rsid w:val="00D943A8"/>
    <w:rsid w:val="00D96A9E"/>
    <w:rsid w:val="00DA00EA"/>
    <w:rsid w:val="00DA1696"/>
    <w:rsid w:val="00DA1E03"/>
    <w:rsid w:val="00DA716A"/>
    <w:rsid w:val="00DB0D9B"/>
    <w:rsid w:val="00DC0922"/>
    <w:rsid w:val="00DC3A0F"/>
    <w:rsid w:val="00DC543D"/>
    <w:rsid w:val="00DC79A4"/>
    <w:rsid w:val="00DC7B3A"/>
    <w:rsid w:val="00DD1758"/>
    <w:rsid w:val="00DD2C8D"/>
    <w:rsid w:val="00DD52D1"/>
    <w:rsid w:val="00DE019C"/>
    <w:rsid w:val="00DE0E58"/>
    <w:rsid w:val="00DF014E"/>
    <w:rsid w:val="00DF355C"/>
    <w:rsid w:val="00DF4899"/>
    <w:rsid w:val="00DF5427"/>
    <w:rsid w:val="00DF5BA3"/>
    <w:rsid w:val="00E019BB"/>
    <w:rsid w:val="00E02D65"/>
    <w:rsid w:val="00E05067"/>
    <w:rsid w:val="00E06117"/>
    <w:rsid w:val="00E06949"/>
    <w:rsid w:val="00E1347C"/>
    <w:rsid w:val="00E13CB0"/>
    <w:rsid w:val="00E14EE1"/>
    <w:rsid w:val="00E16295"/>
    <w:rsid w:val="00E16E52"/>
    <w:rsid w:val="00E214FB"/>
    <w:rsid w:val="00E21BDD"/>
    <w:rsid w:val="00E22202"/>
    <w:rsid w:val="00E22CEB"/>
    <w:rsid w:val="00E25764"/>
    <w:rsid w:val="00E302E4"/>
    <w:rsid w:val="00E35428"/>
    <w:rsid w:val="00E35B39"/>
    <w:rsid w:val="00E371E3"/>
    <w:rsid w:val="00E40345"/>
    <w:rsid w:val="00E40834"/>
    <w:rsid w:val="00E40B2A"/>
    <w:rsid w:val="00E438D6"/>
    <w:rsid w:val="00E465EA"/>
    <w:rsid w:val="00E50286"/>
    <w:rsid w:val="00E526D7"/>
    <w:rsid w:val="00E53997"/>
    <w:rsid w:val="00E54025"/>
    <w:rsid w:val="00E57399"/>
    <w:rsid w:val="00E57AEA"/>
    <w:rsid w:val="00E65FC1"/>
    <w:rsid w:val="00E65FD7"/>
    <w:rsid w:val="00E70783"/>
    <w:rsid w:val="00E7177A"/>
    <w:rsid w:val="00E73822"/>
    <w:rsid w:val="00E767C5"/>
    <w:rsid w:val="00E76F69"/>
    <w:rsid w:val="00E808CE"/>
    <w:rsid w:val="00E833FD"/>
    <w:rsid w:val="00E845F6"/>
    <w:rsid w:val="00E857B7"/>
    <w:rsid w:val="00E85CD9"/>
    <w:rsid w:val="00E87238"/>
    <w:rsid w:val="00E876FA"/>
    <w:rsid w:val="00E932B3"/>
    <w:rsid w:val="00EA25BC"/>
    <w:rsid w:val="00EA4EBD"/>
    <w:rsid w:val="00EA6C2A"/>
    <w:rsid w:val="00EB0A5F"/>
    <w:rsid w:val="00EB18AF"/>
    <w:rsid w:val="00EB2D86"/>
    <w:rsid w:val="00EB2E7A"/>
    <w:rsid w:val="00EB3114"/>
    <w:rsid w:val="00EB3D9E"/>
    <w:rsid w:val="00EB608E"/>
    <w:rsid w:val="00EB74CD"/>
    <w:rsid w:val="00EC13E2"/>
    <w:rsid w:val="00EC3952"/>
    <w:rsid w:val="00EC3CA5"/>
    <w:rsid w:val="00EC4042"/>
    <w:rsid w:val="00EC522D"/>
    <w:rsid w:val="00EC602B"/>
    <w:rsid w:val="00EC6990"/>
    <w:rsid w:val="00ED0D4F"/>
    <w:rsid w:val="00ED1A2E"/>
    <w:rsid w:val="00EE329C"/>
    <w:rsid w:val="00EE770F"/>
    <w:rsid w:val="00EF3D98"/>
    <w:rsid w:val="00EF4D80"/>
    <w:rsid w:val="00EF575E"/>
    <w:rsid w:val="00EF6656"/>
    <w:rsid w:val="00EF6EAB"/>
    <w:rsid w:val="00F00007"/>
    <w:rsid w:val="00F0265B"/>
    <w:rsid w:val="00F056B4"/>
    <w:rsid w:val="00F05C52"/>
    <w:rsid w:val="00F0654B"/>
    <w:rsid w:val="00F06D7A"/>
    <w:rsid w:val="00F1251E"/>
    <w:rsid w:val="00F14B31"/>
    <w:rsid w:val="00F16236"/>
    <w:rsid w:val="00F164A4"/>
    <w:rsid w:val="00F17C28"/>
    <w:rsid w:val="00F26E12"/>
    <w:rsid w:val="00F31A1F"/>
    <w:rsid w:val="00F33D6C"/>
    <w:rsid w:val="00F36261"/>
    <w:rsid w:val="00F37AF0"/>
    <w:rsid w:val="00F4018D"/>
    <w:rsid w:val="00F465D8"/>
    <w:rsid w:val="00F47717"/>
    <w:rsid w:val="00F51D26"/>
    <w:rsid w:val="00F563F4"/>
    <w:rsid w:val="00F60E46"/>
    <w:rsid w:val="00F62743"/>
    <w:rsid w:val="00F6319B"/>
    <w:rsid w:val="00F70345"/>
    <w:rsid w:val="00F70AB4"/>
    <w:rsid w:val="00F71963"/>
    <w:rsid w:val="00F71A4B"/>
    <w:rsid w:val="00F7230A"/>
    <w:rsid w:val="00F74042"/>
    <w:rsid w:val="00F802E8"/>
    <w:rsid w:val="00F81F37"/>
    <w:rsid w:val="00F82566"/>
    <w:rsid w:val="00F839EF"/>
    <w:rsid w:val="00F86A59"/>
    <w:rsid w:val="00F92E2D"/>
    <w:rsid w:val="00F94284"/>
    <w:rsid w:val="00F955FB"/>
    <w:rsid w:val="00FA1D00"/>
    <w:rsid w:val="00FA2CDC"/>
    <w:rsid w:val="00FA2EFC"/>
    <w:rsid w:val="00FA3D84"/>
    <w:rsid w:val="00FA67D5"/>
    <w:rsid w:val="00FA761B"/>
    <w:rsid w:val="00FB02F6"/>
    <w:rsid w:val="00FB1702"/>
    <w:rsid w:val="00FB24C2"/>
    <w:rsid w:val="00FB35E4"/>
    <w:rsid w:val="00FB40CA"/>
    <w:rsid w:val="00FB767A"/>
    <w:rsid w:val="00FC10B3"/>
    <w:rsid w:val="00FC1749"/>
    <w:rsid w:val="00FC1A35"/>
    <w:rsid w:val="00FC3F84"/>
    <w:rsid w:val="00FC3FC5"/>
    <w:rsid w:val="00FC4ED1"/>
    <w:rsid w:val="00FC57ED"/>
    <w:rsid w:val="00FC5C36"/>
    <w:rsid w:val="00FC67D9"/>
    <w:rsid w:val="00FC71BD"/>
    <w:rsid w:val="00FD29C3"/>
    <w:rsid w:val="00FD2BB9"/>
    <w:rsid w:val="00FE518A"/>
    <w:rsid w:val="00FE68C6"/>
    <w:rsid w:val="00FE6A3F"/>
    <w:rsid w:val="00FF3D99"/>
    <w:rsid w:val="00FF3FE5"/>
    <w:rsid w:val="00FF4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E8"/>
    <w:rPr>
      <w:rFonts w:eastAsiaTheme="minorEastAsia"/>
      <w:lang w:val="es-ES" w:eastAsia="es-ES"/>
    </w:rPr>
  </w:style>
  <w:style w:type="paragraph" w:styleId="Ttulo1">
    <w:name w:val="heading 1"/>
    <w:aliases w:val="H1,Appendix,h1,II+,I,h11,II+1,I1,Level 1 Topic Heading,h12,h13,h111,h121,H11,h14,H12,h15,DO NOT USE_h1,titulo 2,Titulo,TITULO 1,R1,1,Header 1,11,Header 11,12,Header 12,II+2,I2,H13,13,Header 13,II+3,I3,H14,14,Header 14,II+4,I4,H15,15,Header 15"/>
    <w:basedOn w:val="Normal"/>
    <w:next w:val="Normal"/>
    <w:link w:val="Ttulo1Car"/>
    <w:qFormat/>
    <w:rsid w:val="0076759E"/>
    <w:pPr>
      <w:keepNext/>
      <w:keepLines/>
      <w:numPr>
        <w:numId w:val="1"/>
      </w:numPr>
      <w:spacing w:after="0" w:line="360" w:lineRule="auto"/>
      <w:ind w:left="426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1E1D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paragraph" w:styleId="Ttulo3">
    <w:name w:val="heading 3"/>
    <w:basedOn w:val="Normal"/>
    <w:next w:val="Normal"/>
    <w:link w:val="Ttulo3Car"/>
    <w:unhideWhenUsed/>
    <w:qFormat/>
    <w:rsid w:val="001E1DE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C"/>
    </w:rPr>
  </w:style>
  <w:style w:type="paragraph" w:styleId="Ttulo4">
    <w:name w:val="heading 4"/>
    <w:basedOn w:val="Normal"/>
    <w:next w:val="Normal"/>
    <w:link w:val="Ttulo4Car"/>
    <w:unhideWhenUsed/>
    <w:qFormat/>
    <w:rsid w:val="001E1D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1E1D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6A690F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6A690F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6A690F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6A690F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Appendix Car,h1 Car,II+ Car,I Car,h11 Car,II+1 Car,I1 Car,Level 1 Topic Heading Car,h12 Car,h13 Car,h111 Car,h121 Car,H11 Car,h14 Car,H12 Car,h15 Car,DO NOT USE_h1 Car,titulo 2 Car,Titulo Car,TITULO 1 Car,R1 Car,1 Car,Header 1 Car"/>
    <w:basedOn w:val="Fuentedeprrafopredeter"/>
    <w:link w:val="Ttulo1"/>
    <w:rsid w:val="0076759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E1DE8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E1DE8"/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E8"/>
    <w:rPr>
      <w:rFonts w:ascii="Tahoma" w:eastAsiaTheme="minorEastAsia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1E1D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99"/>
    <w:rsid w:val="001E1DE8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Encabezado">
    <w:name w:val="header"/>
    <w:basedOn w:val="Normal"/>
    <w:link w:val="Encabezado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1DE8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E8"/>
    <w:rPr>
      <w:rFonts w:eastAsiaTheme="minorEastAsia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1D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1D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1DE8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1E1DE8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E1DE8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1E1DE8"/>
    <w:pPr>
      <w:spacing w:after="0"/>
    </w:pPr>
    <w:rPr>
      <w:lang w:val="es-EC"/>
    </w:rPr>
  </w:style>
  <w:style w:type="paragraph" w:styleId="NormalWeb">
    <w:name w:val="Normal (Web)"/>
    <w:basedOn w:val="Normal"/>
    <w:uiPriority w:val="99"/>
    <w:unhideWhenUsed/>
    <w:rsid w:val="001E1D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aliases w:val="TIT 2 IND,Capítulo,Texto,List Paragraph1,Cuadrícula media 1 - Énfasis 21,Titulo parrafo,Bullet 1,Use Case List Paragraph,Titulo 1"/>
    <w:basedOn w:val="Normal"/>
    <w:link w:val="PrrafodelistaCar"/>
    <w:uiPriority w:val="34"/>
    <w:qFormat/>
    <w:rsid w:val="00B637FE"/>
    <w:pPr>
      <w:spacing w:after="0" w:line="240" w:lineRule="auto"/>
      <w:ind w:left="708"/>
      <w:jc w:val="both"/>
    </w:pPr>
    <w:rPr>
      <w:rFonts w:eastAsia="Times New Roman" w:cs="Times New Roman"/>
      <w:szCs w:val="20"/>
      <w:lang w:val="es-EC"/>
    </w:rPr>
  </w:style>
  <w:style w:type="paragraph" w:styleId="Epgrafe">
    <w:name w:val="caption"/>
    <w:basedOn w:val="Normal"/>
    <w:next w:val="Normal"/>
    <w:uiPriority w:val="35"/>
    <w:unhideWhenUsed/>
    <w:qFormat/>
    <w:rsid w:val="001E1DE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1E1DE8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E1DE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C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DE8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E1DE8"/>
    <w:rPr>
      <w:vertAlign w:val="superscript"/>
    </w:rPr>
  </w:style>
  <w:style w:type="character" w:customStyle="1" w:styleId="apple-converted-space">
    <w:name w:val="apple-converted-space"/>
    <w:basedOn w:val="Fuentedeprrafopredeter"/>
    <w:rsid w:val="001E1DE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E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E1D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1E1DE8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2">
    <w:name w:val="Lista clara - Énfasis 12"/>
    <w:basedOn w:val="Tablanormal"/>
    <w:uiPriority w:val="61"/>
    <w:rsid w:val="002D6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eidos">
    <w:name w:val="leidos"/>
    <w:basedOn w:val="Fuentedeprrafopredeter"/>
    <w:rsid w:val="003E7199"/>
  </w:style>
  <w:style w:type="paragraph" w:customStyle="1" w:styleId="Prrafodelista1">
    <w:name w:val="Párrafo de lista1"/>
    <w:basedOn w:val="Normal"/>
    <w:link w:val="ListParagraphChar"/>
    <w:qFormat/>
    <w:rsid w:val="00B36E14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Prrafodelista1"/>
    <w:locked/>
    <w:rsid w:val="00B36E14"/>
    <w:rPr>
      <w:rFonts w:ascii="Calibri" w:eastAsia="Times New Roman" w:hAnsi="Calibri" w:cs="Times New Roman"/>
      <w:sz w:val="24"/>
      <w:szCs w:val="24"/>
      <w:lang w:val="es-ES" w:eastAsia="ar-SA"/>
    </w:rPr>
  </w:style>
  <w:style w:type="character" w:customStyle="1" w:styleId="PrrafodelistaCar">
    <w:name w:val="Párrafo de lista Car"/>
    <w:aliases w:val="TIT 2 IND Car,Capítulo Car,Texto Car,List Paragraph1 Car,Cuadrícula media 1 - Énfasis 21 Car,Titulo parrafo Car,Bullet 1 Car,Use Case List Paragraph Car,Titulo 1 Car"/>
    <w:link w:val="Prrafodelista"/>
    <w:uiPriority w:val="34"/>
    <w:rsid w:val="00B36E14"/>
    <w:rPr>
      <w:rFonts w:eastAsia="Times New Roman" w:cs="Times New Roman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6A690F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A69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A690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6A690F"/>
    <w:rPr>
      <w:rFonts w:ascii="Arial" w:eastAsia="Times New Roman" w:hAnsi="Arial" w:cs="Arial"/>
      <w:lang w:val="es-ES" w:eastAsia="es-ES"/>
    </w:rPr>
  </w:style>
  <w:style w:type="table" w:customStyle="1" w:styleId="GridTable5DarkAccent1">
    <w:name w:val="Grid Table 5 Dark Accent 1"/>
    <w:basedOn w:val="Tablanormal"/>
    <w:uiPriority w:val="50"/>
    <w:rsid w:val="006A6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ITULO1XJ">
    <w:name w:val="TITULO 1XJ"/>
    <w:basedOn w:val="Ttulo1"/>
    <w:link w:val="TITULO1XJCar"/>
    <w:qFormat/>
    <w:rsid w:val="00963DB0"/>
    <w:pPr>
      <w:numPr>
        <w:numId w:val="2"/>
      </w:numPr>
      <w:spacing w:line="240" w:lineRule="auto"/>
    </w:pPr>
    <w:rPr>
      <w:rFonts w:ascii="Calibri" w:eastAsia="Times New Roman" w:hAnsi="Calibri" w:cs="Times New Roman"/>
      <w:color w:val="365F91"/>
      <w:szCs w:val="22"/>
    </w:rPr>
  </w:style>
  <w:style w:type="paragraph" w:customStyle="1" w:styleId="TITULO2XJ">
    <w:name w:val="TITULO2 XJ"/>
    <w:basedOn w:val="Subttulo"/>
    <w:qFormat/>
    <w:rsid w:val="00963DB0"/>
    <w:pPr>
      <w:numPr>
        <w:numId w:val="2"/>
      </w:numPr>
      <w:spacing w:after="0" w:line="240" w:lineRule="auto"/>
      <w:ind w:left="1440" w:hanging="360"/>
    </w:pPr>
    <w:rPr>
      <w:rFonts w:ascii="Calibri" w:eastAsia="Times New Roman" w:hAnsi="Calibri" w:cs="Times New Roman"/>
      <w:b/>
      <w:iCs/>
      <w:color w:val="4F81BD"/>
    </w:rPr>
  </w:style>
  <w:style w:type="character" w:customStyle="1" w:styleId="TITULO1XJCar">
    <w:name w:val="TITULO 1XJ Car"/>
    <w:link w:val="TITULO1XJ"/>
    <w:rsid w:val="00963DB0"/>
    <w:rPr>
      <w:rFonts w:ascii="Calibri" w:eastAsia="Times New Roman" w:hAnsi="Calibri" w:cs="Times New Roman"/>
      <w:b/>
      <w:bCs/>
      <w:color w:val="365F91"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DB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3DB0"/>
    <w:rPr>
      <w:rFonts w:eastAsiaTheme="minorEastAsia"/>
      <w:color w:val="5A5A5A" w:themeColor="text1" w:themeTint="A5"/>
      <w:spacing w:val="15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1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1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18D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1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18D"/>
    <w:rPr>
      <w:rFonts w:eastAsiaTheme="minorEastAsia"/>
      <w:b/>
      <w:bCs/>
      <w:sz w:val="20"/>
      <w:szCs w:val="20"/>
      <w:lang w:val="es-ES"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792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E8"/>
    <w:rPr>
      <w:rFonts w:eastAsiaTheme="minorEastAsia"/>
      <w:lang w:val="es-ES" w:eastAsia="es-ES"/>
    </w:rPr>
  </w:style>
  <w:style w:type="paragraph" w:styleId="Ttulo1">
    <w:name w:val="heading 1"/>
    <w:aliases w:val="H1,Appendix,h1,II+,I,h11,II+1,I1,Level 1 Topic Heading,h12,h13,h111,h121,H11,h14,H12,h15,DO NOT USE_h1,titulo 2,Titulo,TITULO 1,R1,1,Header 1,11,Header 11,12,Header 12,II+2,I2,H13,13,Header 13,II+3,I3,H14,14,Header 14,II+4,I4,H15,15,Header 15"/>
    <w:basedOn w:val="Normal"/>
    <w:next w:val="Normal"/>
    <w:link w:val="Ttulo1Car"/>
    <w:qFormat/>
    <w:rsid w:val="0076759E"/>
    <w:pPr>
      <w:keepNext/>
      <w:keepLines/>
      <w:numPr>
        <w:numId w:val="1"/>
      </w:numPr>
      <w:spacing w:after="0" w:line="360" w:lineRule="auto"/>
      <w:ind w:left="426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1E1D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paragraph" w:styleId="Ttulo3">
    <w:name w:val="heading 3"/>
    <w:basedOn w:val="Normal"/>
    <w:next w:val="Normal"/>
    <w:link w:val="Ttulo3Car"/>
    <w:unhideWhenUsed/>
    <w:qFormat/>
    <w:rsid w:val="001E1DE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C"/>
    </w:rPr>
  </w:style>
  <w:style w:type="paragraph" w:styleId="Ttulo4">
    <w:name w:val="heading 4"/>
    <w:basedOn w:val="Normal"/>
    <w:next w:val="Normal"/>
    <w:link w:val="Ttulo4Car"/>
    <w:unhideWhenUsed/>
    <w:qFormat/>
    <w:rsid w:val="001E1D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1E1D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6A690F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6A690F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6A690F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6A690F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Appendix Car,h1 Car,II+ Car,I Car,h11 Car,II+1 Car,I1 Car,Level 1 Topic Heading Car,h12 Car,h13 Car,h111 Car,h121 Car,H11 Car,h14 Car,H12 Car,h15 Car,DO NOT USE_h1 Car,titulo 2 Car,Titulo Car,TITULO 1 Car,R1 Car,1 Car,Header 1 Car"/>
    <w:basedOn w:val="Fuentedeprrafopredeter"/>
    <w:link w:val="Ttulo1"/>
    <w:rsid w:val="0076759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1DE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E1DE8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E1DE8"/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E8"/>
    <w:rPr>
      <w:rFonts w:ascii="Tahoma" w:eastAsiaTheme="minorEastAsia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1E1D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99"/>
    <w:rsid w:val="001E1DE8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Encabezado">
    <w:name w:val="header"/>
    <w:basedOn w:val="Normal"/>
    <w:link w:val="Encabezado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1DE8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nhideWhenUsed/>
    <w:rsid w:val="001E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E8"/>
    <w:rPr>
      <w:rFonts w:eastAsiaTheme="minorEastAsia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1D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1D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1DE8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1E1DE8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E1DE8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1E1DE8"/>
    <w:pPr>
      <w:spacing w:after="0"/>
    </w:pPr>
    <w:rPr>
      <w:lang w:val="es-EC"/>
    </w:rPr>
  </w:style>
  <w:style w:type="paragraph" w:styleId="NormalWeb">
    <w:name w:val="Normal (Web)"/>
    <w:basedOn w:val="Normal"/>
    <w:uiPriority w:val="99"/>
    <w:unhideWhenUsed/>
    <w:rsid w:val="001E1D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aliases w:val="TIT 2 IND,Capítulo,Texto,List Paragraph1,Cuadrícula media 1 - Énfasis 21,Titulo parrafo,Bullet 1,Use Case List Paragraph,Titulo 1"/>
    <w:basedOn w:val="Normal"/>
    <w:link w:val="PrrafodelistaCar"/>
    <w:uiPriority w:val="34"/>
    <w:qFormat/>
    <w:rsid w:val="00B637FE"/>
    <w:pPr>
      <w:spacing w:after="0" w:line="240" w:lineRule="auto"/>
      <w:ind w:left="708"/>
      <w:jc w:val="both"/>
    </w:pPr>
    <w:rPr>
      <w:rFonts w:eastAsia="Times New Roman" w:cs="Times New Roman"/>
      <w:szCs w:val="20"/>
      <w:lang w:val="es-EC"/>
    </w:rPr>
  </w:style>
  <w:style w:type="paragraph" w:styleId="Epgrafe">
    <w:name w:val="caption"/>
    <w:basedOn w:val="Normal"/>
    <w:next w:val="Normal"/>
    <w:uiPriority w:val="35"/>
    <w:unhideWhenUsed/>
    <w:qFormat/>
    <w:rsid w:val="001E1DE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1E1DE8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E1DE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C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DE8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E1DE8"/>
    <w:rPr>
      <w:vertAlign w:val="superscript"/>
    </w:rPr>
  </w:style>
  <w:style w:type="character" w:customStyle="1" w:styleId="apple-converted-space">
    <w:name w:val="apple-converted-space"/>
    <w:basedOn w:val="Fuentedeprrafopredeter"/>
    <w:rsid w:val="001E1DE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E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E1D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1E1DE8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2">
    <w:name w:val="Lista clara - Énfasis 12"/>
    <w:basedOn w:val="Tablanormal"/>
    <w:uiPriority w:val="61"/>
    <w:rsid w:val="002D6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eidos">
    <w:name w:val="leidos"/>
    <w:basedOn w:val="Fuentedeprrafopredeter"/>
    <w:rsid w:val="003E7199"/>
  </w:style>
  <w:style w:type="paragraph" w:customStyle="1" w:styleId="Prrafodelista1">
    <w:name w:val="Párrafo de lista1"/>
    <w:basedOn w:val="Normal"/>
    <w:link w:val="ListParagraphChar"/>
    <w:qFormat/>
    <w:rsid w:val="00B36E14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Prrafodelista1"/>
    <w:locked/>
    <w:rsid w:val="00B36E14"/>
    <w:rPr>
      <w:rFonts w:ascii="Calibri" w:eastAsia="Times New Roman" w:hAnsi="Calibri" w:cs="Times New Roman"/>
      <w:sz w:val="24"/>
      <w:szCs w:val="24"/>
      <w:lang w:val="es-ES" w:eastAsia="ar-SA"/>
    </w:rPr>
  </w:style>
  <w:style w:type="character" w:customStyle="1" w:styleId="PrrafodelistaCar">
    <w:name w:val="Párrafo de lista Car"/>
    <w:aliases w:val="TIT 2 IND Car,Capítulo Car,Texto Car,List Paragraph1 Car,Cuadrícula media 1 - Énfasis 21 Car,Titulo parrafo Car,Bullet 1 Car,Use Case List Paragraph Car,Titulo 1 Car"/>
    <w:link w:val="Prrafodelista"/>
    <w:uiPriority w:val="34"/>
    <w:rsid w:val="00B36E14"/>
    <w:rPr>
      <w:rFonts w:eastAsia="Times New Roman" w:cs="Times New Roman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6A690F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A69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A690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6A690F"/>
    <w:rPr>
      <w:rFonts w:ascii="Arial" w:eastAsia="Times New Roman" w:hAnsi="Arial" w:cs="Arial"/>
      <w:lang w:val="es-ES" w:eastAsia="es-ES"/>
    </w:rPr>
  </w:style>
  <w:style w:type="table" w:customStyle="1" w:styleId="GridTable5DarkAccent1">
    <w:name w:val="Grid Table 5 Dark Accent 1"/>
    <w:basedOn w:val="Tablanormal"/>
    <w:uiPriority w:val="50"/>
    <w:rsid w:val="006A6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ITULO1XJ">
    <w:name w:val="TITULO 1XJ"/>
    <w:basedOn w:val="Ttulo1"/>
    <w:link w:val="TITULO1XJCar"/>
    <w:qFormat/>
    <w:rsid w:val="00963DB0"/>
    <w:pPr>
      <w:numPr>
        <w:numId w:val="4"/>
      </w:numPr>
      <w:spacing w:line="240" w:lineRule="auto"/>
    </w:pPr>
    <w:rPr>
      <w:rFonts w:ascii="Calibri" w:eastAsia="Times New Roman" w:hAnsi="Calibri" w:cs="Times New Roman"/>
      <w:color w:val="365F91"/>
      <w:szCs w:val="22"/>
    </w:rPr>
  </w:style>
  <w:style w:type="paragraph" w:customStyle="1" w:styleId="TITULO2XJ">
    <w:name w:val="TITULO2 XJ"/>
    <w:basedOn w:val="Subttulo"/>
    <w:qFormat/>
    <w:rsid w:val="00963DB0"/>
    <w:pPr>
      <w:numPr>
        <w:numId w:val="4"/>
      </w:numPr>
      <w:spacing w:after="0" w:line="240" w:lineRule="auto"/>
      <w:ind w:left="1440" w:hanging="360"/>
    </w:pPr>
    <w:rPr>
      <w:rFonts w:ascii="Calibri" w:eastAsia="Times New Roman" w:hAnsi="Calibri" w:cs="Times New Roman"/>
      <w:b/>
      <w:iCs/>
      <w:color w:val="4F81BD"/>
    </w:rPr>
  </w:style>
  <w:style w:type="character" w:customStyle="1" w:styleId="TITULO1XJCar">
    <w:name w:val="TITULO 1XJ Car"/>
    <w:link w:val="TITULO1XJ"/>
    <w:rsid w:val="00963DB0"/>
    <w:rPr>
      <w:rFonts w:ascii="Calibri" w:eastAsia="Times New Roman" w:hAnsi="Calibri" w:cs="Times New Roman"/>
      <w:b/>
      <w:bCs/>
      <w:color w:val="365F91"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DB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3DB0"/>
    <w:rPr>
      <w:rFonts w:eastAsiaTheme="minorEastAsia"/>
      <w:color w:val="5A5A5A" w:themeColor="text1" w:themeTint="A5"/>
      <w:spacing w:val="15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1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1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18D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1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18D"/>
    <w:rPr>
      <w:rFonts w:eastAsiaTheme="minorEastAsia"/>
      <w:b/>
      <w:bCs/>
      <w:sz w:val="20"/>
      <w:szCs w:val="20"/>
      <w:lang w:val="es-ES"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792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F542C-C736-43B4-A984-6BC9DA39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6</Pages>
  <Words>751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Tipanluisa Beltrán</dc:creator>
  <cp:lastModifiedBy>cgallardo</cp:lastModifiedBy>
  <cp:revision>10</cp:revision>
  <cp:lastPrinted>2018-08-02T21:55:00Z</cp:lastPrinted>
  <dcterms:created xsi:type="dcterms:W3CDTF">2018-12-17T20:02:00Z</dcterms:created>
  <dcterms:modified xsi:type="dcterms:W3CDTF">2019-01-10T19:27:00Z</dcterms:modified>
</cp:coreProperties>
</file>