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33E" w:rsidRDefault="0098433E" w:rsidP="00C93F9C">
      <w:pPr>
        <w:spacing w:after="0" w:line="240" w:lineRule="auto"/>
        <w:jc w:val="both"/>
        <w:rPr>
          <w:b/>
        </w:rPr>
      </w:pPr>
    </w:p>
    <w:p w:rsidR="006636F2" w:rsidRDefault="006636F2" w:rsidP="00746CD3">
      <w:pPr>
        <w:spacing w:after="0" w:line="240" w:lineRule="auto"/>
        <w:jc w:val="center"/>
        <w:rPr>
          <w:b/>
        </w:rPr>
      </w:pPr>
      <w:r>
        <w:rPr>
          <w:b/>
        </w:rPr>
        <w:t>COMITÉ POLITICA PRODUCTIVA</w:t>
      </w:r>
    </w:p>
    <w:p w:rsidR="00C64A96" w:rsidRDefault="0098433E" w:rsidP="00746CD3">
      <w:pPr>
        <w:spacing w:after="0" w:line="240" w:lineRule="auto"/>
        <w:jc w:val="center"/>
        <w:rPr>
          <w:b/>
        </w:rPr>
      </w:pPr>
      <w:r>
        <w:rPr>
          <w:b/>
        </w:rPr>
        <w:t>“</w:t>
      </w:r>
      <w:r w:rsidR="00D673AA" w:rsidRPr="00D673AA">
        <w:rPr>
          <w:b/>
        </w:rPr>
        <w:t>EJE DE MERCADO</w:t>
      </w:r>
      <w:r>
        <w:rPr>
          <w:b/>
        </w:rPr>
        <w:t>”</w:t>
      </w:r>
    </w:p>
    <w:p w:rsidR="00293943" w:rsidRDefault="00293943" w:rsidP="00746CD3">
      <w:pPr>
        <w:spacing w:after="0" w:line="240" w:lineRule="auto"/>
        <w:jc w:val="center"/>
        <w:rPr>
          <w:b/>
        </w:rPr>
      </w:pPr>
    </w:p>
    <w:p w:rsidR="00143A9F" w:rsidRDefault="00D26221" w:rsidP="00C93F9C">
      <w:pPr>
        <w:spacing w:after="0" w:line="240" w:lineRule="auto"/>
        <w:jc w:val="both"/>
        <w:rPr>
          <w:b/>
        </w:rPr>
      </w:pPr>
      <w:r>
        <w:rPr>
          <w:b/>
        </w:rPr>
        <w:t xml:space="preserve">I. </w:t>
      </w:r>
      <w:r w:rsidR="0039000E">
        <w:rPr>
          <w:b/>
        </w:rPr>
        <w:t>Objetivo</w:t>
      </w:r>
    </w:p>
    <w:p w:rsidR="0039000E" w:rsidRDefault="0039000E" w:rsidP="00C93F9C">
      <w:pPr>
        <w:spacing w:after="0" w:line="240" w:lineRule="auto"/>
        <w:jc w:val="both"/>
        <w:rPr>
          <w:b/>
        </w:rPr>
      </w:pPr>
    </w:p>
    <w:p w:rsidR="003D5783" w:rsidRPr="00C801D5" w:rsidRDefault="000019EC" w:rsidP="00C93F9C">
      <w:pPr>
        <w:pStyle w:val="Prrafodelista"/>
        <w:numPr>
          <w:ilvl w:val="0"/>
          <w:numId w:val="4"/>
        </w:numPr>
        <w:spacing w:after="0" w:line="240" w:lineRule="auto"/>
        <w:jc w:val="both"/>
      </w:pPr>
      <w:r w:rsidRPr="00C801D5">
        <w:t xml:space="preserve">Fomentar la inserción estratégica en el comercio mundial con enfoque de demanda, a través de la mejora </w:t>
      </w:r>
      <w:r w:rsidR="0039000E" w:rsidRPr="00C801D5">
        <w:t>de la competiti</w:t>
      </w:r>
      <w:r w:rsidR="00A920D7" w:rsidRPr="00C801D5">
        <w:t xml:space="preserve">vidad </w:t>
      </w:r>
      <w:r w:rsidR="00166B84" w:rsidRPr="00C801D5">
        <w:t>sistémica, el</w:t>
      </w:r>
      <w:r w:rsidRPr="00C801D5">
        <w:t xml:space="preserve"> </w:t>
      </w:r>
      <w:r w:rsidR="00A920D7" w:rsidRPr="00C801D5">
        <w:t>desarroll</w:t>
      </w:r>
      <w:r w:rsidRPr="00C801D5">
        <w:t>o de l</w:t>
      </w:r>
      <w:r w:rsidR="00B03E66" w:rsidRPr="00C801D5">
        <w:t>as cadenas de valor</w:t>
      </w:r>
      <w:r w:rsidR="00166B84">
        <w:t xml:space="preserve"> </w:t>
      </w:r>
      <w:r w:rsidR="00CD57F2" w:rsidRPr="00C801D5">
        <w:t>y los acuerdos comerciales con los socios estratégicos</w:t>
      </w:r>
      <w:r w:rsidR="009A217A">
        <w:t>.</w:t>
      </w:r>
    </w:p>
    <w:p w:rsidR="00746CD3" w:rsidRPr="007A2F0E" w:rsidRDefault="00746CD3" w:rsidP="00746CD3">
      <w:pPr>
        <w:pStyle w:val="Prrafodelista"/>
        <w:spacing w:after="0" w:line="240" w:lineRule="auto"/>
        <w:jc w:val="both"/>
      </w:pPr>
    </w:p>
    <w:p w:rsidR="007A2F0E" w:rsidRDefault="00D26221" w:rsidP="00C93F9C">
      <w:pPr>
        <w:spacing w:after="0" w:line="240" w:lineRule="auto"/>
        <w:jc w:val="both"/>
        <w:rPr>
          <w:b/>
        </w:rPr>
      </w:pPr>
      <w:r>
        <w:rPr>
          <w:b/>
        </w:rPr>
        <w:t xml:space="preserve">II. </w:t>
      </w:r>
      <w:r w:rsidR="00F81E1E">
        <w:rPr>
          <w:b/>
        </w:rPr>
        <w:t xml:space="preserve">Objetivo </w:t>
      </w:r>
      <w:r w:rsidR="007A2F0E">
        <w:rPr>
          <w:b/>
        </w:rPr>
        <w:t>Específicos</w:t>
      </w:r>
    </w:p>
    <w:p w:rsidR="00DC50B0" w:rsidRDefault="00DC50B0" w:rsidP="0039000E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Diseñar </w:t>
      </w:r>
      <w:r w:rsidR="00D952B1">
        <w:t xml:space="preserve">e implementar </w:t>
      </w:r>
      <w:r>
        <w:t>un plan de fomento</w:t>
      </w:r>
      <w:r w:rsidR="00D952B1">
        <w:t xml:space="preserve"> e </w:t>
      </w:r>
      <w:r w:rsidR="00166B84">
        <w:t>incentivos para</w:t>
      </w:r>
      <w:r w:rsidR="00B03E66">
        <w:t xml:space="preserve"> promover </w:t>
      </w:r>
      <w:r>
        <w:t>las exportaciones con miras al aprovechamiento de los mercados internacionales.</w:t>
      </w:r>
    </w:p>
    <w:p w:rsidR="00DC50B0" w:rsidRPr="00C801D5" w:rsidRDefault="00DC50B0" w:rsidP="00DC50B0">
      <w:pPr>
        <w:pStyle w:val="Prrafodelista"/>
        <w:numPr>
          <w:ilvl w:val="0"/>
          <w:numId w:val="3"/>
        </w:numPr>
        <w:spacing w:after="0" w:line="240" w:lineRule="auto"/>
        <w:jc w:val="both"/>
      </w:pPr>
      <w:r w:rsidRPr="00C801D5">
        <w:t>D</w:t>
      </w:r>
      <w:r w:rsidR="00B112E4" w:rsidRPr="00C801D5">
        <w:t xml:space="preserve">iseñar e implementar </w:t>
      </w:r>
      <w:r w:rsidRPr="00C801D5">
        <w:t xml:space="preserve">una política productiva para el mercado interno  enfocado en la mejora de la competitividad sistémica y </w:t>
      </w:r>
      <w:r w:rsidR="00B03E66" w:rsidRPr="00C801D5">
        <w:t>cadenas de valor</w:t>
      </w:r>
      <w:r w:rsidR="000313D7" w:rsidRPr="00C801D5">
        <w:t>, con énfasis a las MIPYMES y  EPS.</w:t>
      </w:r>
    </w:p>
    <w:p w:rsidR="001E5936" w:rsidRDefault="00F81E1E" w:rsidP="001E5936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Identificar las oportunidades de la demanda </w:t>
      </w:r>
      <w:r w:rsidR="00DC50B0">
        <w:t xml:space="preserve">del mercado </w:t>
      </w:r>
      <w:r>
        <w:t>mundial con miras a diseñar</w:t>
      </w:r>
      <w:r w:rsidR="00D952B1">
        <w:t xml:space="preserve"> y ejecutar</w:t>
      </w:r>
      <w:r>
        <w:t xml:space="preserve"> planes de fomento productivo.</w:t>
      </w:r>
    </w:p>
    <w:p w:rsidR="006158E1" w:rsidRDefault="006158E1" w:rsidP="001E5936">
      <w:pPr>
        <w:spacing w:after="0" w:line="240" w:lineRule="auto"/>
        <w:jc w:val="both"/>
        <w:rPr>
          <w:b/>
        </w:rPr>
      </w:pPr>
    </w:p>
    <w:p w:rsidR="001E5936" w:rsidRDefault="00D26221" w:rsidP="001E5936">
      <w:pPr>
        <w:spacing w:after="0" w:line="240" w:lineRule="auto"/>
        <w:jc w:val="both"/>
        <w:rPr>
          <w:b/>
        </w:rPr>
      </w:pPr>
      <w:r>
        <w:rPr>
          <w:b/>
        </w:rPr>
        <w:t xml:space="preserve">III. </w:t>
      </w:r>
      <w:r w:rsidR="001E5936">
        <w:rPr>
          <w:b/>
        </w:rPr>
        <w:t>Estrategias</w:t>
      </w:r>
    </w:p>
    <w:p w:rsidR="00D26221" w:rsidRPr="000864FD" w:rsidRDefault="00D26221" w:rsidP="00D26221">
      <w:pPr>
        <w:pStyle w:val="Prrafodelista"/>
        <w:numPr>
          <w:ilvl w:val="0"/>
          <w:numId w:val="4"/>
        </w:numPr>
        <w:spacing w:after="0" w:line="240" w:lineRule="auto"/>
        <w:jc w:val="both"/>
      </w:pPr>
      <w:r w:rsidRPr="000864FD">
        <w:t>Mercado Externo</w:t>
      </w:r>
    </w:p>
    <w:p w:rsidR="00D26221" w:rsidRPr="000864FD" w:rsidRDefault="00D26221" w:rsidP="00434190">
      <w:pPr>
        <w:pStyle w:val="Prrafodelista"/>
        <w:numPr>
          <w:ilvl w:val="1"/>
          <w:numId w:val="4"/>
        </w:numPr>
        <w:spacing w:after="0" w:line="240" w:lineRule="auto"/>
        <w:ind w:left="1134"/>
        <w:jc w:val="both"/>
      </w:pPr>
      <w:r w:rsidRPr="000864FD">
        <w:t>Agenda Comercial</w:t>
      </w:r>
    </w:p>
    <w:p w:rsidR="00D26221" w:rsidRPr="000864FD" w:rsidRDefault="00D26221" w:rsidP="00434190">
      <w:pPr>
        <w:pStyle w:val="Prrafodelista"/>
        <w:numPr>
          <w:ilvl w:val="1"/>
          <w:numId w:val="4"/>
        </w:numPr>
        <w:spacing w:after="0" w:line="240" w:lineRule="auto"/>
        <w:ind w:left="1134"/>
        <w:jc w:val="both"/>
      </w:pPr>
      <w:r w:rsidRPr="000864FD">
        <w:t xml:space="preserve">Promoción comercial de bienes y servicios </w:t>
      </w:r>
    </w:p>
    <w:p w:rsidR="00D26221" w:rsidRPr="000864FD" w:rsidRDefault="00D26221" w:rsidP="00434190">
      <w:pPr>
        <w:pStyle w:val="Prrafodelista"/>
        <w:numPr>
          <w:ilvl w:val="1"/>
          <w:numId w:val="4"/>
        </w:numPr>
        <w:spacing w:after="0" w:line="240" w:lineRule="auto"/>
        <w:ind w:left="1134"/>
        <w:jc w:val="both"/>
      </w:pPr>
      <w:r w:rsidRPr="000864FD">
        <w:t xml:space="preserve">Diversificación de Exportaciones </w:t>
      </w:r>
    </w:p>
    <w:p w:rsidR="00D26221" w:rsidRPr="000864FD" w:rsidRDefault="00D26221" w:rsidP="00434190">
      <w:pPr>
        <w:pStyle w:val="Prrafodelista"/>
        <w:numPr>
          <w:ilvl w:val="1"/>
          <w:numId w:val="4"/>
        </w:numPr>
        <w:spacing w:after="0" w:line="240" w:lineRule="auto"/>
        <w:ind w:left="1134"/>
        <w:jc w:val="both"/>
      </w:pPr>
      <w:r w:rsidRPr="000864FD">
        <w:t>Logística</w:t>
      </w:r>
    </w:p>
    <w:p w:rsidR="00D26221" w:rsidRDefault="00D26221" w:rsidP="00D26221">
      <w:pPr>
        <w:spacing w:after="0" w:line="240" w:lineRule="auto"/>
        <w:jc w:val="both"/>
        <w:rPr>
          <w:b/>
        </w:rPr>
      </w:pPr>
    </w:p>
    <w:p w:rsidR="00D26221" w:rsidRPr="000864FD" w:rsidRDefault="00D26221" w:rsidP="00D26221">
      <w:pPr>
        <w:pStyle w:val="Prrafodelista"/>
        <w:numPr>
          <w:ilvl w:val="0"/>
          <w:numId w:val="4"/>
        </w:numPr>
        <w:spacing w:after="0" w:line="240" w:lineRule="auto"/>
        <w:jc w:val="both"/>
      </w:pPr>
      <w:r w:rsidRPr="000864FD">
        <w:t>Mercado Interno</w:t>
      </w:r>
    </w:p>
    <w:p w:rsidR="00D26221" w:rsidRPr="000864FD" w:rsidRDefault="00D26221" w:rsidP="00D26221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0864FD">
        <w:t>Desarrollo de Cadenas de Valor</w:t>
      </w:r>
    </w:p>
    <w:p w:rsidR="00D26221" w:rsidRPr="000864FD" w:rsidRDefault="00D26221" w:rsidP="00D26221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0864FD">
        <w:t xml:space="preserve">Zonas de </w:t>
      </w:r>
      <w:r w:rsidR="000864FD" w:rsidRPr="000864FD">
        <w:t>Desarrollo</w:t>
      </w:r>
      <w:r w:rsidRPr="000864FD">
        <w:t xml:space="preserve"> Territorial</w:t>
      </w:r>
    </w:p>
    <w:p w:rsidR="00D26221" w:rsidRDefault="00D26221" w:rsidP="00D26221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0864FD">
        <w:t>Fomento sector productivo</w:t>
      </w:r>
    </w:p>
    <w:p w:rsidR="00B112E4" w:rsidRPr="000864FD" w:rsidRDefault="00B112E4" w:rsidP="00B112E4">
      <w:pPr>
        <w:pStyle w:val="Prrafodelista"/>
        <w:spacing w:after="0" w:line="240" w:lineRule="auto"/>
        <w:ind w:left="1080"/>
        <w:jc w:val="both"/>
      </w:pPr>
    </w:p>
    <w:p w:rsidR="00D26221" w:rsidRPr="00D26221" w:rsidRDefault="00D26221" w:rsidP="00D26221">
      <w:pPr>
        <w:spacing w:after="0" w:line="240" w:lineRule="auto"/>
        <w:jc w:val="both"/>
        <w:rPr>
          <w:b/>
        </w:rPr>
      </w:pPr>
    </w:p>
    <w:p w:rsidR="00D26221" w:rsidRDefault="001F31B3" w:rsidP="00D26221">
      <w:pPr>
        <w:spacing w:after="0" w:line="240" w:lineRule="auto"/>
        <w:jc w:val="both"/>
        <w:rPr>
          <w:b/>
        </w:rPr>
      </w:pPr>
      <w:r>
        <w:rPr>
          <w:b/>
        </w:rPr>
        <w:t xml:space="preserve">IV. </w:t>
      </w:r>
      <w:r w:rsidR="00D26221">
        <w:rPr>
          <w:b/>
        </w:rPr>
        <w:t>Instrumentos</w:t>
      </w:r>
    </w:p>
    <w:p w:rsidR="00E1132E" w:rsidRDefault="00E1132E" w:rsidP="00D26221">
      <w:pPr>
        <w:spacing w:after="0" w:line="240" w:lineRule="auto"/>
        <w:jc w:val="both"/>
        <w:rPr>
          <w:b/>
          <w:lang w:val="es-EC"/>
        </w:rPr>
      </w:pP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4A0"/>
      </w:tblPr>
      <w:tblGrid>
        <w:gridCol w:w="1555"/>
        <w:gridCol w:w="7087"/>
      </w:tblGrid>
      <w:tr w:rsidR="00E1132E" w:rsidRPr="00CB7769" w:rsidTr="00E1132E">
        <w:trPr>
          <w:trHeight w:val="720"/>
        </w:trPr>
        <w:tc>
          <w:tcPr>
            <w:tcW w:w="8642" w:type="dxa"/>
            <w:gridSpan w:val="2"/>
            <w:shd w:val="clear" w:color="auto" w:fill="FFFFFF" w:themeFill="background1"/>
            <w:noWrap/>
            <w:vAlign w:val="center"/>
            <w:hideMark/>
          </w:tcPr>
          <w:p w:rsidR="00E1132E" w:rsidRPr="00E1132E" w:rsidRDefault="00E1132E" w:rsidP="00E1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  <w:r w:rsidRPr="00E1132E">
              <w:rPr>
                <w:rFonts w:eastAsia="Times New Roman" w:cs="Times New Roman"/>
                <w:b/>
                <w:bCs/>
                <w:lang w:val="es-EC" w:eastAsia="es-EC"/>
              </w:rPr>
              <w:t>Mercado Externo</w:t>
            </w:r>
          </w:p>
        </w:tc>
      </w:tr>
      <w:tr w:rsidR="00E1132E" w:rsidRPr="00CB7769" w:rsidTr="00E1132E">
        <w:trPr>
          <w:trHeight w:val="540"/>
        </w:trPr>
        <w:tc>
          <w:tcPr>
            <w:tcW w:w="1555" w:type="dxa"/>
            <w:shd w:val="clear" w:color="auto" w:fill="FFFFFF" w:themeFill="background1"/>
            <w:noWrap/>
            <w:vAlign w:val="center"/>
            <w:hideMark/>
          </w:tcPr>
          <w:p w:rsidR="00E1132E" w:rsidRPr="00E1132E" w:rsidRDefault="00E1132E" w:rsidP="00E1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  <w:r w:rsidRPr="00E1132E">
              <w:rPr>
                <w:rFonts w:eastAsia="Times New Roman" w:cs="Times New Roman"/>
                <w:b/>
                <w:bCs/>
                <w:lang w:val="es-EC" w:eastAsia="es-EC"/>
              </w:rPr>
              <w:t>Estrategias</w:t>
            </w:r>
          </w:p>
        </w:tc>
        <w:tc>
          <w:tcPr>
            <w:tcW w:w="7087" w:type="dxa"/>
            <w:shd w:val="clear" w:color="auto" w:fill="FFFFFF" w:themeFill="background1"/>
            <w:noWrap/>
            <w:vAlign w:val="center"/>
            <w:hideMark/>
          </w:tcPr>
          <w:p w:rsidR="00E1132E" w:rsidRPr="00E1132E" w:rsidRDefault="00E1132E" w:rsidP="00E1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  <w:r w:rsidRPr="00E1132E">
              <w:rPr>
                <w:rFonts w:eastAsia="Times New Roman" w:cs="Times New Roman"/>
                <w:b/>
                <w:bCs/>
                <w:lang w:val="es-EC" w:eastAsia="es-EC"/>
              </w:rPr>
              <w:t>Instrumentos</w:t>
            </w:r>
          </w:p>
        </w:tc>
      </w:tr>
      <w:tr w:rsidR="00E1132E" w:rsidRPr="00CB7769" w:rsidTr="00E1132E">
        <w:trPr>
          <w:trHeight w:val="1410"/>
        </w:trPr>
        <w:tc>
          <w:tcPr>
            <w:tcW w:w="1555" w:type="dxa"/>
            <w:vMerge w:val="restart"/>
            <w:shd w:val="clear" w:color="auto" w:fill="FFFFFF" w:themeFill="background1"/>
            <w:noWrap/>
            <w:vAlign w:val="center"/>
            <w:hideMark/>
          </w:tcPr>
          <w:p w:rsidR="00E1132E" w:rsidRPr="00E1132E" w:rsidRDefault="00E1132E" w:rsidP="00E1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  <w:r w:rsidRPr="00E1132E">
              <w:rPr>
                <w:rFonts w:eastAsia="Times New Roman" w:cs="Times New Roman"/>
                <w:b/>
                <w:bCs/>
                <w:lang w:val="es-EC" w:eastAsia="es-EC"/>
              </w:rPr>
              <w:t>Agenda Comercial</w:t>
            </w:r>
          </w:p>
        </w:tc>
        <w:tc>
          <w:tcPr>
            <w:tcW w:w="7087" w:type="dxa"/>
            <w:shd w:val="clear" w:color="auto" w:fill="FFFFFF" w:themeFill="background1"/>
            <w:vAlign w:val="center"/>
            <w:hideMark/>
          </w:tcPr>
          <w:p w:rsidR="00E1132E" w:rsidRPr="00CB7769" w:rsidRDefault="00E1132E" w:rsidP="00D7524B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  <w:r w:rsidRPr="00E1132E">
              <w:rPr>
                <w:rFonts w:eastAsia="Times New Roman" w:cs="Times New Roman"/>
                <w:lang w:val="es-EC" w:eastAsia="es-EC"/>
              </w:rPr>
              <w:t>Implementar la agenda de negociaciones e inserción estratégica comercial del Ecuador  ( EEUU, Alianz</w:t>
            </w:r>
            <w:r w:rsidR="00B36F8C" w:rsidRPr="00CB7769">
              <w:rPr>
                <w:rFonts w:eastAsia="Times New Roman" w:cs="Times New Roman"/>
                <w:lang w:val="es-EC" w:eastAsia="es-EC"/>
              </w:rPr>
              <w:t xml:space="preserve">a Pacifico, </w:t>
            </w:r>
            <w:r w:rsidR="00780BFC" w:rsidRPr="00CB7769">
              <w:rPr>
                <w:rFonts w:eastAsia="Times New Roman" w:cs="Times New Roman"/>
                <w:lang w:val="es-EC" w:eastAsia="es-EC"/>
              </w:rPr>
              <w:t>Rusia, Corea</w:t>
            </w:r>
            <w:r w:rsidR="00B36F8C" w:rsidRPr="00CB7769">
              <w:rPr>
                <w:rFonts w:eastAsia="Times New Roman" w:cs="Times New Roman"/>
                <w:lang w:val="es-EC" w:eastAsia="es-EC"/>
              </w:rPr>
              <w:t xml:space="preserve">, Japón, </w:t>
            </w:r>
            <w:r w:rsidRPr="00E1132E">
              <w:rPr>
                <w:rFonts w:eastAsia="Times New Roman" w:cs="Times New Roman"/>
                <w:lang w:val="es-EC" w:eastAsia="es-EC"/>
              </w:rPr>
              <w:t xml:space="preserve">otros).   </w:t>
            </w:r>
          </w:p>
          <w:p w:rsidR="00B36F8C" w:rsidRPr="00CB7769" w:rsidRDefault="00B36F8C" w:rsidP="00D7524B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</w:p>
          <w:p w:rsidR="00E1132E" w:rsidRPr="00E1132E" w:rsidRDefault="00E1132E" w:rsidP="00D7524B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  <w:r w:rsidRPr="00E1132E">
              <w:rPr>
                <w:rFonts w:eastAsia="Times New Roman" w:cs="Times New Roman"/>
                <w:lang w:val="es-EC" w:eastAsia="es-EC"/>
              </w:rPr>
              <w:t>Fortalecer la capacidad del Ministerio para la negociación de Acuerdos Comerciales (con participación de los sectores productivos, cuarto de al lado)</w:t>
            </w:r>
          </w:p>
        </w:tc>
      </w:tr>
      <w:tr w:rsidR="00E1132E" w:rsidRPr="00CB7769" w:rsidTr="002823BA">
        <w:trPr>
          <w:trHeight w:val="566"/>
        </w:trPr>
        <w:tc>
          <w:tcPr>
            <w:tcW w:w="1555" w:type="dxa"/>
            <w:vMerge/>
            <w:shd w:val="clear" w:color="auto" w:fill="FFFFFF" w:themeFill="background1"/>
            <w:vAlign w:val="center"/>
            <w:hideMark/>
          </w:tcPr>
          <w:p w:rsidR="00E1132E" w:rsidRPr="00E1132E" w:rsidRDefault="00E1132E" w:rsidP="00E1132E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shd w:val="clear" w:color="auto" w:fill="FFFFFF" w:themeFill="background1"/>
            <w:vAlign w:val="center"/>
            <w:hideMark/>
          </w:tcPr>
          <w:p w:rsidR="00E1132E" w:rsidRPr="00E1132E" w:rsidRDefault="00E1132E" w:rsidP="00D7524B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  <w:r w:rsidRPr="00E1132E">
              <w:rPr>
                <w:rFonts w:eastAsia="Times New Roman" w:cs="Times New Roman"/>
                <w:lang w:val="es-EC" w:eastAsia="es-EC"/>
              </w:rPr>
              <w:t>Mejorar el sistema aprovechamiento  acuerdos comerciales vigente.</w:t>
            </w:r>
          </w:p>
        </w:tc>
      </w:tr>
      <w:tr w:rsidR="00E1132E" w:rsidRPr="00CB7769" w:rsidTr="00CB7769">
        <w:trPr>
          <w:trHeight w:val="1417"/>
        </w:trPr>
        <w:tc>
          <w:tcPr>
            <w:tcW w:w="1555" w:type="dxa"/>
            <w:vMerge/>
            <w:shd w:val="clear" w:color="auto" w:fill="FFFFFF" w:themeFill="background1"/>
            <w:vAlign w:val="center"/>
            <w:hideMark/>
          </w:tcPr>
          <w:p w:rsidR="00E1132E" w:rsidRPr="00E1132E" w:rsidRDefault="00E1132E" w:rsidP="00E1132E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vMerge w:val="restart"/>
            <w:shd w:val="clear" w:color="auto" w:fill="FFFFFF" w:themeFill="background1"/>
            <w:vAlign w:val="center"/>
            <w:hideMark/>
          </w:tcPr>
          <w:p w:rsidR="00E1132E" w:rsidRPr="00E1132E" w:rsidRDefault="00E1132E" w:rsidP="00D7524B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  <w:r w:rsidRPr="00E1132E">
              <w:rPr>
                <w:rFonts w:eastAsia="Times New Roman" w:cs="Times New Roman"/>
                <w:lang w:val="es-EC" w:eastAsia="es-EC"/>
              </w:rPr>
              <w:t>Desarrollar estrategias y organizar misiones públicas – privadas, orientadas facilitar el acceso real de las exportaciones a los mercados dedestino(medidas sanitarias, normas técnicas, administrativas, entre otras); y, definir una agenda de defensa comercial frente a terceros países.</w:t>
            </w:r>
          </w:p>
        </w:tc>
      </w:tr>
      <w:tr w:rsidR="00E1132E" w:rsidRPr="00CB7769" w:rsidTr="00CB7769">
        <w:trPr>
          <w:trHeight w:val="450"/>
        </w:trPr>
        <w:tc>
          <w:tcPr>
            <w:tcW w:w="1555" w:type="dxa"/>
            <w:vMerge/>
            <w:shd w:val="clear" w:color="auto" w:fill="FFFFFF" w:themeFill="background1"/>
            <w:vAlign w:val="center"/>
            <w:hideMark/>
          </w:tcPr>
          <w:p w:rsidR="00E1132E" w:rsidRPr="00E1132E" w:rsidRDefault="00E1132E" w:rsidP="00E1132E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vMerge/>
            <w:shd w:val="clear" w:color="auto" w:fill="FFFFFF" w:themeFill="background1"/>
            <w:vAlign w:val="center"/>
            <w:hideMark/>
          </w:tcPr>
          <w:p w:rsidR="00E1132E" w:rsidRPr="00E1132E" w:rsidRDefault="00E1132E" w:rsidP="00D7524B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</w:p>
        </w:tc>
      </w:tr>
      <w:tr w:rsidR="00E1132E" w:rsidRPr="00CB7769" w:rsidTr="00CB7769">
        <w:trPr>
          <w:trHeight w:val="696"/>
        </w:trPr>
        <w:tc>
          <w:tcPr>
            <w:tcW w:w="1555" w:type="dxa"/>
            <w:vMerge w:val="restart"/>
            <w:shd w:val="clear" w:color="auto" w:fill="FFFFFF" w:themeFill="background1"/>
            <w:vAlign w:val="center"/>
            <w:hideMark/>
          </w:tcPr>
          <w:p w:rsidR="00E1132E" w:rsidRPr="00E1132E" w:rsidRDefault="00E1132E" w:rsidP="00E1132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  <w:r w:rsidRPr="00E1132E">
              <w:rPr>
                <w:rFonts w:eastAsia="Times New Roman" w:cs="Times New Roman"/>
                <w:b/>
                <w:bCs/>
                <w:lang w:val="es-EC" w:eastAsia="es-EC"/>
              </w:rPr>
              <w:t>Promoción  comercial de bienes y servicios</w:t>
            </w:r>
          </w:p>
        </w:tc>
        <w:tc>
          <w:tcPr>
            <w:tcW w:w="7087" w:type="dxa"/>
            <w:vMerge w:val="restart"/>
            <w:shd w:val="clear" w:color="auto" w:fill="FFFFFF" w:themeFill="background1"/>
            <w:vAlign w:val="center"/>
            <w:hideMark/>
          </w:tcPr>
          <w:p w:rsidR="00E1132E" w:rsidRPr="00E1132E" w:rsidRDefault="00E1132E" w:rsidP="00D7524B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  <w:r w:rsidRPr="00E1132E">
              <w:rPr>
                <w:rFonts w:eastAsia="Times New Roman" w:cs="Times New Roman"/>
                <w:lang w:val="es-EC" w:eastAsia="es-EC"/>
              </w:rPr>
              <w:t>Establecer el plan de exportación para la oferta de bienes y servicios  (ferias, ruedas de neg</w:t>
            </w:r>
            <w:r w:rsidR="002823BA" w:rsidRPr="00CB7769">
              <w:rPr>
                <w:rFonts w:eastAsia="Times New Roman" w:cs="Times New Roman"/>
                <w:lang w:val="es-EC" w:eastAsia="es-EC"/>
              </w:rPr>
              <w:t>ocios, misiones, show rooms etc</w:t>
            </w:r>
            <w:r w:rsidRPr="00E1132E">
              <w:rPr>
                <w:rFonts w:eastAsia="Times New Roman" w:cs="Times New Roman"/>
                <w:lang w:val="es-EC" w:eastAsia="es-EC"/>
              </w:rPr>
              <w:t>) .</w:t>
            </w:r>
          </w:p>
        </w:tc>
      </w:tr>
      <w:tr w:rsidR="00E1132E" w:rsidRPr="00CB7769" w:rsidTr="00CB7769">
        <w:trPr>
          <w:trHeight w:val="450"/>
        </w:trPr>
        <w:tc>
          <w:tcPr>
            <w:tcW w:w="1555" w:type="dxa"/>
            <w:vMerge/>
            <w:shd w:val="clear" w:color="auto" w:fill="FFFFFF" w:themeFill="background1"/>
            <w:vAlign w:val="center"/>
            <w:hideMark/>
          </w:tcPr>
          <w:p w:rsidR="00E1132E" w:rsidRPr="00E1132E" w:rsidRDefault="00E1132E" w:rsidP="00E1132E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vMerge/>
            <w:shd w:val="clear" w:color="auto" w:fill="FFFFFF" w:themeFill="background1"/>
            <w:vAlign w:val="center"/>
            <w:hideMark/>
          </w:tcPr>
          <w:p w:rsidR="00E1132E" w:rsidRPr="00E1132E" w:rsidRDefault="00E1132E" w:rsidP="00D7524B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</w:p>
        </w:tc>
      </w:tr>
      <w:tr w:rsidR="00E1132E" w:rsidRPr="00CB7769" w:rsidTr="002823BA">
        <w:trPr>
          <w:trHeight w:val="609"/>
        </w:trPr>
        <w:tc>
          <w:tcPr>
            <w:tcW w:w="1555" w:type="dxa"/>
            <w:vMerge/>
            <w:shd w:val="clear" w:color="auto" w:fill="FFFFFF" w:themeFill="background1"/>
            <w:vAlign w:val="center"/>
            <w:hideMark/>
          </w:tcPr>
          <w:p w:rsidR="00E1132E" w:rsidRPr="00E1132E" w:rsidRDefault="00E1132E" w:rsidP="00E1132E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shd w:val="clear" w:color="auto" w:fill="FFFFFF" w:themeFill="background1"/>
            <w:vAlign w:val="bottom"/>
            <w:hideMark/>
          </w:tcPr>
          <w:p w:rsidR="00E1132E" w:rsidRPr="00E1132E" w:rsidRDefault="00E1132E" w:rsidP="00D7524B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  <w:r w:rsidRPr="00E1132E">
              <w:rPr>
                <w:rFonts w:eastAsia="Times New Roman" w:cs="Times New Roman"/>
                <w:lang w:val="es-EC" w:eastAsia="es-EC"/>
              </w:rPr>
              <w:t>Fortalecer  el modelo de gestión de los servicios de promoción de la exportación con enfoque de demanda - Público y Privado.</w:t>
            </w:r>
          </w:p>
        </w:tc>
      </w:tr>
      <w:tr w:rsidR="00E1132E" w:rsidRPr="00CB7769" w:rsidTr="002823BA">
        <w:trPr>
          <w:trHeight w:val="1119"/>
        </w:trPr>
        <w:tc>
          <w:tcPr>
            <w:tcW w:w="1555" w:type="dxa"/>
            <w:vMerge/>
            <w:shd w:val="clear" w:color="auto" w:fill="FFFFFF" w:themeFill="background1"/>
            <w:vAlign w:val="center"/>
            <w:hideMark/>
          </w:tcPr>
          <w:p w:rsidR="00E1132E" w:rsidRPr="00E1132E" w:rsidRDefault="00E1132E" w:rsidP="00E1132E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shd w:val="clear" w:color="auto" w:fill="FFFFFF" w:themeFill="background1"/>
            <w:vAlign w:val="bottom"/>
            <w:hideMark/>
          </w:tcPr>
          <w:p w:rsidR="00E1132E" w:rsidRPr="00E1132E" w:rsidRDefault="00E1132E" w:rsidP="00D7524B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  <w:r w:rsidRPr="00E1132E">
              <w:rPr>
                <w:rFonts w:eastAsia="Times New Roman" w:cs="Times New Roman"/>
                <w:lang w:val="es-EC" w:eastAsia="es-EC"/>
              </w:rPr>
              <w:t>Desarrollar catálogos de productos y servicios, uso de herramientas tecnológicas y redes sociales, marketing digital, articulada a la agenda comercial.</w:t>
            </w:r>
          </w:p>
        </w:tc>
      </w:tr>
      <w:tr w:rsidR="00E1132E" w:rsidRPr="00CB7769" w:rsidTr="00E1132E">
        <w:trPr>
          <w:trHeight w:val="1470"/>
        </w:trPr>
        <w:tc>
          <w:tcPr>
            <w:tcW w:w="1555" w:type="dxa"/>
            <w:vMerge/>
            <w:shd w:val="clear" w:color="auto" w:fill="FFFFFF" w:themeFill="background1"/>
            <w:vAlign w:val="center"/>
            <w:hideMark/>
          </w:tcPr>
          <w:p w:rsidR="00E1132E" w:rsidRPr="00E1132E" w:rsidRDefault="00E1132E" w:rsidP="00E1132E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vMerge w:val="restart"/>
            <w:shd w:val="clear" w:color="auto" w:fill="FFFFFF" w:themeFill="background1"/>
            <w:hideMark/>
          </w:tcPr>
          <w:p w:rsidR="00E1132E" w:rsidRPr="00E1132E" w:rsidRDefault="00E1132E" w:rsidP="00D7524B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  <w:r w:rsidRPr="00E1132E">
              <w:rPr>
                <w:rFonts w:eastAsia="Times New Roman" w:cs="Times New Roman"/>
                <w:lang w:val="es-EC" w:eastAsia="es-EC"/>
              </w:rPr>
              <w:t>Fortalecer  el Sistema de Inteligencia comercial,  realizar un plan de capacitación permanente al sector productivo: tendencias de mercado,  estrategias de comercialización, segmentos –nichos de mercado, canales de venta, determinación de costos y precios, ruedas de negocios, acceso a ventas por internet a través de marketplaces nacionales y regionales.</w:t>
            </w:r>
          </w:p>
        </w:tc>
      </w:tr>
      <w:tr w:rsidR="00E1132E" w:rsidRPr="00CB7769" w:rsidTr="00D7524B">
        <w:trPr>
          <w:trHeight w:val="450"/>
        </w:trPr>
        <w:tc>
          <w:tcPr>
            <w:tcW w:w="1555" w:type="dxa"/>
            <w:vMerge/>
            <w:shd w:val="clear" w:color="auto" w:fill="FFFFFF" w:themeFill="background1"/>
            <w:vAlign w:val="center"/>
            <w:hideMark/>
          </w:tcPr>
          <w:p w:rsidR="00E1132E" w:rsidRPr="00E1132E" w:rsidRDefault="00E1132E" w:rsidP="00E1132E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vMerge/>
            <w:shd w:val="clear" w:color="auto" w:fill="FFFFFF" w:themeFill="background1"/>
            <w:vAlign w:val="center"/>
            <w:hideMark/>
          </w:tcPr>
          <w:p w:rsidR="00E1132E" w:rsidRPr="00E1132E" w:rsidRDefault="00E1132E" w:rsidP="00D7524B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</w:p>
        </w:tc>
      </w:tr>
      <w:tr w:rsidR="002823BA" w:rsidRPr="00CB7769" w:rsidTr="00C65185">
        <w:trPr>
          <w:trHeight w:val="985"/>
        </w:trPr>
        <w:tc>
          <w:tcPr>
            <w:tcW w:w="1555" w:type="dxa"/>
            <w:vMerge w:val="restart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23BA" w:rsidRPr="00CB7769" w:rsidRDefault="002823BA" w:rsidP="002823B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  <w:r w:rsidRPr="00E1132E">
              <w:rPr>
                <w:rFonts w:eastAsia="Times New Roman" w:cs="Times New Roman"/>
                <w:b/>
                <w:bCs/>
                <w:lang w:val="es-EC" w:eastAsia="es-EC"/>
              </w:rPr>
              <w:t>Diversificación de Exportaciones</w:t>
            </w:r>
          </w:p>
          <w:p w:rsidR="002823BA" w:rsidRPr="00CB7769" w:rsidRDefault="002823BA" w:rsidP="002823B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  <w:p w:rsidR="002823BA" w:rsidRPr="00CB7769" w:rsidRDefault="002823BA" w:rsidP="002823B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  <w:p w:rsidR="002823BA" w:rsidRPr="00E1132E" w:rsidRDefault="002823BA" w:rsidP="002823B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2823BA" w:rsidRPr="00E1132E" w:rsidRDefault="002823BA" w:rsidP="00D7524B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  <w:r w:rsidRPr="00E1132E">
              <w:rPr>
                <w:rFonts w:eastAsia="Times New Roman" w:cs="Times New Roman"/>
                <w:lang w:val="es-EC" w:eastAsia="es-EC"/>
              </w:rPr>
              <w:t>Identificar y promover la inserción en cadenas de valor regionales y globales para incrementar los beneficios de comercio, con especial énfasis en MIPYMES /EPS.</w:t>
            </w:r>
          </w:p>
        </w:tc>
      </w:tr>
      <w:tr w:rsidR="002823BA" w:rsidRPr="00CB7769" w:rsidTr="00810130">
        <w:trPr>
          <w:trHeight w:val="645"/>
        </w:trPr>
        <w:tc>
          <w:tcPr>
            <w:tcW w:w="1555" w:type="dxa"/>
            <w:vMerge/>
            <w:shd w:val="clear" w:color="auto" w:fill="FFFFFF" w:themeFill="background1"/>
            <w:vAlign w:val="center"/>
            <w:hideMark/>
          </w:tcPr>
          <w:p w:rsidR="002823BA" w:rsidRPr="00E1132E" w:rsidRDefault="002823BA" w:rsidP="00E1132E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shd w:val="clear" w:color="auto" w:fill="FFFFFF" w:themeFill="background1"/>
            <w:vAlign w:val="center"/>
            <w:hideMark/>
          </w:tcPr>
          <w:p w:rsidR="002823BA" w:rsidRPr="00E1132E" w:rsidRDefault="002823BA" w:rsidP="00D7524B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  <w:r w:rsidRPr="00E1132E">
              <w:rPr>
                <w:rFonts w:eastAsia="Times New Roman" w:cs="Times New Roman"/>
                <w:lang w:val="es-EC" w:eastAsia="es-EC"/>
              </w:rPr>
              <w:t>Definir el sistema de gestión de calidad como diferenciador importante para tener mejores precios en el mercado nacional e internacional.</w:t>
            </w:r>
          </w:p>
        </w:tc>
      </w:tr>
      <w:tr w:rsidR="002823BA" w:rsidRPr="00CB7769" w:rsidTr="007242A5">
        <w:trPr>
          <w:trHeight w:val="915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2823BA" w:rsidRPr="00E1132E" w:rsidRDefault="002823BA" w:rsidP="00E1132E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shd w:val="clear" w:color="auto" w:fill="FFFFFF" w:themeFill="background1"/>
            <w:vAlign w:val="center"/>
            <w:hideMark/>
          </w:tcPr>
          <w:p w:rsidR="002823BA" w:rsidRPr="00E1132E" w:rsidRDefault="002823BA" w:rsidP="00D7524B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  <w:r w:rsidRPr="00E1132E">
              <w:rPr>
                <w:rFonts w:eastAsia="Times New Roman" w:cs="Times New Roman"/>
                <w:lang w:val="es-EC" w:eastAsia="es-EC"/>
              </w:rPr>
              <w:t>Desarrollar instrumentos técnicos de diferenciación: trazabilidad, denominaciones de origen, irradiación ionizante y certificaciones de comercio justo, orgánicos, sostenibles, etc.</w:t>
            </w:r>
          </w:p>
        </w:tc>
      </w:tr>
      <w:tr w:rsidR="007C2619" w:rsidRPr="00CB7769" w:rsidTr="00810130">
        <w:trPr>
          <w:trHeight w:val="70"/>
        </w:trPr>
        <w:tc>
          <w:tcPr>
            <w:tcW w:w="1555" w:type="dxa"/>
            <w:vMerge w:val="restart"/>
            <w:shd w:val="clear" w:color="auto" w:fill="FFFFFF" w:themeFill="background1"/>
            <w:vAlign w:val="center"/>
            <w:hideMark/>
          </w:tcPr>
          <w:p w:rsidR="007C2619" w:rsidRPr="00CB7769" w:rsidRDefault="007C2619" w:rsidP="00E1132E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  <w:r w:rsidRPr="00E1132E">
              <w:rPr>
                <w:rFonts w:eastAsia="Times New Roman" w:cs="Times New Roman"/>
                <w:b/>
                <w:bCs/>
                <w:lang w:val="es-EC" w:eastAsia="es-EC"/>
              </w:rPr>
              <w:t>  Logística</w:t>
            </w:r>
          </w:p>
          <w:p w:rsidR="007C2619" w:rsidRPr="00E1132E" w:rsidRDefault="007C2619" w:rsidP="00E1132E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  <w:r w:rsidRPr="00E1132E">
              <w:rPr>
                <w:rFonts w:eastAsia="Times New Roman" w:cs="Times New Roman"/>
                <w:b/>
                <w:bCs/>
                <w:lang w:val="es-EC" w:eastAsia="es-EC"/>
              </w:rPr>
              <w:t> </w:t>
            </w:r>
          </w:p>
        </w:tc>
        <w:tc>
          <w:tcPr>
            <w:tcW w:w="7087" w:type="dxa"/>
            <w:shd w:val="clear" w:color="auto" w:fill="FFFFFF" w:themeFill="background1"/>
            <w:vAlign w:val="center"/>
            <w:hideMark/>
          </w:tcPr>
          <w:p w:rsidR="007C2619" w:rsidRPr="00E1132E" w:rsidRDefault="007C2619" w:rsidP="00D7524B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  <w:r w:rsidRPr="00E1132E">
              <w:rPr>
                <w:rFonts w:eastAsia="Times New Roman" w:cs="Times New Roman"/>
                <w:b/>
                <w:bCs/>
                <w:lang w:val="es-EC" w:eastAsia="es-EC"/>
              </w:rPr>
              <w:t>Facilitación de comercio</w:t>
            </w:r>
            <w:r w:rsidRPr="00E1132E">
              <w:rPr>
                <w:rFonts w:eastAsia="Times New Roman" w:cs="Times New Roman"/>
                <w:lang w:val="es-EC" w:eastAsia="es-EC"/>
              </w:rPr>
              <w:t>: Fomentar mecanismos de  mejora y simplificación de los procesos de exportación. Reducción  y eliminación de tramitología / duplicidad de funciones/coordinar acciones para reducir los costos de los servicios de transporte y logística, para la exportación.</w:t>
            </w:r>
          </w:p>
        </w:tc>
      </w:tr>
      <w:tr w:rsidR="007C2619" w:rsidRPr="00CB7769" w:rsidTr="007242A5">
        <w:trPr>
          <w:trHeight w:val="669"/>
        </w:trPr>
        <w:tc>
          <w:tcPr>
            <w:tcW w:w="1555" w:type="dxa"/>
            <w:vMerge/>
            <w:shd w:val="clear" w:color="auto" w:fill="FFFFFF" w:themeFill="background1"/>
            <w:vAlign w:val="center"/>
            <w:hideMark/>
          </w:tcPr>
          <w:p w:rsidR="007C2619" w:rsidRPr="00E1132E" w:rsidRDefault="007C2619" w:rsidP="00E1132E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7C2619" w:rsidRPr="00E1132E" w:rsidRDefault="007C2619" w:rsidP="00D7524B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  <w:r w:rsidRPr="00E1132E">
              <w:rPr>
                <w:rFonts w:eastAsia="Times New Roman" w:cs="Times New Roman"/>
                <w:lang w:val="es-EC" w:eastAsia="es-EC"/>
              </w:rPr>
              <w:t>Promover la utilización del programa Operador Económico Autorizado Operador - OEA.</w:t>
            </w:r>
          </w:p>
        </w:tc>
      </w:tr>
      <w:tr w:rsidR="007C2619" w:rsidRPr="00CB7769" w:rsidTr="007242A5">
        <w:trPr>
          <w:trHeight w:val="707"/>
        </w:trPr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7C2619" w:rsidRPr="00E1132E" w:rsidRDefault="007C2619" w:rsidP="00E1132E">
            <w:pPr>
              <w:spacing w:after="0" w:line="240" w:lineRule="auto"/>
              <w:rPr>
                <w:rFonts w:eastAsia="Times New Roman" w:cs="Times New Roman"/>
                <w:b/>
                <w:bCs/>
                <w:lang w:val="es-EC" w:eastAsia="es-EC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7C2619" w:rsidRPr="00E1132E" w:rsidRDefault="007C2619" w:rsidP="00D7524B">
            <w:pPr>
              <w:spacing w:after="0" w:line="240" w:lineRule="auto"/>
              <w:jc w:val="both"/>
              <w:rPr>
                <w:rFonts w:eastAsia="Times New Roman" w:cs="Times New Roman"/>
                <w:lang w:val="es-EC" w:eastAsia="es-EC"/>
              </w:rPr>
            </w:pPr>
            <w:r w:rsidRPr="00E1132E">
              <w:rPr>
                <w:rFonts w:eastAsia="Times New Roman" w:cs="Times New Roman"/>
                <w:lang w:val="es-EC" w:eastAsia="es-EC"/>
              </w:rPr>
              <w:t>Implementar protocolos logísticos para los productos de exportación.  Racionalizar el sistema de aplicación de la “duda razonable” en la aduana.</w:t>
            </w:r>
          </w:p>
        </w:tc>
      </w:tr>
    </w:tbl>
    <w:p w:rsidR="00E1132E" w:rsidRDefault="00E1132E" w:rsidP="00D26221">
      <w:pPr>
        <w:spacing w:after="0" w:line="240" w:lineRule="auto"/>
        <w:jc w:val="both"/>
        <w:rPr>
          <w:b/>
          <w:lang w:val="es-EC"/>
        </w:rPr>
      </w:pPr>
    </w:p>
    <w:p w:rsidR="007242A5" w:rsidRDefault="007242A5" w:rsidP="00D26221">
      <w:pPr>
        <w:spacing w:after="0" w:line="240" w:lineRule="auto"/>
        <w:jc w:val="both"/>
        <w:rPr>
          <w:b/>
          <w:lang w:val="es-EC"/>
        </w:rPr>
      </w:pPr>
    </w:p>
    <w:p w:rsidR="00CB7769" w:rsidRDefault="00CB7769" w:rsidP="00D26221">
      <w:pPr>
        <w:spacing w:after="0" w:line="240" w:lineRule="auto"/>
        <w:jc w:val="both"/>
        <w:rPr>
          <w:b/>
          <w:lang w:val="es-EC"/>
        </w:rPr>
      </w:pPr>
    </w:p>
    <w:p w:rsidR="00CB7769" w:rsidRDefault="00CB7769" w:rsidP="00D26221">
      <w:pPr>
        <w:spacing w:after="0" w:line="240" w:lineRule="auto"/>
        <w:jc w:val="both"/>
        <w:rPr>
          <w:b/>
          <w:lang w:val="es-EC"/>
        </w:rPr>
      </w:pPr>
    </w:p>
    <w:p w:rsidR="00CB7769" w:rsidRDefault="00CB7769" w:rsidP="00D26221">
      <w:pPr>
        <w:spacing w:after="0" w:line="240" w:lineRule="auto"/>
        <w:jc w:val="both"/>
        <w:rPr>
          <w:b/>
          <w:lang w:val="es-EC"/>
        </w:rPr>
      </w:pPr>
    </w:p>
    <w:p w:rsidR="00CB7769" w:rsidRDefault="00CB7769" w:rsidP="00D26221">
      <w:pPr>
        <w:spacing w:after="0" w:line="240" w:lineRule="auto"/>
        <w:jc w:val="both"/>
        <w:rPr>
          <w:b/>
          <w:lang w:val="es-EC"/>
        </w:rPr>
      </w:pPr>
    </w:p>
    <w:p w:rsidR="00CB7769" w:rsidRDefault="00CB7769" w:rsidP="00D26221">
      <w:pPr>
        <w:spacing w:after="0" w:line="240" w:lineRule="auto"/>
        <w:jc w:val="both"/>
        <w:rPr>
          <w:b/>
          <w:lang w:val="es-EC"/>
        </w:rPr>
      </w:pPr>
    </w:p>
    <w:p w:rsidR="00CB7769" w:rsidRDefault="00CB7769" w:rsidP="00D26221">
      <w:pPr>
        <w:spacing w:after="0" w:line="240" w:lineRule="auto"/>
        <w:jc w:val="both"/>
        <w:rPr>
          <w:b/>
          <w:lang w:val="es-EC"/>
        </w:rPr>
      </w:pPr>
    </w:p>
    <w:p w:rsidR="00CB7769" w:rsidRDefault="00CB7769" w:rsidP="00D26221">
      <w:pPr>
        <w:spacing w:after="0" w:line="240" w:lineRule="auto"/>
        <w:jc w:val="both"/>
        <w:rPr>
          <w:b/>
          <w:lang w:val="es-EC"/>
        </w:rPr>
      </w:pPr>
    </w:p>
    <w:p w:rsidR="00CB7769" w:rsidRDefault="00CB7769" w:rsidP="00D26221">
      <w:pPr>
        <w:spacing w:after="0" w:line="240" w:lineRule="auto"/>
        <w:jc w:val="both"/>
        <w:rPr>
          <w:b/>
          <w:lang w:val="es-EC"/>
        </w:rPr>
      </w:pPr>
    </w:p>
    <w:p w:rsidR="00CB7769" w:rsidRDefault="00CB7769" w:rsidP="00D26221">
      <w:pPr>
        <w:spacing w:after="0" w:line="240" w:lineRule="auto"/>
        <w:jc w:val="both"/>
        <w:rPr>
          <w:b/>
          <w:lang w:val="es-EC"/>
        </w:rPr>
      </w:pPr>
    </w:p>
    <w:p w:rsidR="00CB7769" w:rsidRDefault="00CB7769" w:rsidP="00D26221">
      <w:pPr>
        <w:spacing w:after="0" w:line="240" w:lineRule="auto"/>
        <w:jc w:val="both"/>
        <w:rPr>
          <w:b/>
          <w:lang w:val="es-EC"/>
        </w:rPr>
      </w:pPr>
    </w:p>
    <w:p w:rsidR="00CB7769" w:rsidRDefault="00CB7769" w:rsidP="00D26221">
      <w:pPr>
        <w:spacing w:after="0" w:line="240" w:lineRule="auto"/>
        <w:jc w:val="both"/>
        <w:rPr>
          <w:b/>
          <w:lang w:val="es-EC"/>
        </w:rPr>
      </w:pPr>
    </w:p>
    <w:p w:rsidR="00CB7769" w:rsidRDefault="00CB7769" w:rsidP="00D26221">
      <w:pPr>
        <w:spacing w:after="0" w:line="240" w:lineRule="auto"/>
        <w:jc w:val="both"/>
        <w:rPr>
          <w:b/>
          <w:lang w:val="es-EC"/>
        </w:rPr>
      </w:pP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70" w:type="dxa"/>
          <w:right w:w="70" w:type="dxa"/>
        </w:tblCellMar>
        <w:tblLook w:val="04A0"/>
      </w:tblPr>
      <w:tblGrid>
        <w:gridCol w:w="2780"/>
        <w:gridCol w:w="6146"/>
      </w:tblGrid>
      <w:tr w:rsidR="007242A5" w:rsidRPr="007242A5" w:rsidTr="007242A5">
        <w:trPr>
          <w:trHeight w:val="584"/>
        </w:trPr>
        <w:tc>
          <w:tcPr>
            <w:tcW w:w="8926" w:type="dxa"/>
            <w:gridSpan w:val="2"/>
            <w:shd w:val="clear" w:color="auto" w:fill="FFFFFF" w:themeFill="background1"/>
            <w:vAlign w:val="center"/>
            <w:hideMark/>
          </w:tcPr>
          <w:p w:rsidR="007242A5" w:rsidRPr="007242A5" w:rsidRDefault="007242A5" w:rsidP="007242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</w:pPr>
            <w:r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  <w:t>Mercado Interno</w:t>
            </w:r>
            <w:r w:rsidRPr="007242A5"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  <w:t> </w:t>
            </w:r>
          </w:p>
        </w:tc>
      </w:tr>
      <w:tr w:rsidR="007242A5" w:rsidRPr="007242A5" w:rsidTr="007242A5">
        <w:trPr>
          <w:trHeight w:val="584"/>
        </w:trPr>
        <w:tc>
          <w:tcPr>
            <w:tcW w:w="2780" w:type="dxa"/>
            <w:shd w:val="clear" w:color="auto" w:fill="FFFFFF" w:themeFill="background1"/>
            <w:vAlign w:val="center"/>
          </w:tcPr>
          <w:p w:rsidR="007242A5" w:rsidRPr="00E1132E" w:rsidRDefault="007242A5" w:rsidP="007242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C" w:eastAsia="es-EC"/>
              </w:rPr>
            </w:pPr>
            <w:r w:rsidRPr="00E1132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C" w:eastAsia="es-EC"/>
              </w:rPr>
              <w:t>Estrategias</w:t>
            </w:r>
          </w:p>
        </w:tc>
        <w:tc>
          <w:tcPr>
            <w:tcW w:w="6146" w:type="dxa"/>
            <w:shd w:val="clear" w:color="auto" w:fill="FFFFFF" w:themeFill="background1"/>
            <w:vAlign w:val="center"/>
          </w:tcPr>
          <w:p w:rsidR="007242A5" w:rsidRPr="00E1132E" w:rsidRDefault="007242A5" w:rsidP="007242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C" w:eastAsia="es-EC"/>
              </w:rPr>
            </w:pPr>
            <w:r w:rsidRPr="00E1132E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val="es-EC" w:eastAsia="es-EC"/>
              </w:rPr>
              <w:t>Instrumentos</w:t>
            </w:r>
          </w:p>
        </w:tc>
      </w:tr>
      <w:tr w:rsidR="007242A5" w:rsidRPr="007242A5" w:rsidTr="007242A5">
        <w:trPr>
          <w:trHeight w:val="840"/>
        </w:trPr>
        <w:tc>
          <w:tcPr>
            <w:tcW w:w="2780" w:type="dxa"/>
            <w:vMerge w:val="restart"/>
            <w:shd w:val="clear" w:color="auto" w:fill="FFFFFF" w:themeFill="background1"/>
            <w:vAlign w:val="center"/>
            <w:hideMark/>
          </w:tcPr>
          <w:p w:rsidR="007242A5" w:rsidRPr="007242A5" w:rsidRDefault="007242A5" w:rsidP="007242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</w:pPr>
            <w:r w:rsidRPr="007242A5"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  <w:t>Desarrollo de Cadenas de Valor</w:t>
            </w:r>
          </w:p>
        </w:tc>
        <w:tc>
          <w:tcPr>
            <w:tcW w:w="6146" w:type="dxa"/>
            <w:shd w:val="clear" w:color="auto" w:fill="FFFFFF" w:themeFill="background1"/>
            <w:hideMark/>
          </w:tcPr>
          <w:p w:rsidR="007242A5" w:rsidRPr="007242A5" w:rsidRDefault="007242A5" w:rsidP="00D752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val="es-EC" w:eastAsia="es-EC"/>
              </w:rPr>
            </w:pPr>
            <w:r w:rsidRPr="007242A5">
              <w:rPr>
                <w:rFonts w:ascii="Calibri" w:eastAsia="Times New Roman" w:hAnsi="Calibri" w:cs="Times New Roman"/>
                <w:lang w:val="es-EC" w:eastAsia="es-EC"/>
              </w:rPr>
              <w:t>Generar un modelo de gestión para el diseño de las cadenas de valor y/o encadenamientos productivos.</w:t>
            </w:r>
          </w:p>
        </w:tc>
      </w:tr>
      <w:tr w:rsidR="007242A5" w:rsidRPr="007242A5" w:rsidTr="007242A5">
        <w:trPr>
          <w:trHeight w:val="1110"/>
        </w:trPr>
        <w:tc>
          <w:tcPr>
            <w:tcW w:w="2780" w:type="dxa"/>
            <w:vMerge/>
            <w:shd w:val="clear" w:color="auto" w:fill="FFFFFF" w:themeFill="background1"/>
            <w:vAlign w:val="center"/>
            <w:hideMark/>
          </w:tcPr>
          <w:p w:rsidR="007242A5" w:rsidRPr="007242A5" w:rsidRDefault="007242A5" w:rsidP="007242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</w:pPr>
          </w:p>
        </w:tc>
        <w:tc>
          <w:tcPr>
            <w:tcW w:w="6146" w:type="dxa"/>
            <w:shd w:val="clear" w:color="auto" w:fill="FFFFFF" w:themeFill="background1"/>
            <w:vAlign w:val="bottom"/>
            <w:hideMark/>
          </w:tcPr>
          <w:p w:rsidR="007242A5" w:rsidRPr="007242A5" w:rsidRDefault="007242A5" w:rsidP="00D752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val="es-EC" w:eastAsia="es-EC"/>
              </w:rPr>
            </w:pPr>
            <w:r w:rsidRPr="007242A5">
              <w:rPr>
                <w:rFonts w:ascii="Calibri" w:eastAsia="Times New Roman" w:hAnsi="Calibri" w:cs="Times New Roman"/>
                <w:lang w:val="es-EC" w:eastAsia="es-EC"/>
              </w:rPr>
              <w:t>Fomentar la asociatividad y consorcios de exportación con énfasis en las MIPYMES  y EPS.  Desarrollar encadenamientos productivos con apoyo de empr</w:t>
            </w:r>
            <w:bookmarkStart w:id="0" w:name="_GoBack"/>
            <w:bookmarkEnd w:id="0"/>
            <w:r w:rsidRPr="007242A5">
              <w:rPr>
                <w:rFonts w:ascii="Calibri" w:eastAsia="Times New Roman" w:hAnsi="Calibri" w:cs="Times New Roman"/>
                <w:lang w:val="es-EC" w:eastAsia="es-EC"/>
              </w:rPr>
              <w:t>esas anclas; y, cadenas productivas agroexportadoras e industriales.</w:t>
            </w:r>
          </w:p>
        </w:tc>
      </w:tr>
      <w:tr w:rsidR="007242A5" w:rsidRPr="007242A5" w:rsidTr="007242A5">
        <w:trPr>
          <w:trHeight w:val="345"/>
        </w:trPr>
        <w:tc>
          <w:tcPr>
            <w:tcW w:w="2780" w:type="dxa"/>
            <w:vMerge/>
            <w:shd w:val="clear" w:color="auto" w:fill="FFFFFF" w:themeFill="background1"/>
            <w:vAlign w:val="center"/>
            <w:hideMark/>
          </w:tcPr>
          <w:p w:rsidR="007242A5" w:rsidRPr="007242A5" w:rsidRDefault="007242A5" w:rsidP="007242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</w:pPr>
          </w:p>
        </w:tc>
        <w:tc>
          <w:tcPr>
            <w:tcW w:w="6146" w:type="dxa"/>
            <w:shd w:val="clear" w:color="auto" w:fill="FFFFFF" w:themeFill="background1"/>
            <w:vAlign w:val="bottom"/>
            <w:hideMark/>
          </w:tcPr>
          <w:p w:rsidR="007242A5" w:rsidRPr="007242A5" w:rsidRDefault="007242A5" w:rsidP="00D752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val="es-EC" w:eastAsia="es-EC"/>
              </w:rPr>
            </w:pPr>
            <w:r w:rsidRPr="007242A5">
              <w:rPr>
                <w:rFonts w:ascii="Calibri" w:eastAsia="Times New Roman" w:hAnsi="Calibri" w:cs="Times New Roman"/>
                <w:lang w:val="es-EC" w:eastAsia="es-EC"/>
              </w:rPr>
              <w:t>Impulsar el manual de buenas prácticas comerciales( Disenso en el Comité)</w:t>
            </w:r>
          </w:p>
        </w:tc>
      </w:tr>
      <w:tr w:rsidR="007242A5" w:rsidRPr="007242A5" w:rsidTr="007242A5">
        <w:trPr>
          <w:trHeight w:val="630"/>
        </w:trPr>
        <w:tc>
          <w:tcPr>
            <w:tcW w:w="2780" w:type="dxa"/>
            <w:vMerge w:val="restart"/>
            <w:shd w:val="clear" w:color="auto" w:fill="FFFFFF" w:themeFill="background1"/>
            <w:vAlign w:val="center"/>
            <w:hideMark/>
          </w:tcPr>
          <w:p w:rsidR="007242A5" w:rsidRPr="007242A5" w:rsidRDefault="007242A5" w:rsidP="007242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</w:pPr>
            <w:r w:rsidRPr="007242A5"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  <w:t>Zonas de Desarrollo Territorial</w:t>
            </w:r>
          </w:p>
        </w:tc>
        <w:tc>
          <w:tcPr>
            <w:tcW w:w="6146" w:type="dxa"/>
            <w:shd w:val="clear" w:color="auto" w:fill="FFFFFF" w:themeFill="background1"/>
            <w:vAlign w:val="bottom"/>
            <w:hideMark/>
          </w:tcPr>
          <w:p w:rsidR="007242A5" w:rsidRPr="007242A5" w:rsidRDefault="007242A5" w:rsidP="00D752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val="es-EC" w:eastAsia="es-EC"/>
              </w:rPr>
            </w:pPr>
            <w:r w:rsidRPr="007242A5">
              <w:rPr>
                <w:rFonts w:ascii="Calibri" w:eastAsia="Times New Roman" w:hAnsi="Calibri" w:cs="Times New Roman"/>
                <w:lang w:val="es-EC" w:eastAsia="es-EC"/>
              </w:rPr>
              <w:t xml:space="preserve">Implementar planes de mejora competitiva Provincia - Región </w:t>
            </w:r>
          </w:p>
        </w:tc>
      </w:tr>
      <w:tr w:rsidR="007242A5" w:rsidRPr="007242A5" w:rsidTr="007242A5">
        <w:trPr>
          <w:trHeight w:val="345"/>
        </w:trPr>
        <w:tc>
          <w:tcPr>
            <w:tcW w:w="2780" w:type="dxa"/>
            <w:vMerge/>
            <w:shd w:val="clear" w:color="auto" w:fill="FFFFFF" w:themeFill="background1"/>
            <w:vAlign w:val="center"/>
            <w:hideMark/>
          </w:tcPr>
          <w:p w:rsidR="007242A5" w:rsidRPr="007242A5" w:rsidRDefault="007242A5" w:rsidP="007242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</w:pPr>
          </w:p>
        </w:tc>
        <w:tc>
          <w:tcPr>
            <w:tcW w:w="6146" w:type="dxa"/>
            <w:shd w:val="clear" w:color="auto" w:fill="FFFFFF" w:themeFill="background1"/>
            <w:vAlign w:val="bottom"/>
            <w:hideMark/>
          </w:tcPr>
          <w:p w:rsidR="007242A5" w:rsidRPr="007242A5" w:rsidRDefault="007242A5" w:rsidP="00D752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val="es-EC" w:eastAsia="es-EC"/>
              </w:rPr>
            </w:pPr>
            <w:r w:rsidRPr="007242A5">
              <w:rPr>
                <w:rFonts w:ascii="Calibri" w:eastAsia="Times New Roman" w:hAnsi="Calibri" w:cs="Times New Roman"/>
                <w:lang w:val="es-EC" w:eastAsia="es-EC"/>
              </w:rPr>
              <w:t>Impulsar agenda de trabajo con CONGOPE y AME  Institucionalidad</w:t>
            </w:r>
          </w:p>
        </w:tc>
      </w:tr>
      <w:tr w:rsidR="007242A5" w:rsidRPr="007242A5" w:rsidTr="007242A5">
        <w:trPr>
          <w:trHeight w:val="585"/>
        </w:trPr>
        <w:tc>
          <w:tcPr>
            <w:tcW w:w="2780" w:type="dxa"/>
            <w:vMerge/>
            <w:shd w:val="clear" w:color="auto" w:fill="FFFFFF" w:themeFill="background1"/>
            <w:vAlign w:val="center"/>
            <w:hideMark/>
          </w:tcPr>
          <w:p w:rsidR="007242A5" w:rsidRPr="007242A5" w:rsidRDefault="007242A5" w:rsidP="007242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</w:pPr>
          </w:p>
        </w:tc>
        <w:tc>
          <w:tcPr>
            <w:tcW w:w="6146" w:type="dxa"/>
            <w:shd w:val="clear" w:color="auto" w:fill="FFFFFF" w:themeFill="background1"/>
            <w:vAlign w:val="bottom"/>
            <w:hideMark/>
          </w:tcPr>
          <w:p w:rsidR="007242A5" w:rsidRPr="007242A5" w:rsidRDefault="007242A5" w:rsidP="00D752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val="es-EC" w:eastAsia="es-EC"/>
              </w:rPr>
            </w:pPr>
            <w:r w:rsidRPr="007242A5">
              <w:rPr>
                <w:rFonts w:ascii="Calibri" w:eastAsia="Times New Roman" w:hAnsi="Calibri" w:cs="Times New Roman"/>
                <w:lang w:val="es-EC" w:eastAsia="es-EC"/>
              </w:rPr>
              <w:t xml:space="preserve">Implementar ruedas de negocios y show rooms territoriales   - Ferias MIPRO.    </w:t>
            </w:r>
          </w:p>
        </w:tc>
      </w:tr>
      <w:tr w:rsidR="007242A5" w:rsidRPr="007242A5" w:rsidTr="00780BFC">
        <w:trPr>
          <w:trHeight w:val="673"/>
        </w:trPr>
        <w:tc>
          <w:tcPr>
            <w:tcW w:w="2780" w:type="dxa"/>
            <w:vMerge/>
            <w:shd w:val="clear" w:color="auto" w:fill="FFFFFF" w:themeFill="background1"/>
            <w:vAlign w:val="center"/>
            <w:hideMark/>
          </w:tcPr>
          <w:p w:rsidR="007242A5" w:rsidRPr="007242A5" w:rsidRDefault="007242A5" w:rsidP="007242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</w:pPr>
          </w:p>
        </w:tc>
        <w:tc>
          <w:tcPr>
            <w:tcW w:w="6146" w:type="dxa"/>
            <w:shd w:val="clear" w:color="auto" w:fill="FFFFFF" w:themeFill="background1"/>
            <w:vAlign w:val="bottom"/>
            <w:hideMark/>
          </w:tcPr>
          <w:p w:rsidR="007242A5" w:rsidRPr="007242A5" w:rsidRDefault="007242A5" w:rsidP="00D752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val="es-EC" w:eastAsia="es-EC"/>
              </w:rPr>
            </w:pPr>
            <w:r w:rsidRPr="007242A5">
              <w:rPr>
                <w:rFonts w:ascii="Calibri" w:eastAsia="Times New Roman" w:hAnsi="Calibri" w:cs="Times New Roman"/>
                <w:lang w:val="es-EC" w:eastAsia="es-EC"/>
              </w:rPr>
              <w:t>Fomentar el uso  de plataformas tecnológicas- .Facilitación de comercio electrónico para MIPYMES y EPS.</w:t>
            </w:r>
          </w:p>
        </w:tc>
      </w:tr>
      <w:tr w:rsidR="007242A5" w:rsidRPr="007242A5" w:rsidTr="00780BFC">
        <w:trPr>
          <w:trHeight w:val="683"/>
        </w:trPr>
        <w:tc>
          <w:tcPr>
            <w:tcW w:w="2780" w:type="dxa"/>
            <w:vMerge w:val="restart"/>
            <w:shd w:val="clear" w:color="auto" w:fill="FFFFFF" w:themeFill="background1"/>
            <w:noWrap/>
            <w:vAlign w:val="center"/>
            <w:hideMark/>
          </w:tcPr>
          <w:p w:rsidR="007242A5" w:rsidRPr="007242A5" w:rsidRDefault="007242A5" w:rsidP="007242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</w:pPr>
            <w:r w:rsidRPr="007242A5"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  <w:t>Fomento Sector Productivo</w:t>
            </w:r>
          </w:p>
        </w:tc>
        <w:tc>
          <w:tcPr>
            <w:tcW w:w="6146" w:type="dxa"/>
            <w:shd w:val="clear" w:color="auto" w:fill="FFFFFF" w:themeFill="background1"/>
            <w:vAlign w:val="bottom"/>
            <w:hideMark/>
          </w:tcPr>
          <w:p w:rsidR="007242A5" w:rsidRPr="007242A5" w:rsidRDefault="007242A5" w:rsidP="00D752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val="es-EC" w:eastAsia="es-EC"/>
              </w:rPr>
            </w:pPr>
            <w:r w:rsidRPr="007242A5">
              <w:rPr>
                <w:rFonts w:ascii="Calibri" w:eastAsia="Times New Roman" w:hAnsi="Calibri" w:cs="Times New Roman"/>
                <w:lang w:val="es-EC" w:eastAsia="es-EC"/>
              </w:rPr>
              <w:t>Facilitar el acceso de materias primas y bienes de capital para fomento productivo( optimización diferimientos arancelarios )</w:t>
            </w:r>
          </w:p>
        </w:tc>
      </w:tr>
      <w:tr w:rsidR="007242A5" w:rsidRPr="007242A5" w:rsidTr="007242A5">
        <w:trPr>
          <w:trHeight w:val="630"/>
        </w:trPr>
        <w:tc>
          <w:tcPr>
            <w:tcW w:w="2780" w:type="dxa"/>
            <w:vMerge/>
            <w:shd w:val="clear" w:color="auto" w:fill="FFFFFF" w:themeFill="background1"/>
            <w:vAlign w:val="center"/>
            <w:hideMark/>
          </w:tcPr>
          <w:p w:rsidR="007242A5" w:rsidRPr="007242A5" w:rsidRDefault="007242A5" w:rsidP="007242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</w:pPr>
          </w:p>
        </w:tc>
        <w:tc>
          <w:tcPr>
            <w:tcW w:w="6146" w:type="dxa"/>
            <w:shd w:val="clear" w:color="auto" w:fill="FFFFFF" w:themeFill="background1"/>
            <w:vAlign w:val="bottom"/>
            <w:hideMark/>
          </w:tcPr>
          <w:p w:rsidR="007242A5" w:rsidRPr="007242A5" w:rsidRDefault="007242A5" w:rsidP="00D752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val="es-EC" w:eastAsia="es-EC"/>
              </w:rPr>
            </w:pPr>
            <w:r w:rsidRPr="007242A5">
              <w:rPr>
                <w:rFonts w:ascii="Calibri" w:eastAsia="Times New Roman" w:hAnsi="Calibri" w:cs="Times New Roman"/>
                <w:lang w:val="es-EC" w:eastAsia="es-EC"/>
              </w:rPr>
              <w:t xml:space="preserve">Elaborar una propuesta de política comercial para el incentivo productivo y la competitividad (Resolución 82-2012; Res 31-2015 y Acuerdo 4-2012) </w:t>
            </w:r>
          </w:p>
        </w:tc>
      </w:tr>
      <w:tr w:rsidR="007242A5" w:rsidRPr="007242A5" w:rsidTr="007242A5">
        <w:trPr>
          <w:trHeight w:val="1230"/>
        </w:trPr>
        <w:tc>
          <w:tcPr>
            <w:tcW w:w="2780" w:type="dxa"/>
            <w:vMerge/>
            <w:shd w:val="clear" w:color="auto" w:fill="FFFFFF" w:themeFill="background1"/>
            <w:vAlign w:val="center"/>
            <w:hideMark/>
          </w:tcPr>
          <w:p w:rsidR="007242A5" w:rsidRPr="007242A5" w:rsidRDefault="007242A5" w:rsidP="007242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</w:pPr>
          </w:p>
        </w:tc>
        <w:tc>
          <w:tcPr>
            <w:tcW w:w="6146" w:type="dxa"/>
            <w:shd w:val="clear" w:color="auto" w:fill="FFFFFF" w:themeFill="background1"/>
            <w:vAlign w:val="bottom"/>
            <w:hideMark/>
          </w:tcPr>
          <w:p w:rsidR="007242A5" w:rsidRPr="007242A5" w:rsidRDefault="007242A5" w:rsidP="00D752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val="es-EC" w:eastAsia="es-EC"/>
              </w:rPr>
            </w:pPr>
            <w:r w:rsidRPr="007242A5">
              <w:rPr>
                <w:rFonts w:ascii="Calibri" w:eastAsia="Times New Roman" w:hAnsi="Calibri" w:cs="Times New Roman"/>
                <w:lang w:val="es-EC" w:eastAsia="es-EC"/>
              </w:rPr>
              <w:t>Desarrollar una política tecnológica e innovación alineada a la política comercial, orientada a generar productos con valor agregado, esta política deberá estar aliñada a la inversión del capital humano, la sociedad del conocimiento que permita una definición de la demanda laboral, acciones conjuntos sector privado y académico.</w:t>
            </w:r>
          </w:p>
        </w:tc>
      </w:tr>
      <w:tr w:rsidR="007242A5" w:rsidRPr="007242A5" w:rsidTr="007242A5">
        <w:trPr>
          <w:trHeight w:val="930"/>
        </w:trPr>
        <w:tc>
          <w:tcPr>
            <w:tcW w:w="2780" w:type="dxa"/>
            <w:vMerge/>
            <w:shd w:val="clear" w:color="auto" w:fill="FFFFFF" w:themeFill="background1"/>
            <w:vAlign w:val="center"/>
            <w:hideMark/>
          </w:tcPr>
          <w:p w:rsidR="007242A5" w:rsidRPr="007242A5" w:rsidRDefault="007242A5" w:rsidP="007242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</w:pPr>
          </w:p>
        </w:tc>
        <w:tc>
          <w:tcPr>
            <w:tcW w:w="6146" w:type="dxa"/>
            <w:vMerge w:val="restart"/>
            <w:shd w:val="clear" w:color="auto" w:fill="FFFFFF" w:themeFill="background1"/>
            <w:hideMark/>
          </w:tcPr>
          <w:p w:rsidR="004B6EDA" w:rsidRDefault="007242A5" w:rsidP="00D752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val="es-EC" w:eastAsia="es-EC"/>
              </w:rPr>
            </w:pPr>
            <w:r w:rsidRPr="007242A5">
              <w:rPr>
                <w:rFonts w:ascii="Calibri" w:eastAsia="Times New Roman" w:hAnsi="Calibri" w:cs="Times New Roman"/>
                <w:lang w:val="es-EC" w:eastAsia="es-EC"/>
              </w:rPr>
              <w:t>Definir instancia público y privado para analizar y promover estímulos directos  e indirectos para las exportaciones</w:t>
            </w:r>
            <w:r w:rsidR="00780BFC" w:rsidRPr="007242A5">
              <w:rPr>
                <w:rFonts w:ascii="Calibri" w:eastAsia="Times New Roman" w:hAnsi="Calibri" w:cs="Times New Roman"/>
                <w:lang w:val="es-EC" w:eastAsia="es-EC"/>
              </w:rPr>
              <w:t>: créditos</w:t>
            </w:r>
            <w:r w:rsidRPr="007242A5">
              <w:rPr>
                <w:rFonts w:ascii="Calibri" w:eastAsia="Times New Roman" w:hAnsi="Calibri" w:cs="Times New Roman"/>
                <w:lang w:val="es-EC" w:eastAsia="es-EC"/>
              </w:rPr>
              <w:t xml:space="preserve"> para fortalecimiento de exportaciones, drawback, cats,  innovación y tecnología, acceso automático a los créditos bancarios subsidiados para capital de trabajo; reducción de los impuestos al ingreso generado por las actividades exportadoras, y tarifas preferenciales de energía para la producción, optimizar y promocionar regímenes especiales para la exportación.).</w:t>
            </w:r>
          </w:p>
          <w:p w:rsidR="007242A5" w:rsidRPr="007242A5" w:rsidRDefault="007242A5" w:rsidP="00D7524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lang w:val="es-EC" w:eastAsia="es-EC"/>
              </w:rPr>
            </w:pPr>
            <w:r w:rsidRPr="007242A5">
              <w:rPr>
                <w:rFonts w:ascii="Calibri" w:eastAsia="Times New Roman" w:hAnsi="Calibri" w:cs="Times New Roman"/>
                <w:lang w:val="es-EC" w:eastAsia="es-EC"/>
              </w:rPr>
              <w:br/>
              <w:t>Inclusión oportuna de las partidas arancelarias a la lista de crédito tributario o exoneración del ISD cuando se realiza una apertura de las partidas por parte del COMEX.</w:t>
            </w:r>
          </w:p>
        </w:tc>
      </w:tr>
      <w:tr w:rsidR="007242A5" w:rsidRPr="007242A5" w:rsidTr="007242A5">
        <w:trPr>
          <w:trHeight w:val="930"/>
        </w:trPr>
        <w:tc>
          <w:tcPr>
            <w:tcW w:w="2780" w:type="dxa"/>
            <w:vMerge/>
            <w:shd w:val="clear" w:color="auto" w:fill="FFFFFF" w:themeFill="background1"/>
            <w:vAlign w:val="center"/>
            <w:hideMark/>
          </w:tcPr>
          <w:p w:rsidR="007242A5" w:rsidRPr="007242A5" w:rsidRDefault="007242A5" w:rsidP="007242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</w:pPr>
          </w:p>
        </w:tc>
        <w:tc>
          <w:tcPr>
            <w:tcW w:w="6146" w:type="dxa"/>
            <w:vMerge/>
            <w:shd w:val="clear" w:color="auto" w:fill="FFFFFF" w:themeFill="background1"/>
            <w:vAlign w:val="center"/>
            <w:hideMark/>
          </w:tcPr>
          <w:p w:rsidR="007242A5" w:rsidRPr="007242A5" w:rsidRDefault="007242A5" w:rsidP="007242A5">
            <w:pPr>
              <w:spacing w:after="0" w:line="240" w:lineRule="auto"/>
              <w:rPr>
                <w:rFonts w:ascii="Calibri" w:eastAsia="Times New Roman" w:hAnsi="Calibri" w:cs="Times New Roman"/>
                <w:lang w:val="es-EC" w:eastAsia="es-EC"/>
              </w:rPr>
            </w:pPr>
          </w:p>
        </w:tc>
      </w:tr>
      <w:tr w:rsidR="007242A5" w:rsidRPr="007242A5" w:rsidTr="007242A5">
        <w:trPr>
          <w:trHeight w:val="915"/>
        </w:trPr>
        <w:tc>
          <w:tcPr>
            <w:tcW w:w="2780" w:type="dxa"/>
            <w:vMerge/>
            <w:shd w:val="clear" w:color="auto" w:fill="FFFFFF" w:themeFill="background1"/>
            <w:vAlign w:val="center"/>
            <w:hideMark/>
          </w:tcPr>
          <w:p w:rsidR="007242A5" w:rsidRPr="007242A5" w:rsidRDefault="007242A5" w:rsidP="007242A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val="es-EC" w:eastAsia="es-EC"/>
              </w:rPr>
            </w:pPr>
          </w:p>
        </w:tc>
        <w:tc>
          <w:tcPr>
            <w:tcW w:w="6146" w:type="dxa"/>
            <w:vMerge/>
            <w:shd w:val="clear" w:color="auto" w:fill="FFFFFF" w:themeFill="background1"/>
            <w:vAlign w:val="center"/>
            <w:hideMark/>
          </w:tcPr>
          <w:p w:rsidR="007242A5" w:rsidRPr="007242A5" w:rsidRDefault="007242A5" w:rsidP="007242A5">
            <w:pPr>
              <w:spacing w:after="0" w:line="240" w:lineRule="auto"/>
              <w:rPr>
                <w:rFonts w:ascii="Calibri" w:eastAsia="Times New Roman" w:hAnsi="Calibri" w:cs="Times New Roman"/>
                <w:lang w:val="es-EC" w:eastAsia="es-EC"/>
              </w:rPr>
            </w:pPr>
          </w:p>
        </w:tc>
      </w:tr>
    </w:tbl>
    <w:p w:rsidR="007242A5" w:rsidRPr="00E1132E" w:rsidRDefault="007242A5" w:rsidP="00D26221">
      <w:pPr>
        <w:spacing w:after="0" w:line="240" w:lineRule="auto"/>
        <w:jc w:val="both"/>
        <w:rPr>
          <w:b/>
          <w:lang w:val="es-EC"/>
        </w:rPr>
      </w:pPr>
    </w:p>
    <w:p w:rsidR="007E39DF" w:rsidRDefault="007E39DF" w:rsidP="001E5936">
      <w:pPr>
        <w:spacing w:after="0" w:line="240" w:lineRule="auto"/>
        <w:jc w:val="both"/>
      </w:pPr>
      <w:r w:rsidRPr="007E39DF">
        <w:t xml:space="preserve">Nota: El Comité decidió </w:t>
      </w:r>
      <w:r>
        <w:t>crear un jefe para Compras Públicas.</w:t>
      </w:r>
    </w:p>
    <w:p w:rsidR="00780BFC" w:rsidRDefault="00780BFC" w:rsidP="001E5936">
      <w:pPr>
        <w:spacing w:after="0" w:line="240" w:lineRule="auto"/>
        <w:jc w:val="both"/>
      </w:pPr>
    </w:p>
    <w:p w:rsidR="00780BFC" w:rsidRDefault="00780BFC" w:rsidP="001E5936">
      <w:pPr>
        <w:spacing w:after="0" w:line="240" w:lineRule="auto"/>
        <w:jc w:val="both"/>
      </w:pPr>
    </w:p>
    <w:p w:rsidR="00780BFC" w:rsidRDefault="00780BFC" w:rsidP="001E5936">
      <w:pPr>
        <w:spacing w:after="0" w:line="240" w:lineRule="auto"/>
        <w:jc w:val="both"/>
      </w:pPr>
    </w:p>
    <w:p w:rsidR="00780BFC" w:rsidRPr="007E39DF" w:rsidRDefault="00780BFC" w:rsidP="001E5936">
      <w:pPr>
        <w:spacing w:after="0" w:line="240" w:lineRule="auto"/>
        <w:jc w:val="both"/>
      </w:pPr>
    </w:p>
    <w:p w:rsidR="007E39DF" w:rsidRDefault="007E39DF" w:rsidP="001E5936">
      <w:pPr>
        <w:spacing w:after="0" w:line="240" w:lineRule="auto"/>
        <w:jc w:val="both"/>
        <w:rPr>
          <w:b/>
        </w:rPr>
      </w:pPr>
    </w:p>
    <w:p w:rsidR="000864FD" w:rsidRDefault="000864FD" w:rsidP="001E5936">
      <w:pPr>
        <w:spacing w:after="0" w:line="240" w:lineRule="auto"/>
        <w:jc w:val="both"/>
        <w:rPr>
          <w:b/>
        </w:rPr>
      </w:pPr>
      <w:r>
        <w:rPr>
          <w:b/>
        </w:rPr>
        <w:t>Institucionalidad</w:t>
      </w:r>
      <w:r w:rsidR="00ED3CAC">
        <w:rPr>
          <w:b/>
        </w:rPr>
        <w:t>&amp; Metodología</w:t>
      </w:r>
    </w:p>
    <w:p w:rsidR="008367D1" w:rsidRDefault="008367D1" w:rsidP="00C93F9C">
      <w:pPr>
        <w:pStyle w:val="Prrafodelista"/>
        <w:spacing w:after="0" w:line="240" w:lineRule="auto"/>
        <w:jc w:val="both"/>
        <w:rPr>
          <w:b/>
        </w:rPr>
      </w:pPr>
    </w:p>
    <w:p w:rsidR="008367D1" w:rsidRDefault="008367D1" w:rsidP="00C93F9C">
      <w:pPr>
        <w:pStyle w:val="Prrafodelista"/>
        <w:spacing w:after="0" w:line="240" w:lineRule="auto"/>
        <w:ind w:left="0"/>
        <w:jc w:val="both"/>
      </w:pPr>
      <w:r>
        <w:t>El Ecuador debe contar con instrumentos que potencien la inserción</w:t>
      </w:r>
      <w:r w:rsidR="00ED3CAC">
        <w:t xml:space="preserve"> estratégica</w:t>
      </w:r>
      <w:r w:rsidR="009B02F6">
        <w:t xml:space="preserve"> </w:t>
      </w:r>
      <w:r w:rsidR="00157CDB">
        <w:t>e</w:t>
      </w:r>
      <w:r>
        <w:t>n el mercado internacional y  fortalecimiento del mercado interno, para lo cual es necesario contar con una política</w:t>
      </w:r>
      <w:r w:rsidR="00317274">
        <w:t xml:space="preserve"> productiva</w:t>
      </w:r>
      <w:r>
        <w:t xml:space="preserve"> que articule acciones y actores público-privada, con el fin de incrementar la producción y exportaciones</w:t>
      </w:r>
      <w:r w:rsidR="00317274">
        <w:t xml:space="preserve"> de calidad </w:t>
      </w:r>
      <w:r>
        <w:t>medida desde la competitividad</w:t>
      </w:r>
      <w:r w:rsidR="0074223D">
        <w:t xml:space="preserve">. La Competitividad entendida desde </w:t>
      </w:r>
      <w:r w:rsidR="000F689C">
        <w:t xml:space="preserve">una de sus </w:t>
      </w:r>
      <w:r w:rsidR="00780AB7">
        <w:t>definiciones</w:t>
      </w:r>
      <w:r w:rsidR="0074223D">
        <w:t xml:space="preserve"> como </w:t>
      </w:r>
      <w:r>
        <w:t xml:space="preserve">la capacidad de producir bienes y servicios de puedan </w:t>
      </w:r>
      <w:r w:rsidR="00ED3CAC">
        <w:t xml:space="preserve">cumplir con las exigencias del mercado </w:t>
      </w:r>
      <w:r>
        <w:t>internacional.</w:t>
      </w:r>
    </w:p>
    <w:p w:rsidR="00A97FE6" w:rsidRDefault="00A97FE6" w:rsidP="00C93F9C">
      <w:pPr>
        <w:pStyle w:val="Prrafodelista"/>
        <w:spacing w:after="0" w:line="240" w:lineRule="auto"/>
        <w:ind w:left="0"/>
        <w:jc w:val="both"/>
      </w:pPr>
    </w:p>
    <w:p w:rsidR="00006D58" w:rsidRDefault="00A97FE6" w:rsidP="00C93F9C">
      <w:pPr>
        <w:pStyle w:val="Prrafodelista"/>
        <w:spacing w:after="0" w:line="240" w:lineRule="auto"/>
        <w:ind w:left="0"/>
        <w:jc w:val="both"/>
      </w:pPr>
      <w:r>
        <w:t>En esa perspectiva en el “Eje de Mercado”</w:t>
      </w:r>
      <w:r w:rsidR="009B02F6">
        <w:t xml:space="preserve"> </w:t>
      </w:r>
      <w:r w:rsidR="009842E2">
        <w:t>se ha definido  el trabajo  en dos ámbitos el mercado externo – inter</w:t>
      </w:r>
      <w:r w:rsidR="005E4BEB">
        <w:t>no</w:t>
      </w:r>
      <w:r w:rsidR="009842E2">
        <w:t xml:space="preserve"> considerando las nuevas competencias </w:t>
      </w:r>
      <w:r w:rsidR="008E5DDB">
        <w:t>del Ministerio</w:t>
      </w:r>
      <w:r w:rsidR="00006D58">
        <w:t>.</w:t>
      </w:r>
    </w:p>
    <w:p w:rsidR="00006D58" w:rsidRDefault="00006D58" w:rsidP="00C93F9C">
      <w:pPr>
        <w:pStyle w:val="Prrafodelista"/>
        <w:spacing w:after="0" w:line="240" w:lineRule="auto"/>
        <w:ind w:left="0"/>
        <w:jc w:val="both"/>
      </w:pPr>
    </w:p>
    <w:p w:rsidR="00C65AA0" w:rsidRDefault="00006D58" w:rsidP="00ED3CAC">
      <w:pPr>
        <w:pStyle w:val="Prrafodelista"/>
        <w:spacing w:after="0" w:line="240" w:lineRule="auto"/>
        <w:ind w:left="0"/>
        <w:jc w:val="both"/>
      </w:pPr>
      <w:r>
        <w:t>Las propuestas plan</w:t>
      </w:r>
      <w:r w:rsidR="005B79B2">
        <w:t xml:space="preserve">teadas por el sector productivo se han consolidado </w:t>
      </w:r>
      <w:r w:rsidR="006B5A77">
        <w:t>y se les ha dado un</w:t>
      </w:r>
      <w:r w:rsidR="00D952B1">
        <w:t>a</w:t>
      </w:r>
      <w:r w:rsidR="006B5A77">
        <w:t xml:space="preserve"> lógica estratégica para el diseño de la Política Productiva de Estado.</w:t>
      </w:r>
    </w:p>
    <w:p w:rsidR="006B5A77" w:rsidRDefault="006B5A77" w:rsidP="00ED3CAC">
      <w:pPr>
        <w:pStyle w:val="Prrafodelista"/>
        <w:spacing w:after="0" w:line="240" w:lineRule="auto"/>
        <w:ind w:left="0"/>
        <w:jc w:val="both"/>
      </w:pPr>
    </w:p>
    <w:p w:rsidR="006B5A77" w:rsidRDefault="006B5A77" w:rsidP="00ED3CAC">
      <w:pPr>
        <w:pStyle w:val="Prrafodelista"/>
        <w:spacing w:after="0" w:line="240" w:lineRule="auto"/>
        <w:ind w:left="0"/>
        <w:jc w:val="both"/>
      </w:pPr>
      <w:r>
        <w:t>Para la implementación de las acciones de</w:t>
      </w:r>
      <w:r w:rsidR="00DE7855">
        <w:t xml:space="preserve">l MCEI - MIPRO en </w:t>
      </w:r>
      <w:r>
        <w:t>este eje se debe articular con:</w:t>
      </w:r>
    </w:p>
    <w:p w:rsidR="001F31B3" w:rsidRDefault="001F31B3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COMEX</w:t>
      </w:r>
    </w:p>
    <w:p w:rsidR="006B5A77" w:rsidRDefault="001F31B3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Servicio Nacional de Aduanas</w:t>
      </w:r>
    </w:p>
    <w:p w:rsidR="006B5A77" w:rsidRDefault="006B5A77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Ministerio de Agricultura</w:t>
      </w:r>
      <w:r w:rsidR="00446C34">
        <w:t xml:space="preserve"> y Ganadería</w:t>
      </w:r>
    </w:p>
    <w:p w:rsidR="006B5A77" w:rsidRDefault="005425C9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 w:rsidRPr="005425C9">
        <w:t>Servicio Nacional de Contratación Pública (SERCOP) </w:t>
      </w:r>
    </w:p>
    <w:p w:rsidR="00446C34" w:rsidRDefault="00446C34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Ministerio de Finanzas</w:t>
      </w:r>
    </w:p>
    <w:p w:rsidR="00DB5A5A" w:rsidRDefault="00CE3B0B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Cancillería</w:t>
      </w:r>
    </w:p>
    <w:p w:rsidR="00CE3B0B" w:rsidRDefault="00CE3B0B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Asamblea</w:t>
      </w:r>
      <w:r w:rsidR="00997ABA">
        <w:t xml:space="preserve"> Nacional</w:t>
      </w:r>
    </w:p>
    <w:p w:rsidR="00340D76" w:rsidRDefault="00340D76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Corporación Financiera Nacional</w:t>
      </w:r>
      <w:r w:rsidR="002612AB">
        <w:t>- CAF</w:t>
      </w:r>
    </w:p>
    <w:p w:rsidR="002612AB" w:rsidRDefault="002612AB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Banco del Fomento</w:t>
      </w:r>
    </w:p>
    <w:p w:rsidR="00B14CA4" w:rsidRDefault="00B14CA4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BanEcuador</w:t>
      </w:r>
    </w:p>
    <w:p w:rsidR="008D2E41" w:rsidRDefault="008D2E41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CONGOPE- AME</w:t>
      </w:r>
    </w:p>
    <w:p w:rsidR="003B7682" w:rsidRDefault="003B7682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SRI</w:t>
      </w:r>
    </w:p>
    <w:p w:rsidR="00DB5A5A" w:rsidRDefault="00B45F66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 xml:space="preserve">Superintendencia de </w:t>
      </w:r>
      <w:r w:rsidR="00763C6A">
        <w:t>Compañías</w:t>
      </w:r>
    </w:p>
    <w:p w:rsidR="003737D7" w:rsidRDefault="003737D7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Sector productivo – Cámaras y Gremios</w:t>
      </w:r>
      <w:r w:rsidR="00071883">
        <w:t xml:space="preserve"> representantes</w:t>
      </w:r>
      <w:r w:rsidR="009B02F6">
        <w:t xml:space="preserve"> </w:t>
      </w:r>
      <w:r w:rsidR="00071883">
        <w:t>de</w:t>
      </w:r>
      <w:r w:rsidR="009B02F6">
        <w:t xml:space="preserve"> </w:t>
      </w:r>
      <w:r w:rsidR="00071883">
        <w:t>bienes y servicios</w:t>
      </w:r>
      <w:r w:rsidR="006E6586">
        <w:t>.</w:t>
      </w:r>
    </w:p>
    <w:p w:rsidR="006E6586" w:rsidRDefault="006E6586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INEN</w:t>
      </w:r>
    </w:p>
    <w:p w:rsidR="004A3FDD" w:rsidRDefault="00341497" w:rsidP="00331F78">
      <w:pPr>
        <w:pStyle w:val="Prrafodelista"/>
        <w:numPr>
          <w:ilvl w:val="0"/>
          <w:numId w:val="9"/>
        </w:numPr>
        <w:spacing w:after="0" w:line="240" w:lineRule="auto"/>
        <w:jc w:val="both"/>
      </w:pPr>
      <w:r>
        <w:t>ARCS</w:t>
      </w:r>
      <w:r w:rsidR="004A3FDD">
        <w:t>A</w:t>
      </w:r>
    </w:p>
    <w:p w:rsidR="007A2F0E" w:rsidRDefault="007A2F0E" w:rsidP="00B80A56">
      <w:pPr>
        <w:spacing w:after="0" w:line="240" w:lineRule="auto"/>
        <w:ind w:left="1134"/>
      </w:pPr>
    </w:p>
    <w:p w:rsidR="001B522A" w:rsidRDefault="001B522A" w:rsidP="00B80A56">
      <w:pPr>
        <w:spacing w:after="0" w:line="240" w:lineRule="auto"/>
        <w:ind w:left="1134"/>
      </w:pPr>
    </w:p>
    <w:p w:rsidR="00ED3CAC" w:rsidRPr="00ED3CAC" w:rsidRDefault="00ED3CAC" w:rsidP="00C93F9C">
      <w:pPr>
        <w:tabs>
          <w:tab w:val="left" w:pos="5108"/>
        </w:tabs>
        <w:spacing w:after="0" w:line="240" w:lineRule="auto"/>
        <w:jc w:val="both"/>
        <w:rPr>
          <w:b/>
        </w:rPr>
      </w:pPr>
      <w:r w:rsidRPr="00ED3CAC">
        <w:rPr>
          <w:b/>
        </w:rPr>
        <w:t>Indicadores</w:t>
      </w:r>
    </w:p>
    <w:p w:rsidR="00ED3CAC" w:rsidRDefault="00ED3CAC" w:rsidP="00C93F9C">
      <w:pPr>
        <w:tabs>
          <w:tab w:val="left" w:pos="5108"/>
        </w:tabs>
        <w:spacing w:after="0" w:line="240" w:lineRule="auto"/>
        <w:jc w:val="both"/>
      </w:pPr>
    </w:p>
    <w:p w:rsidR="00ED3CAC" w:rsidRDefault="00C23F7B" w:rsidP="00C93F9C">
      <w:pPr>
        <w:tabs>
          <w:tab w:val="left" w:pos="5108"/>
        </w:tabs>
        <w:spacing w:after="0" w:line="240" w:lineRule="auto"/>
        <w:jc w:val="both"/>
      </w:pPr>
      <w:r>
        <w:t>-</w:t>
      </w:r>
      <w:r w:rsidR="00FB3EDB">
        <w:t>Se trabajará con las estrategias acordadas en el Comité.</w:t>
      </w:r>
    </w:p>
    <w:p w:rsidR="007A2F0E" w:rsidRPr="001B522A" w:rsidRDefault="001B522A" w:rsidP="00C93F9C">
      <w:pPr>
        <w:tabs>
          <w:tab w:val="left" w:pos="5108"/>
        </w:tabs>
        <w:spacing w:after="0" w:line="240" w:lineRule="auto"/>
        <w:jc w:val="both"/>
      </w:pPr>
      <w:r>
        <w:tab/>
      </w:r>
    </w:p>
    <w:p w:rsidR="00A63531" w:rsidRPr="001B522A" w:rsidRDefault="00A63531" w:rsidP="00C93F9C">
      <w:pPr>
        <w:tabs>
          <w:tab w:val="left" w:pos="5108"/>
        </w:tabs>
        <w:spacing w:after="0" w:line="240" w:lineRule="auto"/>
        <w:jc w:val="both"/>
      </w:pPr>
    </w:p>
    <w:sectPr w:rsidR="00A63531" w:rsidRPr="001B522A" w:rsidSect="00B80A56">
      <w:headerReference w:type="default" r:id="rId8"/>
      <w:footerReference w:type="default" r:id="rId9"/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1CBD" w:rsidRDefault="00F61CBD" w:rsidP="0098433E">
      <w:pPr>
        <w:spacing w:after="0" w:line="240" w:lineRule="auto"/>
      </w:pPr>
      <w:r>
        <w:separator/>
      </w:r>
    </w:p>
  </w:endnote>
  <w:endnote w:type="continuationSeparator" w:id="1">
    <w:p w:rsidR="00F61CBD" w:rsidRDefault="00F61CBD" w:rsidP="00984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85783484"/>
      <w:docPartObj>
        <w:docPartGallery w:val="Page Numbers (Bottom of Page)"/>
        <w:docPartUnique/>
      </w:docPartObj>
    </w:sdtPr>
    <w:sdtContent>
      <w:p w:rsidR="001B522A" w:rsidRDefault="00E31593">
        <w:pPr>
          <w:pStyle w:val="Piedepgina"/>
          <w:jc w:val="center"/>
        </w:pPr>
        <w:r>
          <w:fldChar w:fldCharType="begin"/>
        </w:r>
        <w:r w:rsidR="001B522A">
          <w:instrText>PAGE   \* MERGEFORMAT</w:instrText>
        </w:r>
        <w:r>
          <w:fldChar w:fldCharType="separate"/>
        </w:r>
        <w:r w:rsidR="00F73D07">
          <w:rPr>
            <w:noProof/>
          </w:rPr>
          <w:t>1</w:t>
        </w:r>
        <w:r>
          <w:fldChar w:fldCharType="end"/>
        </w:r>
      </w:p>
    </w:sdtContent>
  </w:sdt>
  <w:p w:rsidR="001B522A" w:rsidRDefault="001B522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1CBD" w:rsidRDefault="00F61CBD" w:rsidP="0098433E">
      <w:pPr>
        <w:spacing w:after="0" w:line="240" w:lineRule="auto"/>
      </w:pPr>
      <w:r>
        <w:separator/>
      </w:r>
    </w:p>
  </w:footnote>
  <w:footnote w:type="continuationSeparator" w:id="1">
    <w:p w:rsidR="00F61CBD" w:rsidRDefault="00F61CBD" w:rsidP="00984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433E" w:rsidRDefault="0098433E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-139880</wp:posOffset>
          </wp:positionH>
          <wp:positionV relativeFrom="paragraph">
            <wp:posOffset>-353898</wp:posOffset>
          </wp:positionV>
          <wp:extent cx="1800860" cy="775970"/>
          <wp:effectExtent l="0" t="0" r="8890" b="0"/>
          <wp:wrapTight wrapText="bothSides">
            <wp:wrapPolygon edited="0">
              <wp:start x="11653" y="0"/>
              <wp:lineTo x="2742" y="4773"/>
              <wp:lineTo x="2742" y="9015"/>
              <wp:lineTo x="0" y="9015"/>
              <wp:lineTo x="0" y="16969"/>
              <wp:lineTo x="9825" y="18029"/>
              <wp:lineTo x="10282" y="20681"/>
              <wp:lineTo x="18736" y="20681"/>
              <wp:lineTo x="21021" y="17499"/>
              <wp:lineTo x="21478" y="13257"/>
              <wp:lineTo x="21478" y="6363"/>
              <wp:lineTo x="16908" y="1591"/>
              <wp:lineTo x="12795" y="0"/>
              <wp:lineTo x="11653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860" cy="775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B76AB"/>
    <w:multiLevelType w:val="hybridMultilevel"/>
    <w:tmpl w:val="FE8E45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476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00A0005">
      <w:start w:val="1"/>
      <w:numFmt w:val="bullet"/>
      <w:lvlText w:val=""/>
      <w:lvlJc w:val="left"/>
      <w:pPr>
        <w:ind w:left="532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B235F"/>
    <w:multiLevelType w:val="hybridMultilevel"/>
    <w:tmpl w:val="526EC08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3512D02"/>
    <w:multiLevelType w:val="hybridMultilevel"/>
    <w:tmpl w:val="BC2A1644"/>
    <w:lvl w:ilvl="0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206262"/>
    <w:multiLevelType w:val="hybridMultilevel"/>
    <w:tmpl w:val="381AAD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5096B"/>
    <w:multiLevelType w:val="hybridMultilevel"/>
    <w:tmpl w:val="F4D05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983F51"/>
    <w:multiLevelType w:val="hybridMultilevel"/>
    <w:tmpl w:val="7C2AE5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263E9"/>
    <w:multiLevelType w:val="hybridMultilevel"/>
    <w:tmpl w:val="5FE0A7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9F58F6"/>
    <w:multiLevelType w:val="hybridMultilevel"/>
    <w:tmpl w:val="58F0589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F6201"/>
    <w:multiLevelType w:val="hybridMultilevel"/>
    <w:tmpl w:val="11A425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15B97"/>
    <w:rsid w:val="000019EC"/>
    <w:rsid w:val="00006D58"/>
    <w:rsid w:val="00012544"/>
    <w:rsid w:val="000130B7"/>
    <w:rsid w:val="000149BC"/>
    <w:rsid w:val="00015B97"/>
    <w:rsid w:val="00026E91"/>
    <w:rsid w:val="000313D7"/>
    <w:rsid w:val="00036678"/>
    <w:rsid w:val="000428A5"/>
    <w:rsid w:val="000462EB"/>
    <w:rsid w:val="00047818"/>
    <w:rsid w:val="00060CB6"/>
    <w:rsid w:val="00061269"/>
    <w:rsid w:val="00071883"/>
    <w:rsid w:val="000724B4"/>
    <w:rsid w:val="0007284F"/>
    <w:rsid w:val="000864FD"/>
    <w:rsid w:val="000B00FC"/>
    <w:rsid w:val="000D1FC1"/>
    <w:rsid w:val="000D7A8B"/>
    <w:rsid w:val="000D7B90"/>
    <w:rsid w:val="000E1E68"/>
    <w:rsid w:val="000F416A"/>
    <w:rsid w:val="000F5B30"/>
    <w:rsid w:val="000F689C"/>
    <w:rsid w:val="00104306"/>
    <w:rsid w:val="00124C14"/>
    <w:rsid w:val="001315EA"/>
    <w:rsid w:val="00140359"/>
    <w:rsid w:val="00143A9F"/>
    <w:rsid w:val="00157CDB"/>
    <w:rsid w:val="001636C1"/>
    <w:rsid w:val="00166B84"/>
    <w:rsid w:val="0017763A"/>
    <w:rsid w:val="00187B52"/>
    <w:rsid w:val="001B01CF"/>
    <w:rsid w:val="001B522A"/>
    <w:rsid w:val="001C79A0"/>
    <w:rsid w:val="001C7A80"/>
    <w:rsid w:val="001E0056"/>
    <w:rsid w:val="001E5936"/>
    <w:rsid w:val="001F31B3"/>
    <w:rsid w:val="00200141"/>
    <w:rsid w:val="002213BF"/>
    <w:rsid w:val="00232322"/>
    <w:rsid w:val="002612AB"/>
    <w:rsid w:val="002823BA"/>
    <w:rsid w:val="00283089"/>
    <w:rsid w:val="00293943"/>
    <w:rsid w:val="002A145E"/>
    <w:rsid w:val="002B6758"/>
    <w:rsid w:val="002D133E"/>
    <w:rsid w:val="002F769C"/>
    <w:rsid w:val="00317274"/>
    <w:rsid w:val="00331F78"/>
    <w:rsid w:val="00335A40"/>
    <w:rsid w:val="00340D76"/>
    <w:rsid w:val="00341497"/>
    <w:rsid w:val="00356051"/>
    <w:rsid w:val="003737D7"/>
    <w:rsid w:val="003872AC"/>
    <w:rsid w:val="0039000E"/>
    <w:rsid w:val="003A716A"/>
    <w:rsid w:val="003B7682"/>
    <w:rsid w:val="003D5783"/>
    <w:rsid w:val="003E2CEC"/>
    <w:rsid w:val="003F0D6F"/>
    <w:rsid w:val="00405421"/>
    <w:rsid w:val="00422574"/>
    <w:rsid w:val="00434190"/>
    <w:rsid w:val="00446C34"/>
    <w:rsid w:val="004603B0"/>
    <w:rsid w:val="00477339"/>
    <w:rsid w:val="00485570"/>
    <w:rsid w:val="004A3FDD"/>
    <w:rsid w:val="004A78FD"/>
    <w:rsid w:val="004B6EDA"/>
    <w:rsid w:val="004E6922"/>
    <w:rsid w:val="004E6972"/>
    <w:rsid w:val="004F445E"/>
    <w:rsid w:val="005042FB"/>
    <w:rsid w:val="00541307"/>
    <w:rsid w:val="005425C9"/>
    <w:rsid w:val="00547F15"/>
    <w:rsid w:val="0055406D"/>
    <w:rsid w:val="00576C50"/>
    <w:rsid w:val="005B79B2"/>
    <w:rsid w:val="005B7A5C"/>
    <w:rsid w:val="005C1846"/>
    <w:rsid w:val="005C32AB"/>
    <w:rsid w:val="005D354F"/>
    <w:rsid w:val="005E4BEB"/>
    <w:rsid w:val="005F4550"/>
    <w:rsid w:val="005F740F"/>
    <w:rsid w:val="006158E1"/>
    <w:rsid w:val="00627AA2"/>
    <w:rsid w:val="0063276A"/>
    <w:rsid w:val="00662688"/>
    <w:rsid w:val="006636F2"/>
    <w:rsid w:val="00667337"/>
    <w:rsid w:val="0068268B"/>
    <w:rsid w:val="00696635"/>
    <w:rsid w:val="006B5A77"/>
    <w:rsid w:val="006C54AA"/>
    <w:rsid w:val="006C5B71"/>
    <w:rsid w:val="006E0141"/>
    <w:rsid w:val="006E19E2"/>
    <w:rsid w:val="006E6586"/>
    <w:rsid w:val="006F16BE"/>
    <w:rsid w:val="006F35E3"/>
    <w:rsid w:val="00713BFE"/>
    <w:rsid w:val="007142C7"/>
    <w:rsid w:val="007242A5"/>
    <w:rsid w:val="007416AA"/>
    <w:rsid w:val="0074223D"/>
    <w:rsid w:val="00746CD3"/>
    <w:rsid w:val="007561AA"/>
    <w:rsid w:val="00763C6A"/>
    <w:rsid w:val="00777BB9"/>
    <w:rsid w:val="00780AB7"/>
    <w:rsid w:val="00780BFC"/>
    <w:rsid w:val="007A2F0E"/>
    <w:rsid w:val="007C2619"/>
    <w:rsid w:val="007E39DF"/>
    <w:rsid w:val="00810130"/>
    <w:rsid w:val="008217C4"/>
    <w:rsid w:val="0082399F"/>
    <w:rsid w:val="008269CC"/>
    <w:rsid w:val="00835ECA"/>
    <w:rsid w:val="008367D1"/>
    <w:rsid w:val="00875071"/>
    <w:rsid w:val="008973F1"/>
    <w:rsid w:val="008A6BD5"/>
    <w:rsid w:val="008D2113"/>
    <w:rsid w:val="008D2E41"/>
    <w:rsid w:val="008E5DDB"/>
    <w:rsid w:val="009163ED"/>
    <w:rsid w:val="009302EE"/>
    <w:rsid w:val="009509A0"/>
    <w:rsid w:val="00980419"/>
    <w:rsid w:val="009842E2"/>
    <w:rsid w:val="0098433E"/>
    <w:rsid w:val="00987A4C"/>
    <w:rsid w:val="00996C68"/>
    <w:rsid w:val="00997ABA"/>
    <w:rsid w:val="009A217A"/>
    <w:rsid w:val="009A3D5D"/>
    <w:rsid w:val="009B02F6"/>
    <w:rsid w:val="009E4B8A"/>
    <w:rsid w:val="00A0041D"/>
    <w:rsid w:val="00A05FCA"/>
    <w:rsid w:val="00A0671B"/>
    <w:rsid w:val="00A20688"/>
    <w:rsid w:val="00A279CD"/>
    <w:rsid w:val="00A35124"/>
    <w:rsid w:val="00A63531"/>
    <w:rsid w:val="00A746E3"/>
    <w:rsid w:val="00A920D7"/>
    <w:rsid w:val="00A9450F"/>
    <w:rsid w:val="00A97FE6"/>
    <w:rsid w:val="00AA005D"/>
    <w:rsid w:val="00AC61D9"/>
    <w:rsid w:val="00AD3F6B"/>
    <w:rsid w:val="00AE1A45"/>
    <w:rsid w:val="00AF4313"/>
    <w:rsid w:val="00B03E66"/>
    <w:rsid w:val="00B112E4"/>
    <w:rsid w:val="00B14CA4"/>
    <w:rsid w:val="00B36F8C"/>
    <w:rsid w:val="00B4265D"/>
    <w:rsid w:val="00B45F66"/>
    <w:rsid w:val="00B539A6"/>
    <w:rsid w:val="00B5463F"/>
    <w:rsid w:val="00B7205E"/>
    <w:rsid w:val="00B80A56"/>
    <w:rsid w:val="00B966F1"/>
    <w:rsid w:val="00BB113B"/>
    <w:rsid w:val="00BB3BFC"/>
    <w:rsid w:val="00BF3BF5"/>
    <w:rsid w:val="00C23F7B"/>
    <w:rsid w:val="00C32A37"/>
    <w:rsid w:val="00C5394E"/>
    <w:rsid w:val="00C64A96"/>
    <w:rsid w:val="00C65AA0"/>
    <w:rsid w:val="00C66362"/>
    <w:rsid w:val="00C801D5"/>
    <w:rsid w:val="00C83809"/>
    <w:rsid w:val="00C93F9C"/>
    <w:rsid w:val="00CB0C88"/>
    <w:rsid w:val="00CB323E"/>
    <w:rsid w:val="00CB7769"/>
    <w:rsid w:val="00CD57F2"/>
    <w:rsid w:val="00CE3B0B"/>
    <w:rsid w:val="00CE3DFB"/>
    <w:rsid w:val="00D26221"/>
    <w:rsid w:val="00D673AA"/>
    <w:rsid w:val="00D7524B"/>
    <w:rsid w:val="00D80923"/>
    <w:rsid w:val="00D952B1"/>
    <w:rsid w:val="00DB037D"/>
    <w:rsid w:val="00DB5A5A"/>
    <w:rsid w:val="00DC50B0"/>
    <w:rsid w:val="00DE7855"/>
    <w:rsid w:val="00DF7735"/>
    <w:rsid w:val="00E00321"/>
    <w:rsid w:val="00E1132E"/>
    <w:rsid w:val="00E31593"/>
    <w:rsid w:val="00E51AE1"/>
    <w:rsid w:val="00E6163D"/>
    <w:rsid w:val="00E67127"/>
    <w:rsid w:val="00E96BF7"/>
    <w:rsid w:val="00EB2DF5"/>
    <w:rsid w:val="00ED3CAC"/>
    <w:rsid w:val="00F17B4F"/>
    <w:rsid w:val="00F204C2"/>
    <w:rsid w:val="00F334CA"/>
    <w:rsid w:val="00F33D2D"/>
    <w:rsid w:val="00F61CBD"/>
    <w:rsid w:val="00F64E91"/>
    <w:rsid w:val="00F73D07"/>
    <w:rsid w:val="00F75971"/>
    <w:rsid w:val="00F81E1E"/>
    <w:rsid w:val="00F834CB"/>
    <w:rsid w:val="00FA0F4A"/>
    <w:rsid w:val="00FA36B0"/>
    <w:rsid w:val="00FB3EDB"/>
    <w:rsid w:val="00FC0649"/>
    <w:rsid w:val="00FC5CD4"/>
    <w:rsid w:val="00FE3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3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4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433E"/>
  </w:style>
  <w:style w:type="paragraph" w:styleId="Piedepgina">
    <w:name w:val="footer"/>
    <w:basedOn w:val="Normal"/>
    <w:link w:val="PiedepginaCar"/>
    <w:uiPriority w:val="99"/>
    <w:unhideWhenUsed/>
    <w:rsid w:val="009843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433E"/>
  </w:style>
  <w:style w:type="table" w:styleId="Tablaconcuadrcula">
    <w:name w:val="Table Grid"/>
    <w:basedOn w:val="Tablanormal"/>
    <w:uiPriority w:val="39"/>
    <w:rsid w:val="003872AC"/>
    <w:pPr>
      <w:spacing w:after="0" w:line="240" w:lineRule="auto"/>
    </w:pPr>
    <w:rPr>
      <w:lang w:val="es-EC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158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58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19EE0-4DB2-4146-AFCF-972E148BD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1115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López</dc:creator>
  <cp:lastModifiedBy>dgallardo</cp:lastModifiedBy>
  <cp:revision>3</cp:revision>
  <cp:lastPrinted>2018-10-04T18:21:00Z</cp:lastPrinted>
  <dcterms:created xsi:type="dcterms:W3CDTF">2018-10-22T21:44:00Z</dcterms:created>
  <dcterms:modified xsi:type="dcterms:W3CDTF">2018-10-29T22:01:00Z</dcterms:modified>
</cp:coreProperties>
</file>