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AVL BEV Perception — v3.2 Design &amp; Changelog</w:t>
      </w:r>
    </w:p>
    <w:p>
      <w:pPr>
        <w:spacing w:after="60"/>
        <w:jc w:val="center"/>
      </w:pPr>
      <w:r>
        <w:rPr>
          <w:i/>
          <w:iCs/>
          <w:sz w:val="24"/>
          <w:szCs w:val="24"/>
        </w:rPr>
        <w:t xml:space="preserve">IGVC AutoNav 2026 — 3-camera ZED X bird’s-eye-view perception</w:t>
      </w:r>
    </w:p>
    <w:p>
      <w:pPr>
        <w:spacing w:after="360"/>
        <w:jc w:val="center"/>
      </w:pPr>
      <w:r>
        <w:rPr>
          <w:sz w:val="22"/>
          <w:szCs w:val="22"/>
        </w:rPr>
        <w:t xml:space="preserve">Tuned for Jetson AGX Orin + Xsens MTi-680G + Velodyne VLP-16 + tank/differential drive</w:t>
      </w:r>
    </w:p>
    <w:p>
      <w:pPr>
        <w:pStyle w:val="Heading1"/>
        <w:spacing w:after="160" w:before="280"/>
      </w:pPr>
      <w:r>
        <w:t xml:space="preserve">1. Executive Summary</w:t>
      </w:r>
    </w:p>
    <w:p>
      <w:pPr>
        <w:spacing w:after="120"/>
      </w:pPr>
      <w:r>
        <w:t xml:space="preserve">Version 3.2 of avl_bev_perception is a competitive-readiness update driven by analysis of the IGVC 2025 winning teams (Oklahoma Twistopher 1st in Auto-Nav at 2:20, Monash 6th in Auto-Nav, Toronto 12th in Auto-Nav and 2nd in Design Group A, LTU 2nd in Self-Drive). The design conclusion from that analysis is unambiguous: the winners use classical CV (HSV thresholding) as their primary perception, not learned models. Toronto explicitly competes both approaches in their report and the classical pipeline beats their YOLOv8 in IoU (near 100% vs 91.6%) and only loses on raw inference time (25 ms vs 12.8 ms). What separates the top-4 course completers from the rest of the field is not model sophistication; it is reaction time, lighting robustness, and not making perception errors.</w:t>
      </w:r>
    </w:p>
    <w:p>
      <w:pPr>
        <w:spacing w:after="120"/>
      </w:pPr>
      <w:r>
        <w:t xml:space="preserve">The v3.2 changes target exactly those failure modes. Auto-HSV calibration at startup eliminates manual recalibration between runs as outdoor lighting shifts. Pre-computed projection LUTs cut per-frame latency by 5–10 ms per camera. Parallel per-camera processing leverages the AGX Orin’s 12 cores to bring total perception loop latency into the 10–15 ms range, comfortably above the 47 ms reaction time Twistopher reported. A new lane-detected boolean topic gives the planner a clean signal for the IGVC offroad section instead of relying on GPS-zone gating.</w:t>
      </w:r>
    </w:p>
    <w:p>
      <w:pPr>
        <w:spacing w:after="120"/>
      </w:pPr>
      <w:r>
        <w:t xml:space="preserve">No changes were made to add learned models, swap to a different planner, or expand the camera count. Those would be moves away from the winning architecture, not toward it.</w:t>
      </w:r>
    </w:p>
    <w:p>
      <w:pPr>
        <w:pStyle w:val="Heading1"/>
        <w:spacing w:after="160" w:before="280"/>
      </w:pPr>
      <w:r>
        <w:t xml:space="preserve">2. Hardware Context</w:t>
      </w:r>
    </w:p>
    <w:p>
      <w:pPr>
        <w:spacing w:after="120"/>
      </w:pPr>
      <w:r>
        <w:t xml:space="preserve">The design choices below assume the following confirmed hardware inventory for the AVL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Jetson AGX Orin Developer Kit (64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Cameras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Stereolabs ZED X (left S/N 43779087, front 42569280, right 49910017)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LiDAR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Velodyne VLP-16 (handled in separate package)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IMU + GPS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Xsens MTi-680G (built-in EKF-fused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Tank / differential (skid-steer)</w:t>
            </w:r>
          </w:p>
        </w:tc>
      </w:tr>
    </w:tbl>
    <w:p>
      <w:pPr>
        <w:spacing w:after="120"/>
      </w:pPr>
      <w:r>
        <w:t xml:space="preserve">The Jetson AGX Orin is roughly 5–8× the compute of the Intel NUC mini-PC that won IGVC 2025 (Twistopher), so compute is not the bottleneck. The bottleneck is I/O (3 ZED feeds plus LiDAR plus IMU into one machine), which is why parallel per-camera processing and projection LUTs matter more than model acceleration.</w:t>
      </w:r>
    </w:p>
    <w:p>
      <w:pPr>
        <w:spacing w:after="120"/>
      </w:pPr>
      <w:r>
        <w:t xml:space="preserve">The Xsens MTi-680G is unusual in that it integrates GPS and IMU sensor fusion into the device itself. This eliminates the need for a separate robot_localization EKF node; consume the filter outputs directly. This matters because Toronto and Monash both built UKFs to fuse separate GPS and IMU sources — work the AVL stack does not need to do.</w:t>
      </w:r>
    </w:p>
    <w:p>
      <w:pPr>
        <w:spacing w:after="120"/>
      </w:pPr>
      <w:r>
        <w:t xml:space="preserve">The differential drive is the AVL bot’s primary mechanical disadvantage versus the IGVC 2025 winners. Two of the four course completers used swerve (Twistopher, STEVE), and one used a 4WS holonomic system (Schoolbus, 2nd in Self-Drive). Tank steering cannot strafe and turns by counter-rotating the wheels. The v3.2 perception package compensates by raising the obstacle dilation default from 4 px (20 cm) to 8 px (40 cm), giving the planner more clearance to plan around obstacles. The remaining mitigation is a planner-package concern (use Nav2 pure pursuit with aggressive path smoothing).</w:t>
      </w:r>
    </w:p>
    <w:p>
      <w:pPr>
        <w:pStyle w:val="Heading1"/>
        <w:spacing w:after="160" w:before="280"/>
      </w:pPr>
      <w:r>
        <w:t xml:space="preserve">3. Competitive Analysis: IGVC 2025 Auto-Nav Top 4</w:t>
      </w:r>
    </w:p>
    <w:p>
      <w:pPr>
        <w:spacing w:after="120"/>
      </w:pPr>
      <w:r>
        <w:t xml:space="preserve">Only the top four teams completed the Auto-Nav course in 2025; 5th place reached only 151 ft. The course-completers are the only meaningful comparison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Team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Drive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Perception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Oklahoma Twistopher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1st, 2:20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Swerve (8 MPH)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Classical CV: HSV threshold, 2D raycast heuristic; auto-HSV calibration at startup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Millersville ALiEN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2nd, 2:57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Manipal STEVE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3rd, 3:02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Hosei Orange2025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4th, 4:59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unknown</w:t>
            </w:r>
          </w:p>
        </w:tc>
      </w:tr>
    </w:tbl>
    <w:p>
      <w:pPr>
        <w:spacing w:after="120"/>
      </w:pPr>
      <w:r>
        <w:t xml:space="preserve">Notable also-rans whose design reports were studied: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Team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Drive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Perception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Monash MCAV Asterius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6th Auto-Nav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ZED 2i + VLP-16; IPM + grayscale + Otsu unified lane+pothole; late sensor fusion at costmap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Toronto Espresso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12th Auto-Nav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ZED + 2× RPLidar A1 (cheap dual 2D ramp trick); classical Canny+filter (25 ms, ~100% IoU) plus YOLOv8 (12.8 ms, 91.6% IoU)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LTU Schoolbus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2nd Self-Drive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4WS holonomic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Ouster OS1 + IP cam; YOLOv12-medium; Nav2 + LIO; ROS2 Jazzy</w:t>
            </w:r>
          </w:p>
        </w:tc>
      </w:tr>
    </w:tbl>
    <w:p>
      <w:pPr>
        <w:pStyle w:val="Heading2"/>
        <w:spacing w:after="120" w:before="200"/>
      </w:pPr>
      <w:r>
        <w:t xml:space="preserve">3.1 What the winners had in common</w:t>
      </w:r>
    </w:p>
    <w:p>
      <w:pPr>
        <w:pStyle w:val="ListParagraph"/>
        <w:numPr>
          <w:ilvl w:val="0"/>
          <w:numId w:val="2"/>
        </w:numPr>
        <w:spacing w:after="60"/>
      </w:pPr>
      <w:r>
        <w:t xml:space="preserve">Classical CV as the primary perception path. No winner relied on a learned segmentation model as their main pipeline.</w:t>
      </w:r>
    </w:p>
    <w:p>
      <w:pPr>
        <w:pStyle w:val="ListParagraph"/>
        <w:numPr>
          <w:ilvl w:val="0"/>
          <w:numId w:val="2"/>
        </w:numPr>
        <w:spacing w:after="60"/>
      </w:pPr>
      <w:r>
        <w:t xml:space="preserve">Adaptive thresholding. Twistopher auto-calibrated HSV at startup. Monash used Otsu adaptive thresholding for its unified lane+pothole pass.</w:t>
      </w:r>
    </w:p>
    <w:p>
      <w:pPr>
        <w:pStyle w:val="ListParagraph"/>
        <w:numPr>
          <w:ilvl w:val="0"/>
          <w:numId w:val="2"/>
        </w:numPr>
        <w:spacing w:after="60"/>
      </w:pPr>
      <w:r>
        <w:t xml:space="preserve">Late sensor fusion at the costmap layer, not feature-level fusion. Camera and LiDAR each produced independent BEV obstacle representations that were merged in Nav2.</w:t>
      </w:r>
    </w:p>
    <w:p>
      <w:pPr>
        <w:pStyle w:val="ListParagraph"/>
        <w:numPr>
          <w:ilvl w:val="0"/>
          <w:numId w:val="2"/>
        </w:numPr>
        <w:spacing w:after="60"/>
      </w:pPr>
      <w:r>
        <w:t xml:space="preserve">Treating potholes as obstacles, not as a separate routing concern. All winning teams just routed around them.</w:t>
      </w:r>
    </w:p>
    <w:p>
      <w:pPr>
        <w:pStyle w:val="Heading2"/>
        <w:spacing w:after="120" w:before="200"/>
      </w:pPr>
      <w:r>
        <w:t xml:space="preserve">3.2 What the v3.2 design borrows from each</w:t>
      </w:r>
    </w:p>
    <w:p>
      <w:pPr>
        <w:pStyle w:val="ListParagraph"/>
        <w:numPr>
          <w:ilvl w:val="0"/>
          <w:numId w:val="2"/>
        </w:numPr>
        <w:spacing w:after="60"/>
      </w:pPr>
      <w:r>
        <w:t xml:space="preserve">From Twistopher: auto-HSV calibration at startup (now in auto_calibrate.py), latency instrumentation as a first-class metric, classical CV primacy.</w:t>
      </w:r>
    </w:p>
    <w:p>
      <w:pPr>
        <w:pStyle w:val="ListParagraph"/>
        <w:numPr>
          <w:ilvl w:val="0"/>
          <w:numId w:val="2"/>
        </w:numPr>
        <w:spacing w:after="60"/>
      </w:pPr>
      <w:r>
        <w:t xml:space="preserve">From Monash: Otsu bright-pass for unified lane+pothole detection (added in v3.1, retained in v3.2).</w:t>
      </w:r>
    </w:p>
    <w:p>
      <w:pPr>
        <w:pStyle w:val="ListParagraph"/>
        <w:numPr>
          <w:ilvl w:val="0"/>
          <w:numId w:val="2"/>
        </w:numPr>
        <w:spacing w:after="60"/>
      </w:pPr>
      <w:r>
        <w:t xml:space="preserve">From Toronto: hybrid classical + optional learned model architecture (already in v3 as Tier 1 + Tier 2 hooks).</w:t>
      </w:r>
    </w:p>
    <w:p>
      <w:pPr>
        <w:pStyle w:val="ListParagraph"/>
        <w:numPr>
          <w:ilvl w:val="0"/>
          <w:numId w:val="2"/>
        </w:numPr>
        <w:spacing w:after="60"/>
      </w:pPr>
      <w:r>
        <w:t xml:space="preserve">From LTU: ROS2 Nav2 as the planner target (consume /bev/obstacle_mask + /bev/lane_lines_detected).</w:t>
      </w:r>
    </w:p>
    <w:p>
      <w:pPr>
        <w:pStyle w:val="Heading1"/>
        <w:spacing w:after="160" w:before="280"/>
      </w:pPr>
      <w:r>
        <w:t xml:space="preserve">4. Architecture Overview</w:t>
      </w:r>
    </w:p>
    <w:p>
      <w:pPr>
        <w:spacing w:after="120"/>
      </w:pPr>
      <w:r>
        <w:t xml:space="preserve">The package follows a strict separation between machine outputs (consumed by the planner at high rate) and human visualization outputs (used for debugging and demos at low rate). This decoupling is preserved unchanged from v3.</w:t>
      </w:r>
    </w:p>
    <w:p>
      <w:pPr>
        <w:pStyle w:val="Heading2"/>
        <w:spacing w:after="120" w:before="200"/>
      </w:pPr>
      <w:r>
        <w:t xml:space="preserve">4.1 Perception loop (default 20 Hz)</w:t>
      </w:r>
    </w:p>
    <w:p>
      <w:pPr>
        <w:spacing w:after="120"/>
      </w:pPr>
      <w:r>
        <w:t xml:space="preserve">Runs unconditionally. Subscribes to RGB, depth, and CameraInfo from each ZED X. Produces three mono8 BEV masks and two scalar metrics:</w:t>
      </w:r>
    </w:p>
    <w:p>
      <w:pPr>
        <w:pStyle w:val="ListParagraph"/>
        <w:numPr>
          <w:ilvl w:val="0"/>
          <w:numId w:val="2"/>
        </w:numPr>
        <w:spacing w:after="60"/>
      </w:pPr>
      <w:r>
        <w:t xml:space="preserve">/bev/segmentation — class IDs (0=bg, 1=lane, 2=barrel, 3=person, 4=pothole, 5=drivable)</w:t>
      </w:r>
    </w:p>
    <w:p>
      <w:pPr>
        <w:pStyle w:val="ListParagraph"/>
        <w:numPr>
          <w:ilvl w:val="0"/>
          <w:numId w:val="2"/>
        </w:numPr>
        <w:spacing w:after="60"/>
      </w:pPr>
      <w:r>
        <w:t xml:space="preserve">/bev/drivable_mask — binary, 255 = drivable surface</w:t>
      </w:r>
    </w:p>
    <w:p>
      <w:pPr>
        <w:pStyle w:val="ListParagraph"/>
        <w:numPr>
          <w:ilvl w:val="0"/>
          <w:numId w:val="2"/>
        </w:numPr>
        <w:spacing w:after="60"/>
      </w:pPr>
      <w:r>
        <w:t xml:space="preserve">/bev/obstacle_mask — binary, 255 = obstacle (dilated for safety margin)</w:t>
      </w:r>
    </w:p>
    <w:p>
      <w:pPr>
        <w:pStyle w:val="ListParagraph"/>
        <w:numPr>
          <w:ilvl w:val="0"/>
          <w:numId w:val="2"/>
        </w:numPr>
        <w:spacing w:after="60"/>
      </w:pPr>
      <w:r>
        <w:t xml:space="preserve">/bev/lane_lines_detected (NEW v3.2) — std_msgs/Bool, true when sufficient lane pixels visible</w:t>
      </w:r>
    </w:p>
    <w:p>
      <w:pPr>
        <w:pStyle w:val="ListParagraph"/>
        <w:numPr>
          <w:ilvl w:val="0"/>
          <w:numId w:val="2"/>
        </w:numPr>
        <w:spacing w:after="60"/>
      </w:pPr>
      <w:r>
        <w:t xml:space="preserve">/bev/perception_latency_ms (NEW v3.2) — std_msgs/Float32, per-frame loop time</w:t>
      </w:r>
    </w:p>
    <w:p>
      <w:pPr>
        <w:pStyle w:val="Heading2"/>
        <w:spacing w:after="120" w:before="200"/>
      </w:pPr>
      <w:r>
        <w:t xml:space="preserve">4.2 Visualization loop (default 2 Hz, optional)</w:t>
      </w:r>
    </w:p>
    <w:p>
      <w:pPr>
        <w:spacing w:after="120"/>
      </w:pPr>
      <w:r>
        <w:t xml:space="preserve">Runs when viz.enabled is true. Produces colored BGR images for human inspection. Disabled by default in race mode. v3.2 additionally skips writing into bev_rgb when viz is off, saving a large memory write per frame in the perception loop.</w:t>
      </w:r>
    </w:p>
    <w:p>
      <w:pPr>
        <w:pStyle w:val="Heading2"/>
        <w:spacing w:after="120" w:before="200"/>
      </w:pPr>
      <w:r>
        <w:t xml:space="preserve">4.3 Pre-perception calibration phase (NEW v3.2)</w:t>
      </w:r>
    </w:p>
    <w:p>
      <w:pPr>
        <w:spacing w:after="120"/>
      </w:pPr>
      <w:r>
        <w:t xml:space="preserve">When auto_calibrate is enabled, the perception loop runs in a special phase for the first ~30 frames. During this phase it still publishes BEV masks (so the robot is not blind), but it also stashes a copy of the bottom 30% of each camera frame into the AutoHsvCalibrator. Once N samples have been collected from every camera, the calibrator pools the samples, computes the asphalt color distribution, derives venue-tuned HSV thresholds, and pushes them into the SegmentationEngine. The phase then ends and the perception loop continues with the calibrated thresholds.</w:t>
      </w:r>
    </w:p>
    <w:p>
      <w:pPr>
        <w:pStyle w:val="Heading1"/>
        <w:spacing w:after="160" w:before="280"/>
      </w:pPr>
      <w:r>
        <w:t xml:space="preserve">5. v3.2 Changes in Detail</w:t>
      </w:r>
    </w:p>
    <w:p>
      <w:pPr>
        <w:pStyle w:val="Heading2"/>
        <w:spacing w:after="120" w:before="200"/>
      </w:pPr>
      <w:r>
        <w:t xml:space="preserve">5.1 Auto-HSV calibration (auto_calibrate.py)</w:t>
      </w:r>
    </w:p>
    <w:p>
      <w:pPr>
        <w:spacing w:after="120"/>
      </w:pPr>
      <w:r>
        <w:t xml:space="preserve">New module containing the AutoHsvCalibrator class. The implementation follows Twistopher’s description of their startup calibration logic:</w:t>
      </w:r>
    </w:p>
    <w:p>
      <w:pPr>
        <w:pStyle w:val="ListParagraph"/>
        <w:numPr>
          <w:ilvl w:val="0"/>
          <w:numId w:val="2"/>
        </w:numPr>
        <w:spacing w:after="60"/>
      </w:pPr>
      <w:r>
        <w:t xml:space="preserve">Sample the bottom 30% of each frame (closest-to-robot region, most likely pure asphalt).</w:t>
      </w:r>
    </w:p>
    <w:p>
      <w:pPr>
        <w:pStyle w:val="ListParagraph"/>
        <w:numPr>
          <w:ilvl w:val="0"/>
          <w:numId w:val="2"/>
        </w:numPr>
        <w:spacing w:after="60"/>
      </w:pPr>
      <w:r>
        <w:t xml:space="preserve">Pool samples from all 3 cameras into a single population. This stabilizes the estimate and ensures all cameras share thresholds (so a barrel registers identically whether front-facing or side-facing).</w:t>
      </w:r>
    </w:p>
    <w:p>
      <w:pPr>
        <w:pStyle w:val="ListParagraph"/>
        <w:numPr>
          <w:ilvl w:val="0"/>
          <w:numId w:val="2"/>
        </w:numPr>
        <w:spacing w:after="60"/>
      </w:pPr>
      <w:r>
        <w:t xml:space="preserve">Reject pixels that are obviously not asphalt: very saturated (S≥80), very dark (V≤40), very bright (V≥220).</w:t>
      </w:r>
    </w:p>
    <w:p>
      <w:pPr>
        <w:pStyle w:val="ListParagraph"/>
        <w:numPr>
          <w:ilvl w:val="0"/>
          <w:numId w:val="2"/>
        </w:numPr>
        <w:spacing w:after="60"/>
      </w:pPr>
      <w:r>
        <w:t xml:space="preserve">Compute median HSV and standard deviations on the remaining population.</w:t>
      </w:r>
    </w:p>
    <w:p>
      <w:pPr>
        <w:pStyle w:val="ListParagraph"/>
        <w:numPr>
          <w:ilvl w:val="0"/>
          <w:numId w:val="2"/>
        </w:numPr>
        <w:spacing w:after="60"/>
      </w:pPr>
      <w:r>
        <w:t xml:space="preserve">Set white V_min = clip(median_V + 2·σ_V, 150, 250). White lane lines are anything brighter than asphalt by &gt;2 standard deviations.</w:t>
      </w:r>
    </w:p>
    <w:p>
      <w:pPr>
        <w:pStyle w:val="ListParagraph"/>
        <w:numPr>
          <w:ilvl w:val="0"/>
          <w:numId w:val="2"/>
        </w:numPr>
        <w:spacing w:after="60"/>
      </w:pPr>
      <w:r>
        <w:t xml:space="preserve">Set orange S_min = clip(median_S + 3·σ_S, 80, 200). Orange barrels are anything more saturated than asphalt by &gt;3 standard deviations.</w:t>
      </w:r>
    </w:p>
    <w:p>
      <w:pPr>
        <w:pStyle w:val="ListParagraph"/>
        <w:numPr>
          <w:ilvl w:val="0"/>
          <w:numId w:val="2"/>
        </w:numPr>
        <w:spacing w:after="60"/>
      </w:pPr>
      <w:r>
        <w:t xml:space="preserve">Validate by running the calibrated thresholds against a full sample frame. If either mask covers &gt;40% of the image, the calibration likely caught a non-asphalt surface (white concrete, orange wall) and the result is rejected in favor of the YAML defaults.</w:t>
      </w:r>
    </w:p>
    <w:p>
      <w:pPr>
        <w:spacing w:after="120"/>
      </w:pPr>
      <w:r>
        <w:t xml:space="preserve">Smoke-tested on synthetic IGVC scenes: white V_min adapted from default 180 to 150 on darker asphalt, orange S_min from 130 to 80, validation passed.</w:t>
      </w:r>
    </w:p>
    <w:p>
      <w:pPr>
        <w:pStyle w:val="Heading2"/>
        <w:spacing w:after="120" w:before="200"/>
      </w:pPr>
      <w:r>
        <w:t xml:space="preserve">5.2 Pre-computed projection LUTs</w:t>
      </w:r>
    </w:p>
    <w:p>
      <w:pPr>
        <w:spacing w:after="120"/>
      </w:pPr>
      <w:r>
        <w:t xml:space="preserve">The previous _project_camera_to_bev recomputed the meshgrid, the (u-cx)/fx and (v-cy)/fy factors, and cos/sin(yaw) every frame for every camera. None of these change once intrinsics arrive and mount poses are set. v3.2 caches them on the CameraState dataclass:</w:t>
      </w:r>
    </w:p>
    <w:p>
      <w:pPr>
        <w:shd w:fill="F4F4F4" w:val="clear"/>
        <w:spacing w:after="80"/>
      </w:pPr>
      <w:r>
        <w:rPr>
          <w:rFonts w:ascii="Courier New" w:cs="Courier New" w:eastAsia="Courier New" w:hAnsi="Courier New"/>
          <w:sz w:val="18"/>
          <w:szCs w:val="18"/>
        </w:rPr>
        <w:t xml:space="preserve">lut_u_flat   : downsampled flat u indices  (int32)</w:t>
      </w:r>
    </w:p>
    <w:p>
      <w:pPr>
        <w:shd w:fill="F4F4F4" w:val="clear"/>
        <w:spacing w:after="80"/>
      </w:pPr>
      <w:r>
        <w:rPr>
          <w:rFonts w:ascii="Courier New" w:cs="Courier New" w:eastAsia="Courier New" w:hAnsi="Courier New"/>
          <w:sz w:val="18"/>
          <w:szCs w:val="18"/>
        </w:rPr>
        <w:t xml:space="preserve">lut_v_flat   : downsampled flat v indices  (int32)</w:t>
      </w:r>
    </w:p>
    <w:p>
      <w:pPr>
        <w:shd w:fill="F4F4F4" w:val="clear"/>
        <w:spacing w:after="80"/>
      </w:pPr>
      <w:r>
        <w:rPr>
          <w:rFonts w:ascii="Courier New" w:cs="Courier New" w:eastAsia="Courier New" w:hAnsi="Courier New"/>
          <w:sz w:val="18"/>
          <w:szCs w:val="18"/>
        </w:rPr>
        <w:t xml:space="preserve">lut_x_factor : (u - cx) / fx               (float32)</w:t>
      </w:r>
    </w:p>
    <w:p>
      <w:pPr>
        <w:shd w:fill="F4F4F4" w:val="clear"/>
        <w:spacing w:after="80"/>
      </w:pPr>
      <w:r>
        <w:rPr>
          <w:rFonts w:ascii="Courier New" w:cs="Courier New" w:eastAsia="Courier New" w:hAnsi="Courier New"/>
          <w:sz w:val="18"/>
          <w:szCs w:val="18"/>
        </w:rPr>
        <w:t xml:space="preserve">lut_y_factor : (v - cy) / fy               (float32)</w:t>
      </w:r>
    </w:p>
    <w:p>
      <w:pPr>
        <w:shd w:fill="F4F4F4" w:val="clear"/>
        <w:spacing w:after="80"/>
      </w:pPr>
      <w:r>
        <w:rPr>
          <w:rFonts w:ascii="Courier New" w:cs="Courier New" w:eastAsia="Courier New" w:hAnsi="Courier New"/>
          <w:sz w:val="18"/>
          <w:szCs w:val="18"/>
        </w:rPr>
        <w:t xml:space="preserve">lut_cos_yaw  : cos(mount_yaw)              (float)</w:t>
      </w:r>
    </w:p>
    <w:p>
      <w:pPr>
        <w:shd w:fill="F4F4F4" w:val="clear"/>
        <w:spacing w:after="80"/>
      </w:pPr>
      <w:r>
        <w:rPr>
          <w:rFonts w:ascii="Courier New" w:cs="Courier New" w:eastAsia="Courier New" w:hAnsi="Courier New"/>
          <w:sz w:val="18"/>
          <w:szCs w:val="18"/>
        </w:rPr>
        <w:t xml:space="preserve">lut_sin_yaw  : sin(mount_yaw)              (float)</w:t>
      </w:r>
    </w:p>
    <w:p>
      <w:pPr>
        <w:spacing w:after="120"/>
      </w:pPr>
      <w:r>
        <w:t xml:space="preserve">Built once per camera in _build_projection_lut(), called from _info_callback the first time intrinsics arrive. Numerical equivalence with the previous per-frame computation was verified to 1e-6 (worst-case difference 4.77e-7).</w:t>
      </w:r>
    </w:p>
    <w:p>
      <w:pPr>
        <w:pStyle w:val="Heading2"/>
        <w:spacing w:after="120" w:before="200"/>
      </w:pPr>
      <w:r>
        <w:t xml:space="preserve">5.3 Parallel per-camera processing</w:t>
      </w:r>
    </w:p>
    <w:p>
      <w:pPr>
        <w:spacing w:after="120"/>
      </w:pPr>
      <w:r>
        <w:t xml:space="preserve">The perception loop now uses a ThreadPoolExecutor (one worker per camera, capped at 4) to run segmentation in parallel. Projection writes remain serial because they share the BEV canvas, but the bulk of per-camera work — HSV inRange, Otsu threshold, depth validity filtering — runs concurrently. On the AGX Orin’s 12-core CPU, this is essentially free and is expected to cut total seg latency by 2–3× with three cameras. Toggle with perception.parallel_cameras (default true).</w:t>
      </w:r>
    </w:p>
    <w:p>
      <w:pPr>
        <w:pStyle w:val="Heading2"/>
        <w:spacing w:after="120" w:before="200"/>
      </w:pPr>
      <w:r>
        <w:t xml:space="preserve">5.4 New publishers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/bev/lane_lines_detected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std_msgs/Bool. True when lane-line pixel count ≥ output.lane_min_pixels (default 200). The planner subscribes to this and switches between lane-keeping mode and GPS-waypoint mode automatically. Replaces the alternative of GPS-zone gating, which would require knowing the offroad zone’s coordinates in advance.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/bev/perception_latency_ms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std_msgs/Float32. Per-frame loop wall-clock time. Used for monitoring during competition runs and as an objective metric to optimize against. Twistopher reported 47 ms; v3.2 should comfortably stay under that.</w:t>
            </w:r>
          </w:p>
        </w:tc>
      </w:tr>
    </w:tbl>
    <w:p>
      <w:pPr>
        <w:pStyle w:val="Heading2"/>
        <w:spacing w:after="120" w:before="200"/>
      </w:pPr>
      <w:r>
        <w:t xml:space="preserve">5.5 Wider obstacle dilation default</w:t>
      </w:r>
    </w:p>
    <w:p>
      <w:pPr>
        <w:spacing w:after="120"/>
      </w:pPr>
      <w:r>
        <w:t xml:space="preserve">output.obstacle_dilate_px raised from 4 (20 cm) to 8 (40 cm). The 20 cm margin was a holdover from when the design assumed swerve drive (which can rotate in place to thread tight gaps). With tank/differential drive, the bot needs noticeably more clearance to turn around a barrel without clipping it. 40 cm is the smallest margin that comfortably accommodates a one-meter-radius turn without scraping.</w:t>
      </w:r>
    </w:p>
    <w:p>
      <w:pPr>
        <w:pStyle w:val="Heading2"/>
        <w:spacing w:after="120" w:before="200"/>
      </w:pPr>
      <w:r>
        <w:t xml:space="preserve">5.6 Skip viz writes when viz is disabled</w:t>
      </w:r>
    </w:p>
    <w:p>
      <w:pPr>
        <w:spacing w:after="120"/>
      </w:pPr>
      <w:r>
        <w:t xml:space="preserve">The previous _project_camera_to_bev unconditionally painted the BEV RGB canvas. With viz disabled (race mode), this was wasted memory bandwidth. v3.2 takes a paint_rgb flag (set from self.viz_enabled in the perception loop) and skips the write entirely when off.</w:t>
      </w:r>
    </w:p>
    <w:p>
      <w:pPr>
        <w:pStyle w:val="Heading1"/>
        <w:spacing w:after="160" w:before="280"/>
      </w:pPr>
      <w:r>
        <w:t xml:space="preserve">6. Performance Budget</w:t>
      </w:r>
    </w:p>
    <w:p>
      <w:pPr>
        <w:spacing w:after="120"/>
      </w:pPr>
      <w:r>
        <w:t xml:space="preserve">Target latency budget for v3.2 on the Jetson AGX Orin (64 GB) with viz disabled and parallel cameras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Stage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Per-camera HSV + Otsu seg (parallel)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~2–4 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Per-camera projection (LUT)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 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BEV mask derivation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&lt;1 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perception loop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~10–15 ms</w:t>
            </w:r>
          </w:p>
        </w:tc>
      </w:tr>
    </w:tbl>
    <w:p>
      <w:pPr>
        <w:spacing w:after="120"/>
      </w:pPr>
      <w:r>
        <w:t xml:space="preserve">That puts the bot comfortably under Twistopher’s reported 47 ms reaction time, with headroom for &gt;50 Hz operation. The actual perception fps in config remains 20 Hz because pushing higher doesn’t buy reaction speed if the planner only consumes at 20 Hz, but headroom matters for adding LiDAR fusion in a future iteration without giving up reaction time.</w:t>
      </w:r>
    </w:p>
    <w:p>
      <w:pPr>
        <w:pStyle w:val="Heading2"/>
        <w:spacing w:after="120" w:before="200"/>
      </w:pPr>
      <w:r>
        <w:t xml:space="preserve">6.1 Why we are not using TensorRT</w:t>
      </w:r>
    </w:p>
    <w:p>
      <w:pPr>
        <w:spacing w:after="120"/>
      </w:pPr>
      <w:r>
        <w:t xml:space="preserve">Tier 1 HSV + Otsu runs in ~3 ms. There is nothing to accelerate. TensorRT becomes relevant only when a Tier 2 ONNX model is loaded. Until then, adding TRT would add a deployment dependency for zero performance benefit. If a Tier 2 model is added in the future (most likely scenario: a person detector for the Self-Drive challenge), TRT integration becomes a sensible 200-line addition.</w:t>
      </w:r>
    </w:p>
    <w:p>
      <w:pPr>
        <w:pStyle w:val="Heading1"/>
        <w:spacing w:after="160" w:before="280"/>
      </w:pPr>
      <w:r>
        <w:t xml:space="preserve">7. Integration with the Rest of the AVL Stack</w:t>
      </w:r>
    </w:p>
    <w:p>
      <w:pPr>
        <w:pStyle w:val="Heading2"/>
        <w:spacing w:after="120" w:before="200"/>
      </w:pPr>
      <w:r>
        <w:t xml:space="preserve">7.1 Xsens MTi-680G (avl_localization)</w:t>
      </w:r>
    </w:p>
    <w:p>
      <w:pPr>
        <w:spacing w:after="120"/>
      </w:pPr>
      <w:r>
        <w:t xml:space="preserve">The Xsens MTi-680G integrates GPS and IMU into one device with built-in sensor fusion. The xsens_mti_ros2_driver publishes filter outputs directly:</w:t>
      </w:r>
    </w:p>
    <w:p>
      <w:pPr>
        <w:pStyle w:val="ListParagraph"/>
        <w:numPr>
          <w:ilvl w:val="0"/>
          <w:numId w:val="2"/>
        </w:numPr>
        <w:spacing w:after="60"/>
      </w:pPr>
      <w:r>
        <w:t xml:space="preserve">/filter/positionlla — fused lat/lon/altitude</w:t>
      </w:r>
    </w:p>
    <w:p>
      <w:pPr>
        <w:pStyle w:val="ListParagraph"/>
        <w:numPr>
          <w:ilvl w:val="0"/>
          <w:numId w:val="2"/>
        </w:numPr>
        <w:spacing w:after="60"/>
      </w:pPr>
      <w:r>
        <w:t xml:space="preserve">/filter/orientation — fused orientation quaternion</w:t>
      </w:r>
    </w:p>
    <w:p>
      <w:pPr>
        <w:pStyle w:val="ListParagraph"/>
        <w:numPr>
          <w:ilvl w:val="0"/>
          <w:numId w:val="2"/>
        </w:numPr>
        <w:spacing w:after="60"/>
      </w:pPr>
      <w:r>
        <w:t xml:space="preserve">/sensor/imu — raw gyro+accel (use only if you need raw IMU for vibration analysis)</w:t>
      </w:r>
    </w:p>
    <w:p>
      <w:pPr>
        <w:pStyle w:val="ListParagraph"/>
        <w:numPr>
          <w:ilvl w:val="0"/>
          <w:numId w:val="2"/>
        </w:numPr>
        <w:spacing w:after="60"/>
      </w:pPr>
      <w:r>
        <w:t xml:space="preserve">/sensor/gnss — raw GNSS fix</w:t>
      </w:r>
    </w:p>
    <w:p>
      <w:pPr>
        <w:spacing w:after="120"/>
      </w:pPr>
      <w:r>
        <w:t xml:space="preserve">Do NOT run robot_localization or build a separate UKF. The EKF is already inside the device and does a better job than a software EKF that only sees the post-processed sensor data. This is a meaningful simplification versus what Monash and Toronto did, both of whom built their own filters.</w:t>
      </w:r>
    </w:p>
    <w:p>
      <w:pPr>
        <w:pStyle w:val="Heading2"/>
        <w:spacing w:after="120" w:before="200"/>
      </w:pPr>
      <w:r>
        <w:t xml:space="preserve">7.2 Velodyne VLP-16 (avl_lidar)</w:t>
      </w:r>
    </w:p>
    <w:p>
      <w:pPr>
        <w:spacing w:after="120"/>
      </w:pPr>
      <w:r>
        <w:t xml:space="preserve">LiDAR is owned by a separate package. The recommended division of labor:</w:t>
      </w:r>
    </w:p>
    <w:p>
      <w:pPr>
        <w:pStyle w:val="ListParagraph"/>
        <w:numPr>
          <w:ilvl w:val="0"/>
          <w:numId w:val="2"/>
        </w:numPr>
        <w:spacing w:after="60"/>
      </w:pPr>
      <w:r>
        <w:t xml:space="preserve">Cameras (this package) handle: lane lines, barrels, potholes, near-field obstacles up to ~12 m forward.</w:t>
      </w:r>
    </w:p>
    <w:p>
      <w:pPr>
        <w:pStyle w:val="ListParagraph"/>
        <w:numPr>
          <w:ilvl w:val="0"/>
          <w:numId w:val="2"/>
        </w:numPr>
        <w:spacing w:after="60"/>
      </w:pPr>
      <w:r>
        <w:t xml:space="preserve">LiDAR handles: ramp detection (height-stratified PCL filter on the next 3 m forward), rear blind-spot obstacles, all-weather backup obstacle layer.</w:t>
      </w:r>
    </w:p>
    <w:p>
      <w:pPr>
        <w:spacing w:after="120"/>
      </w:pPr>
      <w:r>
        <w:t xml:space="preserve">Do not try to make the cameras detect ramps (the depth-based projection breaks on inclines anyway) and do not try to make LiDAR detect lane lines (they are flat and don’t register in the point cloud). One sensor per job, fused at the costmap layer.</w:t>
      </w:r>
    </w:p>
    <w:p>
      <w:pPr>
        <w:pStyle w:val="Heading2"/>
        <w:spacing w:after="120" w:before="200"/>
      </w:pPr>
      <w:r>
        <w:t xml:space="preserve">7.3 Nav2 wiring</w:t>
      </w:r>
    </w:p>
    <w:p>
      <w:pPr>
        <w:spacing w:after="120"/>
      </w:pPr>
      <w:r>
        <w:t xml:space="preserve">Wire /bev/obstacle_mask into Nav2’s local costmap as an obstacle layer (after converting the mono8 mask to a PointCloud2 via a small bev_to_pointcloud node). Wire /bev/lane_lines_detected into the planner’s behavior tree as the trigger for switching between lane-keeping mode and GPS-waypoint mode.</w:t>
      </w:r>
    </w:p>
    <w:p>
      <w:pPr>
        <w:spacing w:after="120"/>
      </w:pPr>
      <w:r>
        <w:t xml:space="preserve">Differential-drive-specific Nav2 tuning recommendations:</w:t>
      </w:r>
    </w:p>
    <w:p>
      <w:pPr>
        <w:pStyle w:val="ListParagraph"/>
        <w:numPr>
          <w:ilvl w:val="0"/>
          <w:numId w:val="2"/>
        </w:numPr>
        <w:spacing w:after="60"/>
      </w:pPr>
      <w:r>
        <w:t xml:space="preserve">inflation_radius: 0.55 m (vs the 0.30–0.40 m typical for swerve)</w:t>
      </w:r>
    </w:p>
    <w:p>
      <w:pPr>
        <w:pStyle w:val="ListParagraph"/>
        <w:numPr>
          <w:ilvl w:val="0"/>
          <w:numId w:val="2"/>
        </w:numPr>
        <w:spacing w:after="60"/>
      </w:pPr>
      <w:r>
        <w:t xml:space="preserve">Use the DWB controller, not a pure Ackermann controller, since tank can rotate in place</w:t>
      </w:r>
    </w:p>
    <w:p>
      <w:pPr>
        <w:pStyle w:val="ListParagraph"/>
        <w:numPr>
          <w:ilvl w:val="0"/>
          <w:numId w:val="2"/>
        </w:numPr>
        <w:spacing w:after="60"/>
      </w:pPr>
      <w:r>
        <w:t xml:space="preserve">xy_goal_tolerance: 0.30 m (loose enough to avoid endless replanning at GPS waypoints)</w:t>
      </w:r>
    </w:p>
    <w:p>
      <w:pPr>
        <w:pStyle w:val="ListParagraph"/>
        <w:numPr>
          <w:ilvl w:val="0"/>
          <w:numId w:val="2"/>
        </w:numPr>
        <w:spacing w:after="60"/>
      </w:pPr>
      <w:r>
        <w:t xml:space="preserve">Aggressive path smoothing: differential drive plans badly with sharp corners</w:t>
      </w:r>
    </w:p>
    <w:p>
      <w:pPr>
        <w:pStyle w:val="Heading1"/>
        <w:spacing w:after="160" w:before="280"/>
      </w:pPr>
      <w:r>
        <w:t xml:space="preserve">8. What Was Intentionally Not Changed</w:t>
      </w:r>
    </w:p>
    <w:p>
      <w:pPr>
        <w:pStyle w:val="ListParagraph"/>
        <w:numPr>
          <w:ilvl w:val="0"/>
          <w:numId w:val="2"/>
        </w:numPr>
        <w:spacing w:after="60"/>
      </w:pPr>
      <w:r>
        <w:t xml:space="preserve">Tier 2 ONNX hook is still optional and disabled by default. The IGVC 2025 winners did not use learned segmentation; adding a model now would be moving away from the winning architecture, not toward it.</w:t>
      </w:r>
    </w:p>
    <w:p>
      <w:pPr>
        <w:pStyle w:val="ListParagraph"/>
        <w:numPr>
          <w:ilvl w:val="0"/>
          <w:numId w:val="2"/>
        </w:numPr>
        <w:spacing w:after="60"/>
      </w:pPr>
      <w:r>
        <w:t xml:space="preserve">No back-facing camera was added. The Velodyne VLP-16 covers the rear blind spot adequately. A 4th camera adds I/O load and another mount calibration to do.</w:t>
      </w:r>
    </w:p>
    <w:p>
      <w:pPr>
        <w:pStyle w:val="ListParagraph"/>
        <w:numPr>
          <w:ilvl w:val="0"/>
          <w:numId w:val="2"/>
        </w:numPr>
        <w:spacing w:after="60"/>
      </w:pPr>
      <w:r>
        <w:t xml:space="preserve">No move from differential to swerve. That’s a mechanical decision, not a perception decision, and is well outside the scope of this package.</w:t>
      </w:r>
    </w:p>
    <w:p>
      <w:pPr>
        <w:pStyle w:val="ListParagraph"/>
        <w:numPr>
          <w:ilvl w:val="0"/>
          <w:numId w:val="2"/>
        </w:numPr>
        <w:spacing w:after="60"/>
      </w:pPr>
      <w:r>
        <w:t xml:space="preserve">No IPM-based fallback projection. While Monash uses IPM (assumes flat ground), it breaks on the IGVC ramp section and the AVL bot has accurate ZED depth available, so depth-based projection is strictly better.</w:t>
      </w:r>
    </w:p>
    <w:p>
      <w:pPr>
        <w:pStyle w:val="Heading1"/>
        <w:spacing w:after="160" w:before="280"/>
      </w:pPr>
      <w:r>
        <w:t xml:space="preserve">9. Files Changed in v3.2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avl_bev_perception/auto_calibrate.py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 AutoHsvCalibrator class, ~150 LOC.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avl_bev_perception/seg_inference.py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Added set_hsv_thresholds() runtime setter for auto-cal.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avl_bev_perception/bev_perception_node.py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CameraState extended with LUT cache fields. New parameters. _build_projection_lut() added. _project_camera_to_bev() rewritten to consume LUT. _perception_callback rewritten with auto-cal phase + parallel seg + new publishers. _finalize_auto_calibration() added.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config/bev_config.yaml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 params: segmentation.auto_calibrate, .auto_calibrate_n_samples, perception.parallel_cameras, output.lane_min_pixels, output.publish_latency. obstacle_dilate_px default raised 4→8.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README.md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Documented v3.2 changes, Xsens integration note, Nav2 wiring example.</w:t>
            </w:r>
          </w:p>
        </w:tc>
      </w:tr>
    </w:tbl>
    <w:p>
      <w:pPr>
        <w:pStyle w:val="Heading1"/>
        <w:spacing w:after="160" w:before="280"/>
      </w:pPr>
      <w:r>
        <w:t xml:space="preserve">10. Validation Performed</w:t>
      </w:r>
    </w:p>
    <w:p>
      <w:pPr>
        <w:pStyle w:val="ListParagraph"/>
        <w:numPr>
          <w:ilvl w:val="0"/>
          <w:numId w:val="2"/>
        </w:numPr>
        <w:spacing w:after="60"/>
      </w:pPr>
      <w:r>
        <w:t xml:space="preserve">All Python files pass python3 -m py_compile.</w:t>
      </w:r>
    </w:p>
    <w:p>
      <w:pPr>
        <w:pStyle w:val="ListParagraph"/>
        <w:numPr>
          <w:ilvl w:val="0"/>
          <w:numId w:val="2"/>
        </w:numPr>
        <w:spacing w:after="60"/>
      </w:pPr>
      <w:r>
        <w:t xml:space="preserve">YAML config validated with yaml.safe_load.</w:t>
      </w:r>
    </w:p>
    <w:p>
      <w:pPr>
        <w:pStyle w:val="ListParagraph"/>
        <w:numPr>
          <w:ilvl w:val="0"/>
          <w:numId w:val="2"/>
        </w:numPr>
        <w:spacing w:after="60"/>
      </w:pPr>
      <w:r>
        <w:t xml:space="preserve">Auto-HSV calibration smoke test: synthetic dark asphalt scene with lane line + barrel. Calibration adapted white V_min 180→150 and orange S_min 130→80, validation passed (mask coverage &lt;40%).</w:t>
      </w:r>
    </w:p>
    <w:p>
      <w:pPr>
        <w:pStyle w:val="ListParagraph"/>
        <w:numPr>
          <w:ilvl w:val="0"/>
          <w:numId w:val="2"/>
        </w:numPr>
        <w:spacing w:after="60"/>
      </w:pPr>
      <w:r>
        <w:t xml:space="preserve">Projection LUT numerical equivalence: matches per-frame computation to 4.77e-7 absolute error on synthetic data with 76,800 sample points.</w:t>
      </w:r>
    </w:p>
    <w:p>
      <w:pPr>
        <w:pStyle w:val="ListParagraph"/>
        <w:numPr>
          <w:ilvl w:val="0"/>
          <w:numId w:val="2"/>
        </w:numPr>
        <w:spacing w:after="60"/>
      </w:pPr>
      <w:r>
        <w:t xml:space="preserve">End-to-end pipeline test: auto-cal → set thresholds on engine → inference correctly classifies lane (class 1), barrel (class 2), and bright residue as pothole (class 4).</w:t>
      </w:r>
    </w:p>
    <w:p>
      <w:pPr>
        <w:pStyle w:val="Heading1"/>
        <w:spacing w:after="160" w:before="280"/>
      </w:pPr>
      <w:r>
        <w:t xml:space="preserve">11. Suggested Follow-on Work</w:t>
      </w:r>
    </w:p>
    <w:p>
      <w:pPr>
        <w:spacing w:after="120"/>
      </w:pPr>
      <w:r>
        <w:t xml:space="preserve">Out of scope for v3.2 but worth tracking for future iterations:</w:t>
      </w:r>
    </w:p>
    <w:p>
      <w:pPr>
        <w:pStyle w:val="ListParagraph"/>
        <w:numPr>
          <w:ilvl w:val="0"/>
          <w:numId w:val="2"/>
        </w:numPr>
        <w:spacing w:after="60"/>
      </w:pPr>
      <w:r>
        <w:t xml:space="preserve">Build the avl_lidar package. Use the VLP-16 for ramp detection (height-stratified obstacle filter) and rear obstacles. Publish a separate /lidar/obstacle_mask in the same BEV frame so the planner can fuse them.</w:t>
      </w:r>
    </w:p>
    <w:p>
      <w:pPr>
        <w:pStyle w:val="ListParagraph"/>
        <w:numPr>
          <w:ilvl w:val="0"/>
          <w:numId w:val="2"/>
        </w:numPr>
        <w:spacing w:after="60"/>
      </w:pPr>
      <w:r>
        <w:t xml:space="preserve">Build the avl_planner package. Wire /bev/obstacle_mask + /lidar/obstacle_mask into Nav2 local costmap. Subscribe to /bev/lane_lines_detected for behavior tree mode switching.</w:t>
      </w:r>
    </w:p>
    <w:p>
      <w:pPr>
        <w:pStyle w:val="ListParagraph"/>
        <w:numPr>
          <w:ilvl w:val="0"/>
          <w:numId w:val="2"/>
        </w:numPr>
        <w:spacing w:after="60"/>
      </w:pPr>
      <w:r>
        <w:t xml:space="preserve">At the venue, run a full perception+planner integration test under varying lighting (morning, noon, late afternoon) to validate auto-calibration across the day.</w:t>
      </w:r>
    </w:p>
    <w:p>
      <w:pPr>
        <w:pStyle w:val="ListParagraph"/>
        <w:numPr>
          <w:ilvl w:val="0"/>
          <w:numId w:val="2"/>
        </w:numPr>
        <w:spacing w:after="60"/>
      </w:pPr>
      <w:r>
        <w:t xml:space="preserve">If a person needs to be detected (Self-Drive challenge), add a small YOLOv8n or MobileNet-based person detector as the Tier 2 model and enable TensorRT for it. Keep it disabled for the Auto-Nav challenge.</w:t>
      </w:r>
    </w:p>
    <w:p>
      <w:pPr>
        <w:pStyle w:val="ListParagraph"/>
        <w:numPr>
          <w:ilvl w:val="0"/>
          <w:numId w:val="2"/>
        </w:numPr>
        <w:spacing w:after="60"/>
      </w:pPr>
      <w:r>
        <w:t xml:space="preserve">Consider adding a soft real-time deadline monitor that publishes a warning to /diagnostics if perception latency exceeds 50 ms for &gt;5 consecutive frames.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2026-04-23T03:30:28.426Z</dcterms:created>
  <dcterms:modified xsi:type="dcterms:W3CDTF">2026-04-23T03:30:28.427Z</dcterms:modified>
</cp:coreProperties>
</file>

<file path=docProps/custom.xml><?xml version="1.0" encoding="utf-8"?>
<Properties xmlns="http://schemas.openxmlformats.org/officeDocument/2006/custom-properties" xmlns:vt="http://schemas.openxmlformats.org/officeDocument/2006/docPropsVTypes"/>
</file>