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员工考勤管理制度（2025 版）</w:t>
      </w:r>
    </w:p>
    <w:p>
      <w:r>
        <w:t xml:space="preserve">文件编号：HR-ATD-2025-001</w:t>
      </w:r>
    </w:p>
    <w:p>
      <w:r>
        <w:t xml:space="preserve">生效日期：2025-01-01</w:t>
      </w:r>
    </w:p>
    <w:p>
      <w:r>
        <w:t xml:space="preserve">适用范围：恩仕卫浴有限公司全体在册员工</w:t>
      </w:r>
    </w:p>
    <w:p>
      <w:r>
        <w:t xml:space="preserve">&gt; 说明（仿真语料）：「本条自…起施行，有效期至…」逐条写在每条正文末尾，</w:t>
      </w:r>
    </w:p>
    <w:p>
      <w:r>
        <w:t xml:space="preserve">&gt; 是因为抽取单元的条款 mention 只有「第X条」三个字、上下文只取同段（见</w:t>
      </w:r>
    </w:p>
    <w:p>
      <w:r>
        <w:t xml:space="preserve">&gt; `backend/scripts/ingest_attendance_policies.py::_clause_text`）——</w:t>
      </w:r>
    </w:p>
    <w:p>
      <w:r>
        <w:t xml:space="preserve">&gt; 只写在附则里的失效日期在结构上抽不到。这是对照实验的语料形式，</w:t>
      </w:r>
    </w:p>
    <w:p>
      <w:r>
        <w:t xml:space="preserve">&gt; 不是为了好看。</w:t>
      </w:r>
    </w:p>
    <w:p>
      <w:r>
        <w:rPr>
          <w:b/>
          <w:sz w:val="32"/>
        </w:rPr>
        <w:t xml:space="preserve">第一章 总则</w:t>
      </w:r>
    </w:p>
    <w:p>
      <w:r>
        <w:t xml:space="preserve">第一条 为规范考勤管理，保障员工休息休假权利，依据《中华人民共和国劳动法》《国务院关于职工工作时间的规定》及公司实际，制定本制度。本条自 2025 年 1 月 1 日起施行，有效期至 2025 年 12 月 31 日。</w:t>
      </w:r>
    </w:p>
    <w:p>
      <w:r>
        <w:t xml:space="preserve">第二条 本制度适用于全体在册员工。适用不定时工作制的岗位，其考勤要求另行规定。本条自 2025 年 1 月 1 日起施行，有效期至 2025 年 12 月 31 日。</w:t>
      </w:r>
    </w:p>
    <w:p>
      <w:r>
        <w:rPr>
          <w:b/>
          <w:sz w:val="32"/>
        </w:rPr>
        <w:t xml:space="preserve">第二章 工作时间与打卡</w:t>
      </w:r>
    </w:p>
    <w:p>
      <w:r>
        <w:t xml:space="preserve">第三条 员工须按排班时段打卡，每日上下班各打卡一次。本条自 2025 年 1 月 1 日起施行，有效期至 2025 年 12 月 31 日。</w:t>
      </w:r>
    </w:p>
    <w:p>
      <w:r>
        <w:t xml:space="preserve">第四条 打卡方式包括：门禁刷卡、移动应用定位打卡。外勤及出差人员的打卡要求，适用《外勤与出差考勤补充规定（2025 版）》。本条自 2025 年 1 月 1 日起施行，有效期至 2025 年 12 月 31 日。</w:t>
      </w:r>
    </w:p>
    <w:p>
      <w:r>
        <w:t xml:space="preserve">第五条 缺卡认定：当日打卡记录不完整（仅有上班打卡或仅有下班打卡，或当日无任何打卡记录）的，系统自动记为一次缺卡。本条自 2025 年 1 月 1 日起施行，有效期至 2025 年 12 月 31 日。</w:t>
      </w:r>
    </w:p>
    <w:p>
      <w:r>
        <w:t xml:space="preserve">第六条 迟到与早退：实际到岗时间晚于排班上班时间 30 分钟以内的，记为迟到；超过 30 分钟的，按事假半天处理。早退的认定标准相同。本条自 2025 年 1 月 1 日起施行，有效期至 2025 年 12 月 31 日。</w:t>
      </w:r>
    </w:p>
    <w:p>
      <w:r>
        <w:rPr>
          <w:b/>
          <w:sz w:val="32"/>
        </w:rPr>
        <w:t xml:space="preserve">第三章 补卡</w:t>
      </w:r>
    </w:p>
    <w:p>
      <w:r>
        <w:t xml:space="preserve">第七条 缺卡员工应在缺卡发生之日起 3 个工作日内提交补卡申请，说明理由并附证明材料。本条自 2025 年 1 月 1 日起施行，有效期至 2025 年 12 月 31 日。</w:t>
      </w:r>
    </w:p>
    <w:p>
      <w:r>
        <w:t xml:space="preserve">第八条 每名员工每月补卡次数不超过 3 次。超出部分按事假处理。本条自 2025 年 1 月 1 日起施行，有效期至 2025 年 12 月 31 日。</w:t>
      </w:r>
    </w:p>
    <w:p>
      <w:r>
        <w:t xml:space="preserve">第九条 因外勤或出差产生缺卡的，仍须由员工按照第七条规定的时限手工提交补卡申请，并附《外勤与出差考勤补充规定（2025 版）》第四条所列证明材料；此类补卡计入第八条规定的月度补卡次数。本条自 2025 年 1 月 1 日起施行，有效期至 2025 年 12 月 31 日。</w:t>
      </w:r>
    </w:p>
    <w:p>
      <w:r>
        <w:rPr>
          <w:b/>
          <w:sz w:val="32"/>
        </w:rPr>
        <w:t xml:space="preserve">第四章 假期</w:t>
      </w:r>
    </w:p>
    <w:p>
      <w:r>
        <w:t xml:space="preserve">第十条 员工享有法定节假日、年休假、婚丧假、病假、事假等假期，按国家规定及公司假期管理办法执行。本条自 2025 年 1 月 1 日起施行，有效期至 2025 年 12 月 31 日。</w:t>
      </w:r>
    </w:p>
    <w:p>
      <w:r>
        <w:t xml:space="preserve">第十一条 请假须事前提交申请并经审批。病假须提供医疗机构证明。本条自 2025 年 1 月 1 日起施行，有效期至 2025 年 12 月 31 日。</w:t>
      </w:r>
    </w:p>
    <w:p>
      <w:r>
        <w:rPr>
          <w:b/>
          <w:sz w:val="32"/>
        </w:rPr>
        <w:t xml:space="preserve">第五章 附则</w:t>
      </w:r>
    </w:p>
    <w:p>
      <w:r>
        <w:t xml:space="preserve">第十二条 本制度由人力资源部负责解释。本条自 2025 年 1 月 1 日起施行，有效期至 2025 年 12 月 31 日。</w:t>
      </w:r>
    </w:p>
    <w:p>
      <w:r>
        <w:t xml:space="preserve">第十三条 本制度自 2025 年 1 月 1 日起施行，有效期至 2025 年 12 月 31 日。期满后，由公司另行发布的《员工考勤管理制度（2026 版）》接续施行。</w:t>
      </w:r>
    </w:p>
    <w:sectPr/>
  </w:body>
</w:document>
</file>