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Rift Valley Fever Compartmental Model</w:t>
      </w:r>
    </w:p>
    <w:p>
      <w:pPr>
        <w:pStyle w:val="Author"/>
      </w:pPr>
      <w:r>
        <w:t xml:space="preserve">Courtney D. Shelley, PhD</w:t>
      </w:r>
    </w:p>
    <w:p>
      <w:pPr>
        <w:pStyle w:val="Date"/>
      </w:pPr>
      <w:r>
        <w:t xml:space="preserve">2025-06-15</w:t>
      </w:r>
    </w:p>
    <w:bookmarkStart w:id="20" w:name="full-model"/>
    <w:p>
      <w:pPr>
        <w:pStyle w:val="Heading2"/>
      </w:pPr>
      <w:r>
        <w:t xml:space="preserve">Full Model</w:t>
      </w:r>
    </w:p>
    <w:p>
      <w:pPr>
        <w:pStyle w:val="FirstParagraph"/>
      </w:pPr>
      <w:r>
        <w:t xml:space="preserve">The full compartmental model for Rift Valley Fever models a two-host/two-vector system. Hosts include humans and mammals, each moving through disease progression compartments of susceptible (S), exposed (E), infected (I), and recovered (R). Vaccination ($V_1$)</w:t>
      </w:r>
    </w:p>
    <w:bookmarkEnd w:id="20"/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Rift Valley Fever Compartmental Model</dc:title>
  <dc:creator>Courtney D. Shelley, PhD</dc:creator>
  <cp:keywords/>
  <dcterms:created xsi:type="dcterms:W3CDTF">2025-06-15T17:18:42Z</dcterms:created>
  <dcterms:modified xsi:type="dcterms:W3CDTF">2025-06-15T17:18:42Z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2025-06-15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