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CD5B" w14:textId="4CD7C222" w:rsidR="001C5E44" w:rsidRPr="00522F50" w:rsidRDefault="00522F50" w:rsidP="00662AA8">
      <w:pPr>
        <w:ind w:leftChars="-99" w:left="34" w:hangingChars="85" w:hanging="272"/>
        <w:jc w:val="center"/>
        <w:rPr>
          <w:rFonts w:eastAsia="Arial Unicode MS"/>
          <w:b/>
          <w:bCs/>
          <w:sz w:val="36"/>
          <w:szCs w:val="32"/>
        </w:rPr>
      </w:pPr>
      <w:r>
        <w:rPr>
          <w:rFonts w:eastAsia="Arial Unicode M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8603F" wp14:editId="67312639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6400800" cy="8890"/>
                <wp:effectExtent l="0" t="0" r="19050" b="292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AD80" id="Rectangle 2" o:spid="_x0000_s1026" style="position:absolute;margin-left:0;margin-top:28.35pt;width:7in;height: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" fillcolor="black [3213]" strokecolor="black [3213]" strokeweight="1pt"/>
            </w:pict>
          </mc:Fallback>
        </mc:AlternateContent>
      </w:r>
      <w:r w:rsidR="009505C2" w:rsidRPr="00522F50">
        <w:rPr>
          <w:rFonts w:eastAsia="Arial Unicode MS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7E76B" wp14:editId="3185D60B">
                <wp:simplePos x="0" y="0"/>
                <wp:positionH relativeFrom="column">
                  <wp:posOffset>9525</wp:posOffset>
                </wp:positionH>
                <wp:positionV relativeFrom="paragraph">
                  <wp:posOffset>314325</wp:posOffset>
                </wp:positionV>
                <wp:extent cx="0" cy="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38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24.7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"/>
            </w:pict>
          </mc:Fallback>
        </mc:AlternateContent>
      </w:r>
      <w:r w:rsidR="009505C2" w:rsidRPr="00522F50">
        <w:rPr>
          <w:rFonts w:eastAsia="Arial Unicode MS"/>
          <w:b/>
          <w:bCs/>
          <w:sz w:val="36"/>
          <w:szCs w:val="32"/>
        </w:rPr>
        <w:t>Chang Shen</w:t>
      </w:r>
    </w:p>
    <w:p w14:paraId="63430359" w14:textId="1892A52F" w:rsidR="00DF4162" w:rsidRPr="00DF4162" w:rsidRDefault="00DF4162" w:rsidP="00662AA8">
      <w:pPr>
        <w:ind w:leftChars="-99" w:left="-102" w:hangingChars="85" w:hanging="136"/>
        <w:jc w:val="center"/>
        <w:rPr>
          <w:rFonts w:eastAsia="Arial Unicode MS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7425"/>
        <w:gridCol w:w="676"/>
      </w:tblGrid>
      <w:tr w:rsidR="0081000A" w14:paraId="3950CE1B" w14:textId="30AB508D" w:rsidTr="00BE2094">
        <w:trPr>
          <w:trHeight w:val="674"/>
        </w:trPr>
        <w:tc>
          <w:tcPr>
            <w:tcW w:w="1979" w:type="dxa"/>
          </w:tcPr>
          <w:p w14:paraId="7DB16352" w14:textId="33CF3FA3" w:rsidR="00FE3DDF" w:rsidRPr="0096256D" w:rsidRDefault="00FE3DDF" w:rsidP="0004385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Contact</w:t>
            </w:r>
          </w:p>
        </w:tc>
        <w:tc>
          <w:tcPr>
            <w:tcW w:w="7425" w:type="dxa"/>
          </w:tcPr>
          <w:p w14:paraId="57ACED20" w14:textId="466CD753" w:rsidR="00522F50" w:rsidRPr="001508A3" w:rsidRDefault="009030D2" w:rsidP="00522F5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cshen329.work@gmail.com</w:t>
            </w:r>
            <w:r w:rsidR="00522F50" w:rsidRPr="001508A3">
              <w:rPr>
                <w:sz w:val="23"/>
                <w:szCs w:val="23"/>
              </w:rPr>
              <w:t xml:space="preserve">    </w:t>
            </w:r>
          </w:p>
          <w:p w14:paraId="193C4C88" w14:textId="38A972CF" w:rsidR="00662AA8" w:rsidRPr="009030D2" w:rsidRDefault="00662AA8" w:rsidP="009030D2">
            <w:pPr>
              <w:spacing w:after="120"/>
              <w:rPr>
                <w:sz w:val="23"/>
                <w:szCs w:val="23"/>
              </w:rPr>
            </w:pPr>
          </w:p>
        </w:tc>
        <w:tc>
          <w:tcPr>
            <w:tcW w:w="676" w:type="dxa"/>
          </w:tcPr>
          <w:p w14:paraId="373E0658" w14:textId="77777777" w:rsidR="00FE3DDF" w:rsidRPr="001508A3" w:rsidRDefault="00FE3DDF" w:rsidP="006C6EB0">
            <w:pPr>
              <w:spacing w:after="0"/>
              <w:jc w:val="right"/>
              <w:rPr>
                <w:sz w:val="23"/>
                <w:szCs w:val="23"/>
              </w:rPr>
            </w:pPr>
          </w:p>
        </w:tc>
      </w:tr>
      <w:tr w:rsidR="0081000A" w14:paraId="33B52DD9" w14:textId="61861EA1" w:rsidTr="00BE2094">
        <w:trPr>
          <w:trHeight w:val="800"/>
        </w:trPr>
        <w:tc>
          <w:tcPr>
            <w:tcW w:w="1979" w:type="dxa"/>
          </w:tcPr>
          <w:p w14:paraId="18949B4D" w14:textId="02BE2543" w:rsidR="00FE3DDF" w:rsidRDefault="00FE3DDF" w:rsidP="00043858">
            <w:r w:rsidRPr="0096256D">
              <w:rPr>
                <w:b/>
                <w:sz w:val="26"/>
                <w:szCs w:val="26"/>
              </w:rPr>
              <w:t>Education</w:t>
            </w:r>
          </w:p>
        </w:tc>
        <w:tc>
          <w:tcPr>
            <w:tcW w:w="7425" w:type="dxa"/>
          </w:tcPr>
          <w:p w14:paraId="56806B68" w14:textId="61A449AD" w:rsidR="00FE3DDF" w:rsidRPr="001508A3" w:rsidRDefault="00FE3DDF" w:rsidP="00043858">
            <w:pPr>
              <w:spacing w:after="0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PhD</w:t>
            </w:r>
            <w:r w:rsidR="00522F50">
              <w:rPr>
                <w:sz w:val="23"/>
                <w:szCs w:val="23"/>
              </w:rPr>
              <w:t>,</w:t>
            </w:r>
            <w:r w:rsidRPr="001508A3">
              <w:rPr>
                <w:sz w:val="23"/>
                <w:szCs w:val="23"/>
              </w:rPr>
              <w:t xml:space="preserve"> Agricultural and Resource Economics </w:t>
            </w:r>
          </w:p>
          <w:p w14:paraId="599EB33A" w14:textId="77777777" w:rsidR="00BE2094" w:rsidRDefault="00FE3DDF" w:rsidP="00BE2094">
            <w:pPr>
              <w:spacing w:after="60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 xml:space="preserve">University of Maryland, College Park, MD </w:t>
            </w:r>
          </w:p>
          <w:p w14:paraId="384E95E2" w14:textId="77777777" w:rsidR="00BE2094" w:rsidRPr="00BE2094" w:rsidRDefault="00BE2094" w:rsidP="00BE209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19"/>
              <w:rPr>
                <w:sz w:val="23"/>
                <w:szCs w:val="23"/>
              </w:rPr>
            </w:pPr>
            <w:r w:rsidRPr="00BE2094">
              <w:rPr>
                <w:b/>
                <w:bCs/>
                <w:sz w:val="23"/>
                <w:szCs w:val="23"/>
              </w:rPr>
              <w:t>Dissertation</w:t>
            </w:r>
            <w:r w:rsidRPr="00BE2094">
              <w:rPr>
                <w:sz w:val="23"/>
                <w:szCs w:val="23"/>
              </w:rPr>
              <w:t>: “Essays on transportation and environment in China.”</w:t>
            </w:r>
          </w:p>
          <w:p w14:paraId="78E15052" w14:textId="77777777" w:rsidR="00BE2094" w:rsidRDefault="00BE2094" w:rsidP="00BE209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19"/>
              <w:rPr>
                <w:sz w:val="23"/>
                <w:szCs w:val="23"/>
              </w:rPr>
            </w:pPr>
            <w:r w:rsidRPr="00BE2094">
              <w:rPr>
                <w:b/>
                <w:bCs/>
                <w:sz w:val="23"/>
                <w:szCs w:val="23"/>
              </w:rPr>
              <w:t>Committee</w:t>
            </w:r>
            <w:r w:rsidRPr="00BE2094">
              <w:rPr>
                <w:sz w:val="23"/>
                <w:szCs w:val="23"/>
              </w:rPr>
              <w:t>: Drs. Anna Alberini (Chair), Joshua Linn, James Archsmith</w:t>
            </w:r>
          </w:p>
          <w:p w14:paraId="260AAD31" w14:textId="77777777" w:rsidR="00BE2094" w:rsidRDefault="00BE2094" w:rsidP="00BE209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19"/>
              <w:rPr>
                <w:sz w:val="23"/>
                <w:szCs w:val="23"/>
              </w:rPr>
            </w:pPr>
            <w:r w:rsidRPr="00BE2094">
              <w:rPr>
                <w:b/>
                <w:bCs/>
                <w:sz w:val="23"/>
                <w:szCs w:val="23"/>
              </w:rPr>
              <w:t>Fields of Interest</w:t>
            </w:r>
            <w:r w:rsidRPr="00BE2094">
              <w:rPr>
                <w:sz w:val="23"/>
                <w:szCs w:val="23"/>
              </w:rPr>
              <w:t xml:space="preserve">: </w:t>
            </w:r>
            <w:r w:rsidRPr="00BE2094">
              <w:rPr>
                <w:rFonts w:hint="eastAsia"/>
                <w:sz w:val="23"/>
                <w:szCs w:val="23"/>
              </w:rPr>
              <w:t>E</w:t>
            </w:r>
            <w:r w:rsidRPr="00BE2094">
              <w:rPr>
                <w:sz w:val="23"/>
                <w:szCs w:val="23"/>
              </w:rPr>
              <w:t xml:space="preserve">nvironmental / </w:t>
            </w:r>
            <w:r w:rsidRPr="00BE2094">
              <w:rPr>
                <w:rFonts w:hint="eastAsia"/>
                <w:sz w:val="23"/>
                <w:szCs w:val="23"/>
              </w:rPr>
              <w:t>Energy</w:t>
            </w:r>
            <w:r w:rsidRPr="00BE2094">
              <w:rPr>
                <w:sz w:val="23"/>
                <w:szCs w:val="23"/>
              </w:rPr>
              <w:t xml:space="preserve"> / Transportation</w:t>
            </w:r>
            <w:r w:rsidRPr="00BE2094">
              <w:rPr>
                <w:rFonts w:hint="eastAsia"/>
                <w:sz w:val="23"/>
                <w:szCs w:val="23"/>
              </w:rPr>
              <w:t xml:space="preserve"> Economics</w:t>
            </w:r>
          </w:p>
          <w:p w14:paraId="181689E7" w14:textId="76D35FAF" w:rsidR="00BE2094" w:rsidRPr="00BE2094" w:rsidRDefault="00BE2094" w:rsidP="00BE2094">
            <w:pPr>
              <w:spacing w:after="0" w:line="276" w:lineRule="auto"/>
              <w:rPr>
                <w:sz w:val="23"/>
                <w:szCs w:val="23"/>
              </w:rPr>
            </w:pPr>
          </w:p>
        </w:tc>
        <w:tc>
          <w:tcPr>
            <w:tcW w:w="676" w:type="dxa"/>
          </w:tcPr>
          <w:p w14:paraId="7151FD52" w14:textId="5AB3D715" w:rsidR="00FE3DDF" w:rsidRPr="001508A3" w:rsidRDefault="00FE3DDF" w:rsidP="006C6EB0">
            <w:pPr>
              <w:spacing w:after="0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2021</w:t>
            </w:r>
          </w:p>
        </w:tc>
      </w:tr>
      <w:tr w:rsidR="0081000A" w14:paraId="758C3873" w14:textId="55A45BA8" w:rsidTr="00BE2094">
        <w:trPr>
          <w:trHeight w:val="278"/>
        </w:trPr>
        <w:tc>
          <w:tcPr>
            <w:tcW w:w="1979" w:type="dxa"/>
          </w:tcPr>
          <w:p w14:paraId="44F58CA7" w14:textId="77777777" w:rsidR="00FE3DDF" w:rsidRDefault="00FE3DDF" w:rsidP="00043858">
            <w:pPr>
              <w:spacing w:after="0"/>
            </w:pPr>
          </w:p>
        </w:tc>
        <w:tc>
          <w:tcPr>
            <w:tcW w:w="7425" w:type="dxa"/>
          </w:tcPr>
          <w:p w14:paraId="1B21AA3A" w14:textId="0B2538A9" w:rsidR="00FE3DDF" w:rsidRPr="001508A3" w:rsidRDefault="00FE3DDF" w:rsidP="00043858">
            <w:pPr>
              <w:spacing w:after="0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 xml:space="preserve">MA Economics, New York University, New York, NY </w:t>
            </w:r>
          </w:p>
        </w:tc>
        <w:tc>
          <w:tcPr>
            <w:tcW w:w="676" w:type="dxa"/>
          </w:tcPr>
          <w:p w14:paraId="1D5D1CEA" w14:textId="0A1744D7" w:rsidR="00FE3DDF" w:rsidRPr="001508A3" w:rsidRDefault="00FE3DDF" w:rsidP="006C6EB0">
            <w:pPr>
              <w:spacing w:after="0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2016</w:t>
            </w:r>
          </w:p>
        </w:tc>
      </w:tr>
      <w:tr w:rsidR="0081000A" w14:paraId="09AD1CAC" w14:textId="182B1188" w:rsidTr="00BE2094">
        <w:tc>
          <w:tcPr>
            <w:tcW w:w="1979" w:type="dxa"/>
          </w:tcPr>
          <w:p w14:paraId="1F5E9BA0" w14:textId="77777777" w:rsidR="00FE3DDF" w:rsidRDefault="00FE3DDF" w:rsidP="00043858">
            <w:pPr>
              <w:spacing w:after="0"/>
            </w:pPr>
          </w:p>
        </w:tc>
        <w:tc>
          <w:tcPr>
            <w:tcW w:w="7425" w:type="dxa"/>
          </w:tcPr>
          <w:p w14:paraId="4029EE19" w14:textId="1F622376" w:rsidR="00FE3DDF" w:rsidRPr="001508A3" w:rsidRDefault="00FE3DDF" w:rsidP="00043858">
            <w:pPr>
              <w:spacing w:after="0"/>
              <w:rPr>
                <w:sz w:val="23"/>
                <w:szCs w:val="23"/>
              </w:rPr>
            </w:pPr>
            <w:proofErr w:type="gramStart"/>
            <w:r w:rsidRPr="001508A3">
              <w:rPr>
                <w:sz w:val="23"/>
                <w:szCs w:val="23"/>
              </w:rPr>
              <w:t xml:space="preserve">BA  </w:t>
            </w:r>
            <w:r w:rsidRPr="001508A3">
              <w:rPr>
                <w:rFonts w:hint="eastAsia"/>
                <w:sz w:val="23"/>
                <w:szCs w:val="23"/>
              </w:rPr>
              <w:t>Finance</w:t>
            </w:r>
            <w:proofErr w:type="gramEnd"/>
            <w:r w:rsidRPr="001508A3">
              <w:rPr>
                <w:sz w:val="23"/>
                <w:szCs w:val="23"/>
              </w:rPr>
              <w:t>, Central University of Finance and Economics, Beijing</w:t>
            </w:r>
            <w:r w:rsidRPr="001508A3">
              <w:rPr>
                <w:rFonts w:hint="eastAsia"/>
                <w:sz w:val="23"/>
                <w:szCs w:val="23"/>
              </w:rPr>
              <w:t xml:space="preserve">, </w:t>
            </w:r>
            <w:r w:rsidRPr="001508A3">
              <w:rPr>
                <w:sz w:val="23"/>
                <w:szCs w:val="23"/>
              </w:rPr>
              <w:t xml:space="preserve">China </w:t>
            </w:r>
          </w:p>
          <w:p w14:paraId="0B8508BE" w14:textId="5D858175" w:rsidR="00662AA8" w:rsidRPr="00303C65" w:rsidRDefault="00662AA8" w:rsidP="00043858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676" w:type="dxa"/>
          </w:tcPr>
          <w:p w14:paraId="474C3DB0" w14:textId="27F59F6B" w:rsidR="00FE3DDF" w:rsidRPr="001508A3" w:rsidRDefault="00FE3DDF" w:rsidP="006C6EB0">
            <w:pPr>
              <w:spacing w:after="0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2014</w:t>
            </w:r>
          </w:p>
        </w:tc>
      </w:tr>
      <w:tr w:rsidR="0081000A" w14:paraId="0B90C835" w14:textId="52E75404" w:rsidTr="00BE2094">
        <w:tc>
          <w:tcPr>
            <w:tcW w:w="1979" w:type="dxa"/>
          </w:tcPr>
          <w:p w14:paraId="51319613" w14:textId="23A00E8C" w:rsidR="00FE3DDF" w:rsidRDefault="00FE3DDF" w:rsidP="00043858">
            <w:r w:rsidRPr="000A1E6F">
              <w:rPr>
                <w:b/>
                <w:sz w:val="26"/>
                <w:szCs w:val="26"/>
              </w:rPr>
              <w:t>Teaching</w:t>
            </w:r>
          </w:p>
        </w:tc>
        <w:tc>
          <w:tcPr>
            <w:tcW w:w="7425" w:type="dxa"/>
          </w:tcPr>
          <w:p w14:paraId="4D470FCF" w14:textId="05DDB166" w:rsidR="00FE3DDF" w:rsidRPr="001508A3" w:rsidRDefault="00FE3DDF" w:rsidP="008A75F7">
            <w:pPr>
              <w:tabs>
                <w:tab w:val="right" w:pos="7827"/>
              </w:tabs>
              <w:spacing w:after="0" w:line="276" w:lineRule="auto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ECON624: Econometrics (PhD</w:t>
            </w:r>
            <w:r w:rsidR="00522F50">
              <w:rPr>
                <w:sz w:val="23"/>
                <w:szCs w:val="23"/>
              </w:rPr>
              <w:t>-</w:t>
            </w:r>
            <w:r w:rsidRPr="001508A3">
              <w:rPr>
                <w:sz w:val="23"/>
                <w:szCs w:val="23"/>
              </w:rPr>
              <w:t>level)</w:t>
            </w:r>
            <w:r w:rsidR="00522F50">
              <w:rPr>
                <w:sz w:val="23"/>
                <w:szCs w:val="23"/>
              </w:rPr>
              <w:t>,</w:t>
            </w:r>
            <w:r w:rsidRPr="001508A3">
              <w:rPr>
                <w:sz w:val="23"/>
                <w:szCs w:val="23"/>
              </w:rPr>
              <w:t xml:space="preserve"> Supervisor: Dr. Anna Alberini</w:t>
            </w:r>
          </w:p>
          <w:p w14:paraId="3A3667D8" w14:textId="72878B88" w:rsidR="00FE3DDF" w:rsidRPr="001508A3" w:rsidRDefault="00FE3DDF" w:rsidP="008A75F7">
            <w:pPr>
              <w:spacing w:after="0" w:line="276" w:lineRule="auto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ECON604: Microeconomics (PhD</w:t>
            </w:r>
            <w:r w:rsidR="00522F50">
              <w:rPr>
                <w:sz w:val="23"/>
                <w:szCs w:val="23"/>
              </w:rPr>
              <w:t>-</w:t>
            </w:r>
            <w:r w:rsidRPr="001508A3">
              <w:rPr>
                <w:sz w:val="23"/>
                <w:szCs w:val="23"/>
              </w:rPr>
              <w:t>level)</w:t>
            </w:r>
            <w:r w:rsidR="00522F50">
              <w:rPr>
                <w:sz w:val="23"/>
                <w:szCs w:val="23"/>
              </w:rPr>
              <w:t>,</w:t>
            </w:r>
            <w:r w:rsidRPr="001508A3">
              <w:rPr>
                <w:sz w:val="23"/>
                <w:szCs w:val="23"/>
              </w:rPr>
              <w:t xml:space="preserve"> Supervisor: Dr. Lars Olson</w:t>
            </w:r>
          </w:p>
          <w:p w14:paraId="1F16E666" w14:textId="1B3A4F14" w:rsidR="00FE3DDF" w:rsidRPr="001508A3" w:rsidRDefault="00FE3DDF" w:rsidP="008A75F7">
            <w:pPr>
              <w:spacing w:after="0" w:line="276" w:lineRule="auto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AREC3</w:t>
            </w:r>
            <w:r w:rsidRPr="001508A3">
              <w:rPr>
                <w:rFonts w:hint="eastAsia"/>
                <w:sz w:val="23"/>
                <w:szCs w:val="23"/>
              </w:rPr>
              <w:t>65</w:t>
            </w:r>
            <w:r w:rsidRPr="001508A3">
              <w:rPr>
                <w:sz w:val="23"/>
                <w:szCs w:val="23"/>
              </w:rPr>
              <w:t xml:space="preserve">: </w:t>
            </w:r>
            <w:r w:rsidRPr="001508A3">
              <w:rPr>
                <w:rFonts w:hint="eastAsia"/>
                <w:sz w:val="23"/>
                <w:szCs w:val="23"/>
              </w:rPr>
              <w:t>World Hunger</w:t>
            </w:r>
            <w:r w:rsidR="00522F50">
              <w:rPr>
                <w:sz w:val="23"/>
                <w:szCs w:val="23"/>
              </w:rPr>
              <w:t>,</w:t>
            </w:r>
            <w:r w:rsidRPr="001508A3">
              <w:rPr>
                <w:sz w:val="23"/>
                <w:szCs w:val="23"/>
              </w:rPr>
              <w:t xml:space="preserve"> Supervisor: Dr. Howard Leathers</w:t>
            </w:r>
          </w:p>
          <w:p w14:paraId="76573B74" w14:textId="352EFF99" w:rsidR="00662AA8" w:rsidRPr="00BE2094" w:rsidRDefault="00662AA8" w:rsidP="008A75F7">
            <w:pPr>
              <w:spacing w:after="0" w:line="276" w:lineRule="auto"/>
              <w:rPr>
                <w:sz w:val="32"/>
                <w:szCs w:val="36"/>
              </w:rPr>
            </w:pPr>
          </w:p>
        </w:tc>
        <w:tc>
          <w:tcPr>
            <w:tcW w:w="676" w:type="dxa"/>
          </w:tcPr>
          <w:p w14:paraId="6DBF52B2" w14:textId="77777777" w:rsidR="00FE3DDF" w:rsidRPr="001508A3" w:rsidRDefault="00103581" w:rsidP="008A75F7">
            <w:pPr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2019</w:t>
            </w:r>
          </w:p>
          <w:p w14:paraId="28CC00BC" w14:textId="77777777" w:rsidR="00103581" w:rsidRPr="001508A3" w:rsidRDefault="00103581" w:rsidP="008A75F7">
            <w:pPr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2018</w:t>
            </w:r>
          </w:p>
          <w:p w14:paraId="0F8EF772" w14:textId="134214A8" w:rsidR="00103581" w:rsidRPr="001508A3" w:rsidRDefault="00103581" w:rsidP="008A75F7">
            <w:pPr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2017</w:t>
            </w:r>
          </w:p>
        </w:tc>
      </w:tr>
      <w:tr w:rsidR="006C6EB0" w14:paraId="12BF9192" w14:textId="77777777" w:rsidTr="00BE2094">
        <w:tc>
          <w:tcPr>
            <w:tcW w:w="1979" w:type="dxa"/>
          </w:tcPr>
          <w:p w14:paraId="1F54EF01" w14:textId="561191C1" w:rsidR="007F3518" w:rsidRPr="000A1E6F" w:rsidRDefault="007F3518" w:rsidP="007F3518">
            <w:pPr>
              <w:rPr>
                <w:b/>
                <w:sz w:val="26"/>
                <w:szCs w:val="26"/>
              </w:rPr>
            </w:pPr>
            <w:r w:rsidRPr="008872B3">
              <w:rPr>
                <w:b/>
                <w:sz w:val="26"/>
                <w:szCs w:val="26"/>
              </w:rPr>
              <w:t>Service</w:t>
            </w:r>
          </w:p>
        </w:tc>
        <w:tc>
          <w:tcPr>
            <w:tcW w:w="7425" w:type="dxa"/>
          </w:tcPr>
          <w:p w14:paraId="1A5C0016" w14:textId="77777777" w:rsidR="007F3518" w:rsidRPr="001508A3" w:rsidRDefault="007F3518" w:rsidP="00D739AB">
            <w:pPr>
              <w:spacing w:after="0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 xml:space="preserve">Referee: </w:t>
            </w:r>
            <w:r w:rsidRPr="001508A3">
              <w:rPr>
                <w:i/>
                <w:iCs/>
                <w:sz w:val="23"/>
                <w:szCs w:val="23"/>
              </w:rPr>
              <w:t>Energy Efficiency</w:t>
            </w:r>
          </w:p>
          <w:p w14:paraId="1861BF6D" w14:textId="7AA77039" w:rsidR="00662AA8" w:rsidRPr="008A75F7" w:rsidRDefault="00662AA8" w:rsidP="00D739AB">
            <w:pPr>
              <w:spacing w:after="0"/>
              <w:rPr>
                <w:sz w:val="23"/>
                <w:szCs w:val="23"/>
              </w:rPr>
            </w:pPr>
          </w:p>
        </w:tc>
        <w:tc>
          <w:tcPr>
            <w:tcW w:w="676" w:type="dxa"/>
          </w:tcPr>
          <w:p w14:paraId="78F965B4" w14:textId="6BB53B4C" w:rsidR="007F3518" w:rsidRPr="001508A3" w:rsidRDefault="007F3518" w:rsidP="006C6EB0">
            <w:pPr>
              <w:spacing w:after="0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2020</w:t>
            </w:r>
          </w:p>
        </w:tc>
      </w:tr>
      <w:tr w:rsidR="006C6EB0" w14:paraId="3D3B87EA" w14:textId="77777777" w:rsidTr="00BE2094">
        <w:tc>
          <w:tcPr>
            <w:tcW w:w="1979" w:type="dxa"/>
          </w:tcPr>
          <w:p w14:paraId="48E50FD3" w14:textId="77EA92C4" w:rsidR="007260EF" w:rsidRPr="000A1E6F" w:rsidRDefault="007260EF" w:rsidP="007260EF">
            <w:pPr>
              <w:rPr>
                <w:b/>
                <w:sz w:val="26"/>
                <w:szCs w:val="26"/>
              </w:rPr>
            </w:pPr>
            <w:r w:rsidRPr="001711A8">
              <w:rPr>
                <w:b/>
                <w:sz w:val="26"/>
                <w:szCs w:val="26"/>
              </w:rPr>
              <w:t>Awards</w:t>
            </w:r>
          </w:p>
        </w:tc>
        <w:tc>
          <w:tcPr>
            <w:tcW w:w="7425" w:type="dxa"/>
          </w:tcPr>
          <w:p w14:paraId="7D0D70AC" w14:textId="77777777" w:rsidR="007260EF" w:rsidRPr="001508A3" w:rsidRDefault="007260EF" w:rsidP="00522F50">
            <w:pPr>
              <w:spacing w:after="0" w:line="276" w:lineRule="auto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Outstanding Graduate Assistant Award, University of Maryland</w:t>
            </w:r>
          </w:p>
          <w:p w14:paraId="07A85FEA" w14:textId="77777777" w:rsidR="007260EF" w:rsidRPr="001508A3" w:rsidRDefault="007260EF" w:rsidP="00522F50">
            <w:pPr>
              <w:spacing w:after="0" w:line="276" w:lineRule="auto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Jacob K. Goldhaber Travel Grant, University of Maryland</w:t>
            </w:r>
          </w:p>
          <w:p w14:paraId="617436FF" w14:textId="76D664F8" w:rsidR="007260EF" w:rsidRPr="001508A3" w:rsidRDefault="007260EF" w:rsidP="00522F50">
            <w:pPr>
              <w:spacing w:after="0" w:line="276" w:lineRule="auto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Dean</w:t>
            </w:r>
            <w:r w:rsidR="000101E4">
              <w:rPr>
                <w:sz w:val="23"/>
                <w:szCs w:val="23"/>
              </w:rPr>
              <w:t>’</w:t>
            </w:r>
            <w:r w:rsidRPr="001508A3">
              <w:rPr>
                <w:sz w:val="23"/>
                <w:szCs w:val="23"/>
              </w:rPr>
              <w:t xml:space="preserve">s </w:t>
            </w:r>
            <w:r w:rsidR="00522F50">
              <w:rPr>
                <w:sz w:val="23"/>
                <w:szCs w:val="23"/>
              </w:rPr>
              <w:t>F</w:t>
            </w:r>
            <w:r w:rsidRPr="001508A3">
              <w:rPr>
                <w:sz w:val="23"/>
                <w:szCs w:val="23"/>
              </w:rPr>
              <w:t>ellowship, University of Maryland</w:t>
            </w:r>
          </w:p>
          <w:p w14:paraId="426ECE2C" w14:textId="77777777" w:rsidR="007260EF" w:rsidRPr="001508A3" w:rsidRDefault="007260EF" w:rsidP="00522F50">
            <w:pPr>
              <w:spacing w:after="0" w:line="276" w:lineRule="auto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Graduate Assistantship, University of Maryland</w:t>
            </w:r>
          </w:p>
          <w:p w14:paraId="169CF037" w14:textId="1FF36AFA" w:rsidR="00662AA8" w:rsidRPr="00BE2094" w:rsidRDefault="00662AA8" w:rsidP="00522F50">
            <w:pPr>
              <w:tabs>
                <w:tab w:val="right" w:pos="7827"/>
              </w:tabs>
              <w:spacing w:after="0" w:line="276" w:lineRule="auto"/>
              <w:rPr>
                <w:sz w:val="32"/>
                <w:szCs w:val="36"/>
              </w:rPr>
            </w:pPr>
          </w:p>
        </w:tc>
        <w:tc>
          <w:tcPr>
            <w:tcW w:w="676" w:type="dxa"/>
          </w:tcPr>
          <w:p w14:paraId="2FE8394A" w14:textId="77777777" w:rsidR="007260EF" w:rsidRPr="001508A3" w:rsidRDefault="007260EF" w:rsidP="00522F50">
            <w:pPr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2020</w:t>
            </w:r>
          </w:p>
          <w:p w14:paraId="7AEA9469" w14:textId="77777777" w:rsidR="007260EF" w:rsidRPr="001508A3" w:rsidRDefault="007260EF" w:rsidP="00522F50">
            <w:pPr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2019</w:t>
            </w:r>
          </w:p>
          <w:p w14:paraId="144C79C2" w14:textId="77777777" w:rsidR="007260EF" w:rsidRPr="001508A3" w:rsidRDefault="007260EF" w:rsidP="00522F50">
            <w:pPr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2019</w:t>
            </w:r>
          </w:p>
          <w:p w14:paraId="1DB82A4D" w14:textId="456509BD" w:rsidR="007260EF" w:rsidRPr="001508A3" w:rsidRDefault="007260EF" w:rsidP="00522F50">
            <w:pPr>
              <w:tabs>
                <w:tab w:val="right" w:pos="7827"/>
              </w:tabs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2016</w:t>
            </w:r>
          </w:p>
        </w:tc>
      </w:tr>
      <w:tr w:rsidR="0081000A" w14:paraId="3AFE4379" w14:textId="7AB789A8" w:rsidTr="00BE2094">
        <w:tc>
          <w:tcPr>
            <w:tcW w:w="1979" w:type="dxa"/>
          </w:tcPr>
          <w:p w14:paraId="7B8F5A85" w14:textId="77777777" w:rsidR="007260EF" w:rsidRPr="00B50E3E" w:rsidRDefault="007260EF" w:rsidP="00B50E3E">
            <w:pPr>
              <w:rPr>
                <w:b/>
                <w:sz w:val="26"/>
                <w:szCs w:val="26"/>
              </w:rPr>
            </w:pPr>
            <w:r w:rsidRPr="00B50E3E">
              <w:rPr>
                <w:b/>
                <w:sz w:val="26"/>
                <w:szCs w:val="26"/>
              </w:rPr>
              <w:t>Presentations</w:t>
            </w:r>
          </w:p>
          <w:p w14:paraId="4C5D3E7E" w14:textId="38620543" w:rsidR="007260EF" w:rsidRDefault="007260EF" w:rsidP="007260EF"/>
        </w:tc>
        <w:tc>
          <w:tcPr>
            <w:tcW w:w="7425" w:type="dxa"/>
          </w:tcPr>
          <w:p w14:paraId="4590ACA8" w14:textId="2E020808" w:rsidR="007260EF" w:rsidRPr="00522F50" w:rsidRDefault="007260EF" w:rsidP="00931678">
            <w:pPr>
              <w:spacing w:after="6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>University of Maryland Agricultural and Resource Economics Seminar</w:t>
            </w:r>
          </w:p>
          <w:p w14:paraId="5A3C8B1C" w14:textId="77777777" w:rsidR="007260EF" w:rsidRPr="00522F50" w:rsidRDefault="007260EF" w:rsidP="00931678">
            <w:pPr>
              <w:spacing w:after="6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>Annual EAERE Conference, Berlin, Germany (virtual)</w:t>
            </w:r>
          </w:p>
          <w:p w14:paraId="7D1BEBC9" w14:textId="77777777" w:rsidR="00522F50" w:rsidRDefault="007260EF" w:rsidP="00931678">
            <w:pPr>
              <w:spacing w:after="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>21th International Conference on Environmental Economics,</w:t>
            </w:r>
          </w:p>
          <w:p w14:paraId="5FB1A875" w14:textId="176AF3E9" w:rsidR="007260EF" w:rsidRPr="00522F50" w:rsidRDefault="007260EF" w:rsidP="00931678">
            <w:pPr>
              <w:spacing w:after="6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>Policy and International Environmental Relations, Prague, Czech Republic</w:t>
            </w:r>
          </w:p>
          <w:p w14:paraId="3D9870F0" w14:textId="77777777" w:rsidR="007260EF" w:rsidRPr="00522F50" w:rsidRDefault="007260EF" w:rsidP="00931678">
            <w:pPr>
              <w:spacing w:after="6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>1st DC Area Student/Professor Environmental and Energy Economics Workshop, College Park, MD</w:t>
            </w:r>
          </w:p>
          <w:p w14:paraId="6A5C3CE0" w14:textId="7D2176E0" w:rsidR="007260EF" w:rsidRPr="00522F50" w:rsidRDefault="007260EF" w:rsidP="00931678">
            <w:pPr>
              <w:spacing w:after="6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>Environmental Taxes vs. Other Approaches Workshop, College Park, MD</w:t>
            </w:r>
          </w:p>
          <w:p w14:paraId="30334C2E" w14:textId="38B386A0" w:rsidR="00662AA8" w:rsidRPr="00BE2094" w:rsidRDefault="00662AA8" w:rsidP="00931678">
            <w:pPr>
              <w:spacing w:after="60" w:line="276" w:lineRule="auto"/>
              <w:rPr>
                <w:sz w:val="32"/>
                <w:szCs w:val="23"/>
              </w:rPr>
            </w:pPr>
          </w:p>
        </w:tc>
        <w:tc>
          <w:tcPr>
            <w:tcW w:w="676" w:type="dxa"/>
          </w:tcPr>
          <w:p w14:paraId="30DF6A59" w14:textId="77777777" w:rsidR="007260EF" w:rsidRPr="001508A3" w:rsidRDefault="007260EF" w:rsidP="00931678">
            <w:pPr>
              <w:spacing w:after="6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2020</w:t>
            </w:r>
          </w:p>
          <w:p w14:paraId="05FFA12B" w14:textId="77777777" w:rsidR="007260EF" w:rsidRPr="001508A3" w:rsidRDefault="007260EF" w:rsidP="00931678">
            <w:pPr>
              <w:spacing w:after="6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2020</w:t>
            </w:r>
          </w:p>
          <w:p w14:paraId="3AD69104" w14:textId="77777777" w:rsidR="007260EF" w:rsidRPr="001508A3" w:rsidRDefault="007260EF" w:rsidP="00931678">
            <w:pPr>
              <w:spacing w:after="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2019</w:t>
            </w:r>
          </w:p>
          <w:p w14:paraId="5486083D" w14:textId="77777777" w:rsidR="007260EF" w:rsidRPr="001508A3" w:rsidRDefault="007260EF" w:rsidP="00931678">
            <w:pPr>
              <w:spacing w:after="60" w:line="276" w:lineRule="auto"/>
              <w:jc w:val="right"/>
              <w:rPr>
                <w:sz w:val="23"/>
                <w:szCs w:val="23"/>
              </w:rPr>
            </w:pPr>
          </w:p>
          <w:p w14:paraId="34F6F86F" w14:textId="77777777" w:rsidR="007260EF" w:rsidRPr="001508A3" w:rsidRDefault="007260EF" w:rsidP="00931678">
            <w:pPr>
              <w:spacing w:after="6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2019</w:t>
            </w:r>
          </w:p>
          <w:p w14:paraId="01A57FDD" w14:textId="77777777" w:rsidR="007260EF" w:rsidRPr="001508A3" w:rsidRDefault="007260EF" w:rsidP="00931678">
            <w:pPr>
              <w:spacing w:after="60" w:line="276" w:lineRule="auto"/>
              <w:jc w:val="right"/>
              <w:rPr>
                <w:sz w:val="23"/>
                <w:szCs w:val="23"/>
              </w:rPr>
            </w:pPr>
            <w:r w:rsidRPr="001508A3">
              <w:rPr>
                <w:sz w:val="23"/>
                <w:szCs w:val="23"/>
              </w:rPr>
              <w:t>2018</w:t>
            </w:r>
          </w:p>
          <w:p w14:paraId="6E28E98A" w14:textId="3039E70F" w:rsidR="007260EF" w:rsidRPr="001508A3" w:rsidRDefault="007260EF" w:rsidP="00931678">
            <w:pPr>
              <w:spacing w:after="60" w:line="276" w:lineRule="auto"/>
              <w:jc w:val="right"/>
              <w:rPr>
                <w:sz w:val="23"/>
                <w:szCs w:val="23"/>
              </w:rPr>
            </w:pPr>
          </w:p>
        </w:tc>
      </w:tr>
      <w:tr w:rsidR="0081000A" w14:paraId="7A49A9E6" w14:textId="3294488C" w:rsidTr="00BE2094">
        <w:trPr>
          <w:trHeight w:val="68"/>
        </w:trPr>
        <w:tc>
          <w:tcPr>
            <w:tcW w:w="1979" w:type="dxa"/>
          </w:tcPr>
          <w:p w14:paraId="12C709FC" w14:textId="77777777" w:rsidR="00522F50" w:rsidRDefault="007260EF" w:rsidP="00522F50">
            <w:pPr>
              <w:spacing w:after="0"/>
              <w:rPr>
                <w:b/>
                <w:sz w:val="26"/>
                <w:szCs w:val="26"/>
              </w:rPr>
            </w:pPr>
            <w:r w:rsidRPr="00D739AB">
              <w:rPr>
                <w:b/>
                <w:sz w:val="26"/>
                <w:szCs w:val="26"/>
              </w:rPr>
              <w:t>Languages</w:t>
            </w:r>
          </w:p>
          <w:p w14:paraId="476F4CBA" w14:textId="3868425F" w:rsidR="007260EF" w:rsidRPr="00D739AB" w:rsidRDefault="00522F50" w:rsidP="007260E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&amp; Software</w:t>
            </w:r>
          </w:p>
        </w:tc>
        <w:tc>
          <w:tcPr>
            <w:tcW w:w="7425" w:type="dxa"/>
          </w:tcPr>
          <w:p w14:paraId="78244201" w14:textId="4BDC1423" w:rsidR="007260EF" w:rsidRPr="00522F50" w:rsidRDefault="007260EF" w:rsidP="00522F50">
            <w:pPr>
              <w:spacing w:after="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>English, Chinese (Mandarin)</w:t>
            </w:r>
          </w:p>
          <w:p w14:paraId="13DF5842" w14:textId="60C7DB6F" w:rsidR="007260EF" w:rsidRPr="00522F50" w:rsidRDefault="007260EF" w:rsidP="00522F50">
            <w:pPr>
              <w:spacing w:after="0" w:line="276" w:lineRule="auto"/>
              <w:rPr>
                <w:sz w:val="23"/>
                <w:szCs w:val="23"/>
              </w:rPr>
            </w:pPr>
            <w:r w:rsidRPr="00522F50">
              <w:rPr>
                <w:sz w:val="23"/>
                <w:szCs w:val="23"/>
              </w:rPr>
              <w:t xml:space="preserve">STATA, </w:t>
            </w:r>
            <w:r w:rsidRPr="00522F50">
              <w:rPr>
                <w:rFonts w:hint="eastAsia"/>
                <w:sz w:val="23"/>
                <w:szCs w:val="23"/>
              </w:rPr>
              <w:t xml:space="preserve">R, </w:t>
            </w:r>
            <w:r w:rsidRPr="00522F50">
              <w:rPr>
                <w:sz w:val="23"/>
                <w:szCs w:val="23"/>
              </w:rPr>
              <w:t>Python, SQL, ArcGIS</w:t>
            </w:r>
          </w:p>
        </w:tc>
        <w:tc>
          <w:tcPr>
            <w:tcW w:w="676" w:type="dxa"/>
          </w:tcPr>
          <w:p w14:paraId="7DAFEE9C" w14:textId="2997F212" w:rsidR="007260EF" w:rsidRPr="001508A3" w:rsidRDefault="007260EF" w:rsidP="00522F50">
            <w:pPr>
              <w:spacing w:after="0" w:line="276" w:lineRule="auto"/>
              <w:jc w:val="right"/>
              <w:rPr>
                <w:sz w:val="23"/>
                <w:szCs w:val="23"/>
              </w:rPr>
            </w:pPr>
          </w:p>
        </w:tc>
      </w:tr>
    </w:tbl>
    <w:p w14:paraId="74D8453A" w14:textId="36DCE538" w:rsidR="00A7747E" w:rsidRPr="00E76A6F" w:rsidRDefault="00A7747E" w:rsidP="00E76A6F">
      <w:pPr>
        <w:spacing w:after="240"/>
      </w:pPr>
    </w:p>
    <w:p w14:paraId="6DA568DD" w14:textId="7DB4E24A" w:rsidR="009505C2" w:rsidRDefault="009505C2"/>
    <w:p w14:paraId="79BB2A4F" w14:textId="77777777" w:rsidR="009505C2" w:rsidRDefault="009505C2"/>
    <w:sectPr w:rsidR="009505C2" w:rsidSect="006C6EB0">
      <w:pgSz w:w="12240" w:h="15840"/>
      <w:pgMar w:top="126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8838" w14:textId="77777777" w:rsidR="00AD0E7B" w:rsidRDefault="00AD0E7B" w:rsidP="00104B0F">
      <w:pPr>
        <w:spacing w:after="0" w:line="240" w:lineRule="auto"/>
      </w:pPr>
      <w:r>
        <w:separator/>
      </w:r>
    </w:p>
  </w:endnote>
  <w:endnote w:type="continuationSeparator" w:id="0">
    <w:p w14:paraId="6FE17A77" w14:textId="77777777" w:rsidR="00AD0E7B" w:rsidRDefault="00AD0E7B" w:rsidP="0010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C565" w14:textId="77777777" w:rsidR="00AD0E7B" w:rsidRDefault="00AD0E7B" w:rsidP="00104B0F">
      <w:pPr>
        <w:spacing w:after="0" w:line="240" w:lineRule="auto"/>
      </w:pPr>
      <w:r>
        <w:separator/>
      </w:r>
    </w:p>
  </w:footnote>
  <w:footnote w:type="continuationSeparator" w:id="0">
    <w:p w14:paraId="7F00BAD1" w14:textId="77777777" w:rsidR="00AD0E7B" w:rsidRDefault="00AD0E7B" w:rsidP="00104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8B5"/>
    <w:multiLevelType w:val="hybridMultilevel"/>
    <w:tmpl w:val="39F0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7DFC"/>
    <w:multiLevelType w:val="hybridMultilevel"/>
    <w:tmpl w:val="2DE65B52"/>
    <w:lvl w:ilvl="0" w:tplc="98D486C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zM3MjUxMTYwN7BQ0lEKTi0uzszPAykwrQUA+Aw9UiwAAAA="/>
  </w:docVars>
  <w:rsids>
    <w:rsidRoot w:val="004035E4"/>
    <w:rsid w:val="00006F97"/>
    <w:rsid w:val="000101E4"/>
    <w:rsid w:val="00042B9C"/>
    <w:rsid w:val="00043858"/>
    <w:rsid w:val="00057D52"/>
    <w:rsid w:val="00071746"/>
    <w:rsid w:val="000B2372"/>
    <w:rsid w:val="000B3318"/>
    <w:rsid w:val="000D5A82"/>
    <w:rsid w:val="000D6328"/>
    <w:rsid w:val="00103581"/>
    <w:rsid w:val="00104B0F"/>
    <w:rsid w:val="001508A3"/>
    <w:rsid w:val="00150A99"/>
    <w:rsid w:val="001711A8"/>
    <w:rsid w:val="0017260B"/>
    <w:rsid w:val="00186C54"/>
    <w:rsid w:val="00194BB7"/>
    <w:rsid w:val="001C5E44"/>
    <w:rsid w:val="002002E2"/>
    <w:rsid w:val="00267880"/>
    <w:rsid w:val="002D7AC8"/>
    <w:rsid w:val="00303C65"/>
    <w:rsid w:val="003154AF"/>
    <w:rsid w:val="00341C2F"/>
    <w:rsid w:val="003872D0"/>
    <w:rsid w:val="003D11A0"/>
    <w:rsid w:val="004035E4"/>
    <w:rsid w:val="0040540C"/>
    <w:rsid w:val="00424015"/>
    <w:rsid w:val="004729CC"/>
    <w:rsid w:val="00520D42"/>
    <w:rsid w:val="00522F50"/>
    <w:rsid w:val="005413C0"/>
    <w:rsid w:val="00553982"/>
    <w:rsid w:val="00586DAD"/>
    <w:rsid w:val="006026FC"/>
    <w:rsid w:val="006212F0"/>
    <w:rsid w:val="00660CF7"/>
    <w:rsid w:val="00662AA8"/>
    <w:rsid w:val="00672F0F"/>
    <w:rsid w:val="006841FA"/>
    <w:rsid w:val="006A4C4B"/>
    <w:rsid w:val="006B204E"/>
    <w:rsid w:val="006C6EB0"/>
    <w:rsid w:val="00715591"/>
    <w:rsid w:val="00721967"/>
    <w:rsid w:val="007260EF"/>
    <w:rsid w:val="00762555"/>
    <w:rsid w:val="0079718A"/>
    <w:rsid w:val="007B431E"/>
    <w:rsid w:val="007C66CE"/>
    <w:rsid w:val="007E6652"/>
    <w:rsid w:val="007F0A9D"/>
    <w:rsid w:val="007F3518"/>
    <w:rsid w:val="0081000A"/>
    <w:rsid w:val="008365CC"/>
    <w:rsid w:val="00874F12"/>
    <w:rsid w:val="008872B3"/>
    <w:rsid w:val="008A75F7"/>
    <w:rsid w:val="00900A07"/>
    <w:rsid w:val="009030D2"/>
    <w:rsid w:val="00911440"/>
    <w:rsid w:val="00930F0A"/>
    <w:rsid w:val="00931678"/>
    <w:rsid w:val="009505C2"/>
    <w:rsid w:val="00983A64"/>
    <w:rsid w:val="009D4602"/>
    <w:rsid w:val="009F56E2"/>
    <w:rsid w:val="00A24090"/>
    <w:rsid w:val="00A7747E"/>
    <w:rsid w:val="00A8221B"/>
    <w:rsid w:val="00AA5E91"/>
    <w:rsid w:val="00AD0E7B"/>
    <w:rsid w:val="00AF1704"/>
    <w:rsid w:val="00B117E1"/>
    <w:rsid w:val="00B24B45"/>
    <w:rsid w:val="00B50E3E"/>
    <w:rsid w:val="00BB034B"/>
    <w:rsid w:val="00BE2094"/>
    <w:rsid w:val="00C01207"/>
    <w:rsid w:val="00C062D1"/>
    <w:rsid w:val="00C06F22"/>
    <w:rsid w:val="00C252EA"/>
    <w:rsid w:val="00C266FE"/>
    <w:rsid w:val="00C45EDE"/>
    <w:rsid w:val="00C8350D"/>
    <w:rsid w:val="00C90EE3"/>
    <w:rsid w:val="00D1296F"/>
    <w:rsid w:val="00D22835"/>
    <w:rsid w:val="00D47ED5"/>
    <w:rsid w:val="00D739AB"/>
    <w:rsid w:val="00DC528B"/>
    <w:rsid w:val="00DE3FE2"/>
    <w:rsid w:val="00DF4162"/>
    <w:rsid w:val="00E3157B"/>
    <w:rsid w:val="00E347DE"/>
    <w:rsid w:val="00E42347"/>
    <w:rsid w:val="00E76A6F"/>
    <w:rsid w:val="00EA7E84"/>
    <w:rsid w:val="00EB7D5C"/>
    <w:rsid w:val="00EE30AA"/>
    <w:rsid w:val="00F34448"/>
    <w:rsid w:val="00F81402"/>
    <w:rsid w:val="00FC1535"/>
    <w:rsid w:val="00FD071F"/>
    <w:rsid w:val="00FE3DDF"/>
    <w:rsid w:val="00FE6C0C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1D5B"/>
  <w15:chartTrackingRefBased/>
  <w15:docId w15:val="{A5F88565-6F63-42D4-BC7A-8B37B9B3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C2"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505C2"/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B204E"/>
    <w:rPr>
      <w:color w:val="0000FF"/>
      <w:u w:val="single"/>
    </w:rPr>
  </w:style>
  <w:style w:type="paragraph" w:styleId="NoSpacing">
    <w:name w:val="No Spacing"/>
    <w:uiPriority w:val="1"/>
    <w:qFormat/>
    <w:rsid w:val="006B204E"/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20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11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29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2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F50"/>
    <w:rPr>
      <w:rFonts w:ascii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F50"/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50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B0F"/>
    <w:rPr>
      <w:rFonts w:ascii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B0F"/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Shen</dc:creator>
  <cp:keywords/>
  <dc:description/>
  <cp:lastModifiedBy>Chang Shen</cp:lastModifiedBy>
  <cp:revision>22</cp:revision>
  <dcterms:created xsi:type="dcterms:W3CDTF">2021-03-10T23:13:00Z</dcterms:created>
  <dcterms:modified xsi:type="dcterms:W3CDTF">2021-05-06T00:59:00Z</dcterms:modified>
</cp:coreProperties>
</file>