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structures will commonly wear down (specifically 3d printed ones)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is repair appropriate or desired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shapes of voids occur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review of materials susceptible to our reparative method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qualities like cohesion, temperatures, etc.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review of common structural analysis methods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related work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studies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they do/not do?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to improve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is better than filling in with putty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Studies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Materials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Analysis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 Testing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methods that we don’t do because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x,y,z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reason(s)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Analysis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Slicing, Gcode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3D Printed Materials on ISS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Commonly worn 3D printed motor shafts, etc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endan Cutick" w:id="2" w:date="2021-10-29T18:19:05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Cynthia</w:t>
      </w:r>
    </w:p>
  </w:comment>
  <w:comment w:author="Brendan Cutick" w:id="0" w:date="2021-10-29T18:18:35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Brendan</w:t>
      </w:r>
    </w:p>
  </w:comment>
  <w:comment w:author="Brendan Cutick" w:id="1" w:date="2021-10-29T18:18:42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Rohith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