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Where to ship parts to?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What we talked about: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we do during the summer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things from physical to virtual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things to software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simple arm that 3D prints to still make it applicable to our thesis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have established dimensions. On paper with every measurement.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 deep what a conc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Learning to use the robotic is fun and cool, but is it necessary?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CAD a hole 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 wing divots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Rover holes/cracks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Two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weeks from now</w:t>
      </w:r>
      <w:r w:rsidDel="00000000" w:rsidR="00000000" w:rsidRPr="00000000">
        <w:rPr>
          <w:rtl w:val="0"/>
        </w:rPr>
        <w:t xml:space="preserve">, present the exact surface, why choose that surface, and all the requirements of that surface, all backed up with physics and math and everything.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Dive deep what a concave surface is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presentation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Exact plan!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Include a schedule!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structure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 did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Requests of Dr. Mitchell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our plans our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Even if we can’t do anything physical, the beauty is in the physics and the math that goes behind printing on a concave surface.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 couple slides per week including: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Geometry, why this geometry, what printing material and why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Ie. This is a void in a specific area/object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it’s better than other solutions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See: prospectus introduction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cornerstones of project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Thoery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Overall Goal: Why is 3D printing in a concave surface better than just filling the void with putty?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than SD" w:id="0" w:date="2020-09-01T20:18:23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it was next week?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