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left w:space="0" w:sz="0" w:val="nil"/>
        </w:pBdr>
        <w:rPr/>
      </w:pPr>
      <w:r w:rsidDel="00000000" w:rsidR="00000000" w:rsidRPr="00000000">
        <w:rPr>
          <w:rtl w:val="0"/>
        </w:rPr>
        <w:t xml:space="preserve">(Previous) Action items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Order printer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Order different color filament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Dr. Mitchell wants to see software slicing development and facility study and back ups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Facility update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likes </w:t>
      </w:r>
      <w:r w:rsidDel="00000000" w:rsidR="00000000" w:rsidRPr="00000000">
        <w:rPr>
          <w:b w:val="1"/>
          <w:rtl w:val="0"/>
        </w:rPr>
        <w:t xml:space="preserve">arduino </w:t>
      </w:r>
      <w:r w:rsidDel="00000000" w:rsidR="00000000" w:rsidRPr="00000000">
        <w:rPr>
          <w:rtl w:val="0"/>
        </w:rPr>
        <w:t xml:space="preserve">- independent growth and development for testing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cheap one and get your hands dirty :P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Register for whatever that gemstone thing 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bonencheeseburger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Bone in cheese burger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Boneless cheese burger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05100" cy="74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Next meeting with Dave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 conformal print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 setup/testing - outline an experiment step by step by then?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He’s satisfied ya’ll. We’re peeling the onion!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Setup a grid for the print bed so we can align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 backup plan options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Cheap: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• A-frame bench shop press: $85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◦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https://www.harborfreight.com/6-ton-a-frame-bench-shop-press-1666.html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• Small load cells: $58 per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◦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https://www.amazon.com/DYHW-116-Compression-Force-Sensor-Applicable/dp/B07H25FW3B/ref=sr_1_3?dchild=1&amp;keywords=compression%2Bload%2Bcell&amp;qid=1601247291&amp;sr=8-3&amp;th=1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and wires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$201 (for two load cells; may want backups)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Very cheap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Only able to test failure loads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data collection: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• ES20 hand-wheel test stand: $595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◦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https://mark-10.com/products/manual-test-stands/es10-es20/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• 3-point bend fixture (G1095 + G1097) $795 + $150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◦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https://mark-10.com/products/grips-attachments/compression-push-bend/bend-fixtures/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• M4-100 force guage $845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◦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https://mark-10.com/products/force-gauges/series-4/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$2385 (+tax and/or shipping)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Allows continuous data collection, more precise measurements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We wouldn't be able to buy an endless amount of printers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Slic3r: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558088" cy="5063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251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506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rk-10.com/products/force-gauges/series-4/" TargetMode="External"/><Relationship Id="rId10" Type="http://schemas.openxmlformats.org/officeDocument/2006/relationships/hyperlink" Target="https://mark-10.com/products/grips-attachments/compression-push-bend/bend-fixtures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mark-10.com/products/manual-test-stands/es10-es2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harborfreight.com/6-ton-a-frame-bench-shop-press-1666.html" TargetMode="External"/><Relationship Id="rId8" Type="http://schemas.openxmlformats.org/officeDocument/2006/relationships/hyperlink" Target="https://www.amazon.com/DYHW-116-Compression-Force-Sensor-Applicable/dp/B07H25FW3B/ref=sr_1_3?dchild=1&amp;keywords=compression%2Bload%2Bcell&amp;qid=1601247291&amp;sr=8-3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