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hyperlink r:id="rId6">
        <w:r w:rsidDel="00000000" w:rsidR="00000000" w:rsidRPr="00000000">
          <w:rPr>
            <w:color w:val="1155cc"/>
            <w:u w:val="single"/>
            <w:rtl w:val="0"/>
          </w:rPr>
          <w:t xml:space="preserve">March 3, 2021</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Feedback:</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Add number of samples tested row to the tables and scatter plots</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Get some pictures of the infill patterns</w:t>
      </w:r>
    </w:p>
    <w:p w:rsidR="00000000" w:rsidDel="00000000" w:rsidP="00000000" w:rsidRDefault="00000000" w:rsidRPr="00000000" w14:paraId="00000005">
      <w:pPr>
        <w:pageBreakBefore w:val="0"/>
        <w:numPr>
          <w:ilvl w:val="1"/>
          <w:numId w:val="1"/>
        </w:numPr>
        <w:ind w:left="1440" w:hanging="360"/>
        <w:rPr>
          <w:u w:val="none"/>
        </w:rPr>
      </w:pPr>
      <w:r w:rsidDel="00000000" w:rsidR="00000000" w:rsidRPr="00000000">
        <w:rPr>
          <w:rtl w:val="0"/>
        </w:rPr>
        <w:t xml:space="preserve">One slide of pictures of all percentages</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What are all the knobs and variables to be tested</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What is the question now?</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Techniques for repairing 3D printed structures where the main metric is effectiveness</w:t>
      </w:r>
    </w:p>
    <w:p w:rsidR="00000000" w:rsidDel="00000000" w:rsidP="00000000" w:rsidRDefault="00000000" w:rsidRPr="00000000" w14:paraId="00000009">
      <w:pPr>
        <w:pageBreakBefore w:val="0"/>
        <w:numPr>
          <w:ilvl w:val="2"/>
          <w:numId w:val="1"/>
        </w:numPr>
        <w:ind w:left="2160" w:hanging="360"/>
        <w:rPr>
          <w:u w:val="none"/>
        </w:rPr>
      </w:pPr>
      <w:r w:rsidDel="00000000" w:rsidR="00000000" w:rsidRPr="00000000">
        <w:rPr>
          <w:rtl w:val="0"/>
        </w:rPr>
        <w:t xml:space="preserve">Show the metrics, then results</w:t>
      </w:r>
    </w:p>
    <w:p w:rsidR="00000000" w:rsidDel="00000000" w:rsidP="00000000" w:rsidRDefault="00000000" w:rsidRPr="00000000" w14:paraId="0000000A">
      <w:pPr>
        <w:pageBreakBefore w:val="0"/>
        <w:numPr>
          <w:ilvl w:val="2"/>
          <w:numId w:val="1"/>
        </w:numPr>
        <w:ind w:left="2160" w:hanging="360"/>
        <w:rPr>
          <w:u w:val="none"/>
        </w:rPr>
      </w:pPr>
      <w:r w:rsidDel="00000000" w:rsidR="00000000" w:rsidRPr="00000000">
        <w:rPr>
          <w:rtl w:val="0"/>
        </w:rPr>
        <w:t xml:space="preserve">PICTURES</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Chapter part for each experiment/variable changed in thesis</w:t>
      </w:r>
    </w:p>
    <w:p w:rsidR="00000000" w:rsidDel="00000000" w:rsidP="00000000" w:rsidRDefault="00000000" w:rsidRPr="00000000" w14:paraId="0000000C">
      <w:pPr>
        <w:pageBreakBefore w:val="0"/>
        <w:rPr/>
      </w:pPr>
      <w:r w:rsidDel="00000000" w:rsidR="00000000" w:rsidRPr="00000000">
        <w:rPr>
          <w:rtl w:val="0"/>
        </w:rPr>
        <w:t xml:space="preserve">For next meeting:</w:t>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rtl w:val="0"/>
        </w:rPr>
        <w:t xml:space="preserve">Clean up the slides</w:t>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tl w:val="0"/>
        </w:rPr>
        <w:t xml:space="preserve">Add to the thesis</w:t>
      </w:r>
    </w:p>
    <w:p w:rsidR="00000000" w:rsidDel="00000000" w:rsidP="00000000" w:rsidRDefault="00000000" w:rsidRPr="00000000" w14:paraId="0000000F">
      <w:pPr>
        <w:pageBreakBefore w:val="0"/>
        <w:rPr/>
      </w:pPr>
      <w:r w:rsidDel="00000000" w:rsidR="00000000" w:rsidRPr="00000000">
        <w:rPr>
          <w:rtl w:val="0"/>
        </w:rPr>
        <w:t xml:space="preserve">Things to think about:</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The success of different shapes of damage sites means in terms of fixing, you would want to force the damage site to be the shape that would yield the highest success rate</w:t>
      </w:r>
    </w:p>
    <w:p w:rsidR="00000000" w:rsidDel="00000000" w:rsidP="00000000" w:rsidRDefault="00000000" w:rsidRPr="00000000" w14:paraId="00000011">
      <w:pPr>
        <w:pageBreakBefore w:val="0"/>
        <w:numPr>
          <w:ilvl w:val="0"/>
          <w:numId w:val="2"/>
        </w:numPr>
        <w:ind w:left="720" w:hanging="360"/>
        <w:rPr>
          <w:b w:val="1"/>
        </w:rPr>
      </w:pPr>
      <w:r w:rsidDel="00000000" w:rsidR="00000000" w:rsidRPr="00000000">
        <w:rPr>
          <w:b w:val="1"/>
          <w:rtl w:val="0"/>
        </w:rPr>
        <w:t xml:space="preserve">If time permits: testing it on different planes</w:t>
      </w:r>
    </w:p>
    <w:p w:rsidR="00000000" w:rsidDel="00000000" w:rsidP="00000000" w:rsidRDefault="00000000" w:rsidRPr="00000000" w14:paraId="00000012">
      <w:pPr>
        <w:pageBreakBefore w:val="0"/>
        <w:numPr>
          <w:ilvl w:val="0"/>
          <w:numId w:val="2"/>
        </w:numPr>
        <w:ind w:left="720" w:hanging="360"/>
        <w:rPr/>
      </w:pPr>
      <w:r w:rsidDel="00000000" w:rsidR="00000000" w:rsidRPr="00000000">
        <w:rPr>
          <w:rtl w:val="0"/>
        </w:rPr>
        <w:t xml:space="preserve">Why 80% is stronger</w:t>
      </w:r>
    </w:p>
    <w:p w:rsidR="00000000" w:rsidDel="00000000" w:rsidP="00000000" w:rsidRDefault="00000000" w:rsidRPr="00000000" w14:paraId="00000013">
      <w:pPr>
        <w:pageBreakBefore w:val="0"/>
        <w:numPr>
          <w:ilvl w:val="1"/>
          <w:numId w:val="2"/>
        </w:numPr>
        <w:ind w:left="1440" w:hanging="360"/>
        <w:rPr>
          <w:u w:val="none"/>
        </w:rPr>
      </w:pPr>
      <w:r w:rsidDel="00000000" w:rsidR="00000000" w:rsidRPr="00000000">
        <w:rPr>
          <w:rtl w:val="0"/>
        </w:rPr>
        <w:t xml:space="preserve">There is space between each extrusion thus less stress between them. </w:t>
      </w:r>
    </w:p>
    <w:p w:rsidR="00000000" w:rsidDel="00000000" w:rsidP="00000000" w:rsidRDefault="00000000" w:rsidRPr="00000000" w14:paraId="00000014">
      <w:pPr>
        <w:pageBreakBefore w:val="0"/>
        <w:numPr>
          <w:ilvl w:val="1"/>
          <w:numId w:val="2"/>
        </w:numPr>
        <w:ind w:left="1440" w:hanging="360"/>
        <w:rPr>
          <w:u w:val="none"/>
        </w:rPr>
      </w:pPr>
      <w:r w:rsidDel="00000000" w:rsidR="00000000" w:rsidRPr="00000000">
        <w:rPr>
          <w:rtl w:val="0"/>
        </w:rPr>
        <w:t xml:space="preserve">Close enough to 100% but far apart enough to decrease that stress</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For the final thesis, do a design of experiments with the data</w:t>
      </w:r>
    </w:p>
    <w:p w:rsidR="00000000" w:rsidDel="00000000" w:rsidP="00000000" w:rsidRDefault="00000000" w:rsidRPr="00000000" w14:paraId="00000016">
      <w:pPr>
        <w:pageBreakBefore w:val="0"/>
        <w:numPr>
          <w:ilvl w:val="1"/>
          <w:numId w:val="2"/>
        </w:numPr>
        <w:ind w:left="1440" w:hanging="360"/>
        <w:rPr>
          <w:u w:val="none"/>
        </w:rPr>
      </w:pPr>
      <w:r w:rsidDel="00000000" w:rsidR="00000000" w:rsidRPr="00000000">
        <w:rPr>
          <w:rtl w:val="0"/>
        </w:rPr>
        <w:t xml:space="preserve">Be able to say concretely that the most significant factor is this and that</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Next meeting: 3/24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Fg574EBqmum-nykqDIwdt8ZS8hWuqGL_aFJVUC7RAh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