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complete instructions for set-up of methodology.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ASTM requirements are there, sample spec can start looking at that and make sure everything makes sense.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Somehow stop being ghosted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facility, then talk about how we tried to conform to the ASTM conditions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Hydraulic presssss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the parts come together by Thursday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