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Important things to note: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Library liaison: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in contact with the librarian early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if there is no set thing currently, still let the librarian know where we are planning on going with the project and what our project is about/tackling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Financial liaison: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an eye out for grant opportunities we could apply for in the future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$1000 from the library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grants during giving day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apply on our own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resources on the what potential failures could occur during 3D printing and see if there are solutions as well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a meeting time for the team meetings and also the meetings with the mentor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day for the team photos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reading and writing down different sources early!!! Make sure to not pile all the work for the end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communicating with the mentor early on so that they can also find people who could potentially help with the research project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