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Our General Project idea: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Currently, our project is based on creating a 3D printer that first scans the environment using 3d scanning equipment that is attached to the printer and then printing a repair to fill a hole or whatever is necessary. Ideally, the printer would be portable and have different printing head with the capability of printing on uneven surfaces.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Things to research/areas of project focus: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Concave 3d printing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print-head size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having multiple heads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Cost-benefit analysis for the project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Costs (time, risk, monetary) of sending an astronaut into outer space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For evaluating why we would need the project to be created in the first place (why bother making this thing)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Satellite servicing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much has NASA poured into automating satellite servicing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Lidar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scanning on end effector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turn scans into 3d models in CAD format to be printed?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Successes/failures of the Canadarm program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3d printing even effective on satellites? Rovers?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good at graphic design? Pls draw this: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340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3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k Webb" w:id="0" w:date="2019-06-26T03:16:13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 there always ppl on the ISS or am i mistaken?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sure someone at nasa specializes in repairs and stuff though, probably easier ways?</w:t>
      </w:r>
    </w:p>
  </w:comment>
  <w:comment w:author="Tyler Han" w:id="1" w:date="2019-06-26T03:17:5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 always have risk to them. there's always the argument that human lives are invaluable after all. automation would prevent that risk</w:t>
      </w:r>
    </w:p>
  </w:comment>
  <w:comment w:author="Tyler Han" w:id="2" w:date="2019-06-26T03:18:51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think i remember akin saying something about how evaing astronauts takes a lot of their time (so less is spent on science)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