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53A5" w14:textId="77777777" w:rsidR="00227764" w:rsidRDefault="00751DC5">
      <w:pPr>
        <w:pStyle w:val="Title"/>
        <w:rPr>
          <w:rFonts w:ascii="Libre Baskerville" w:eastAsia="Libre Baskerville" w:hAnsi="Libre Baskerville" w:cs="Libre Baskerville"/>
          <w:b/>
          <w:sz w:val="44"/>
          <w:szCs w:val="44"/>
        </w:rPr>
      </w:pPr>
      <w:r>
        <w:rPr>
          <w:rFonts w:ascii="Libre Baskerville" w:eastAsia="Libre Baskerville" w:hAnsi="Libre Baskerville" w:cs="Libre Baskerville"/>
          <w:b/>
          <w:sz w:val="44"/>
          <w:szCs w:val="44"/>
        </w:rPr>
        <w:t>CHANDERSHEKHAR SHORI</w:t>
      </w:r>
    </w:p>
    <w:p w14:paraId="715DBED3" w14:textId="77777777" w:rsidR="00227764" w:rsidRDefault="00227764">
      <w:pPr>
        <w:pStyle w:val="Title"/>
        <w:rPr>
          <w:b/>
          <w:sz w:val="8"/>
          <w:szCs w:val="8"/>
        </w:rPr>
      </w:pPr>
    </w:p>
    <w:p w14:paraId="346E9558" w14:textId="4785CD14" w:rsidR="00227764" w:rsidRDefault="00751DC5">
      <w:pPr>
        <w:pStyle w:val="Title"/>
        <w:rPr>
          <w:sz w:val="22"/>
          <w:szCs w:val="22"/>
        </w:rPr>
      </w:pPr>
      <w:r>
        <w:rPr>
          <w:sz w:val="22"/>
          <w:szCs w:val="22"/>
        </w:rPr>
        <w:t>(214) 733-0826 | cshori@</w:t>
      </w:r>
      <w:r w:rsidR="002D10D0">
        <w:rPr>
          <w:sz w:val="22"/>
          <w:szCs w:val="22"/>
        </w:rPr>
        <w:t>utexas.edu</w:t>
      </w:r>
    </w:p>
    <w:p w14:paraId="11643201" w14:textId="77777777" w:rsidR="00227764" w:rsidRDefault="00751DC5">
      <w:pPr>
        <w:pStyle w:val="Title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Austin, TX 78712 | https://chandershekhar-shori.netlify.app/  </w:t>
      </w:r>
    </w:p>
    <w:p w14:paraId="4BDF0C75" w14:textId="77777777" w:rsidR="00227764" w:rsidRDefault="00227764">
      <w:pPr>
        <w:pStyle w:val="Title"/>
        <w:jc w:val="left"/>
        <w:rPr>
          <w:sz w:val="8"/>
          <w:szCs w:val="8"/>
        </w:rPr>
      </w:pPr>
    </w:p>
    <w:p w14:paraId="46EDB1E8" w14:textId="77777777" w:rsidR="00227764" w:rsidRDefault="00751DC5">
      <w:pPr>
        <w:pStyle w:val="Title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DCF143" wp14:editId="7E20985D">
            <wp:extent cx="5719445" cy="98425"/>
            <wp:effectExtent l="0" t="0" r="0" b="0"/>
            <wp:docPr id="2" name="image1.png" descr="bd1515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d15155_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9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EDD1C" w14:textId="77777777" w:rsidR="00227764" w:rsidRDefault="00227764">
      <w:pPr>
        <w:pStyle w:val="Title"/>
        <w:jc w:val="left"/>
        <w:rPr>
          <w:sz w:val="16"/>
          <w:szCs w:val="16"/>
        </w:rPr>
      </w:pPr>
    </w:p>
    <w:p w14:paraId="46054E1E" w14:textId="77777777" w:rsidR="00227764" w:rsidRDefault="00751DC5">
      <w:pPr>
        <w:pStyle w:val="Subtitle"/>
        <w:rPr>
          <w:sz w:val="26"/>
          <w:szCs w:val="26"/>
        </w:rPr>
      </w:pPr>
      <w:r>
        <w:rPr>
          <w:sz w:val="26"/>
          <w:szCs w:val="26"/>
        </w:rPr>
        <w:t>EDUCATION</w:t>
      </w:r>
    </w:p>
    <w:p w14:paraId="5492B1A9" w14:textId="77777777" w:rsidR="00227764" w:rsidRDefault="00227764">
      <w:pPr>
        <w:pStyle w:val="Title"/>
        <w:rPr>
          <w:b/>
          <w:sz w:val="16"/>
          <w:szCs w:val="16"/>
        </w:rPr>
      </w:pPr>
    </w:p>
    <w:p w14:paraId="1AB6754A" w14:textId="77777777" w:rsidR="001913F3" w:rsidRDefault="001913F3" w:rsidP="001913F3">
      <w:pPr>
        <w:pStyle w:val="Title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UTHealth School of Public Health                                              </w:t>
      </w:r>
      <w:r>
        <w:rPr>
          <w:sz w:val="22"/>
          <w:szCs w:val="22"/>
        </w:rPr>
        <w:tab/>
        <w:t xml:space="preserve">                                    </w:t>
      </w:r>
      <w:r>
        <w:rPr>
          <w:b/>
          <w:sz w:val="22"/>
          <w:szCs w:val="22"/>
        </w:rPr>
        <w:t xml:space="preserve">August 2021 </w:t>
      </w:r>
      <w:proofErr w:type="gramStart"/>
      <w:r>
        <w:rPr>
          <w:b/>
          <w:sz w:val="22"/>
          <w:szCs w:val="22"/>
        </w:rPr>
        <w:t>–  May</w:t>
      </w:r>
      <w:proofErr w:type="gramEnd"/>
      <w:r>
        <w:rPr>
          <w:b/>
          <w:sz w:val="22"/>
          <w:szCs w:val="22"/>
        </w:rPr>
        <w:t xml:space="preserve"> 2023</w:t>
      </w:r>
    </w:p>
    <w:p w14:paraId="64BE6A01" w14:textId="491130E2" w:rsidR="001913F3" w:rsidRDefault="001913F3" w:rsidP="001913F3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Degrees Pursued</w:t>
      </w:r>
      <w:r>
        <w:rPr>
          <w:sz w:val="22"/>
          <w:szCs w:val="22"/>
        </w:rPr>
        <w:t xml:space="preserve">: MPH Epidemiology </w:t>
      </w:r>
    </w:p>
    <w:p w14:paraId="338D1A74" w14:textId="6FA1ECCB" w:rsidR="00621071" w:rsidRDefault="00621071" w:rsidP="00621071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Certificates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Data Science Certificate</w:t>
      </w:r>
    </w:p>
    <w:p w14:paraId="77F58532" w14:textId="121C55B8" w:rsidR="001913F3" w:rsidRPr="001913F3" w:rsidRDefault="001913F3" w:rsidP="001913F3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Cumulative GPA</w:t>
      </w:r>
      <w:r>
        <w:rPr>
          <w:sz w:val="22"/>
          <w:szCs w:val="22"/>
        </w:rPr>
        <w:t xml:space="preserve">: </w:t>
      </w:r>
      <w:r w:rsidR="005E4874">
        <w:rPr>
          <w:sz w:val="22"/>
          <w:szCs w:val="22"/>
        </w:rPr>
        <w:t>4.0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</w:p>
    <w:p w14:paraId="2103D164" w14:textId="77777777" w:rsidR="00227764" w:rsidRDefault="00751DC5">
      <w:pPr>
        <w:pStyle w:val="Title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Texas at Austin                                          </w:t>
      </w:r>
      <w:r>
        <w:rPr>
          <w:sz w:val="22"/>
          <w:szCs w:val="22"/>
        </w:rPr>
        <w:tab/>
        <w:t xml:space="preserve">                                    </w:t>
      </w:r>
      <w:r>
        <w:rPr>
          <w:b/>
          <w:sz w:val="22"/>
          <w:szCs w:val="22"/>
        </w:rPr>
        <w:t>August 2017 – May 2021</w:t>
      </w:r>
    </w:p>
    <w:p w14:paraId="2A84B77B" w14:textId="77777777" w:rsidR="00227764" w:rsidRDefault="00751DC5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Degrees Pursued</w:t>
      </w:r>
      <w:r>
        <w:rPr>
          <w:sz w:val="22"/>
          <w:szCs w:val="22"/>
        </w:rPr>
        <w:t xml:space="preserve">: BS Computational Biology, BSA Mathematics </w:t>
      </w:r>
    </w:p>
    <w:p w14:paraId="407FAE78" w14:textId="5634FF91" w:rsidR="00227764" w:rsidRDefault="00751DC5" w:rsidP="005E4874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Certificates</w:t>
      </w:r>
      <w:r>
        <w:rPr>
          <w:sz w:val="22"/>
          <w:szCs w:val="22"/>
        </w:rPr>
        <w:t>: Applied Statistical Modeling, Pre-Health Professions</w:t>
      </w:r>
    </w:p>
    <w:p w14:paraId="3C15B6FE" w14:textId="0F1BFD8D" w:rsidR="00621071" w:rsidRDefault="00751DC5" w:rsidP="00621071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Cumulative GPA</w:t>
      </w:r>
      <w:r w:rsidR="001913F3">
        <w:rPr>
          <w:sz w:val="22"/>
          <w:szCs w:val="22"/>
        </w:rPr>
        <w:t>: 3.76</w:t>
      </w:r>
    </w:p>
    <w:p w14:paraId="7E5A642E" w14:textId="70C0C6E7" w:rsidR="00621071" w:rsidRDefault="00621071" w:rsidP="00621071">
      <w:pPr>
        <w:pStyle w:val="Title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</w:t>
      </w:r>
      <w:r>
        <w:rPr>
          <w:b/>
          <w:sz w:val="22"/>
          <w:szCs w:val="22"/>
        </w:rPr>
        <w:t>North Texas</w:t>
      </w:r>
      <w:r>
        <w:rPr>
          <w:sz w:val="22"/>
          <w:szCs w:val="22"/>
        </w:rPr>
        <w:tab/>
        <w:t xml:space="preserve">                                    </w:t>
      </w:r>
      <w:r>
        <w:rPr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>August 2017 – May 2021</w:t>
      </w:r>
    </w:p>
    <w:p w14:paraId="6CC23BAF" w14:textId="30AEA583" w:rsidR="00621071" w:rsidRDefault="00621071" w:rsidP="00621071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Degrees</w:t>
      </w:r>
      <w:r>
        <w:rPr>
          <w:sz w:val="22"/>
          <w:szCs w:val="22"/>
          <w:u w:val="single"/>
        </w:rPr>
        <w:t xml:space="preserve"> Pursued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Honors Diploma at Texas Academy of Mathematics and Science</w:t>
      </w:r>
    </w:p>
    <w:p w14:paraId="171B4CA2" w14:textId="20B74EDF" w:rsidR="00621071" w:rsidRDefault="00621071" w:rsidP="00621071">
      <w:pPr>
        <w:pStyle w:val="Title"/>
        <w:ind w:firstLine="72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Cumulative GPA</w:t>
      </w:r>
      <w:r>
        <w:rPr>
          <w:sz w:val="22"/>
          <w:szCs w:val="22"/>
        </w:rPr>
        <w:t>: 3.</w:t>
      </w:r>
      <w:r>
        <w:rPr>
          <w:sz w:val="22"/>
          <w:szCs w:val="22"/>
        </w:rPr>
        <w:t>8</w:t>
      </w:r>
      <w:r>
        <w:rPr>
          <w:sz w:val="22"/>
          <w:szCs w:val="22"/>
        </w:rPr>
        <w:t>6</w:t>
      </w:r>
    </w:p>
    <w:p w14:paraId="45225F3A" w14:textId="77777777" w:rsidR="00942C88" w:rsidRPr="00942C88" w:rsidRDefault="00942C88" w:rsidP="00621071">
      <w:pPr>
        <w:pStyle w:val="Title"/>
        <w:jc w:val="left"/>
        <w:rPr>
          <w:sz w:val="22"/>
          <w:szCs w:val="22"/>
        </w:rPr>
      </w:pPr>
    </w:p>
    <w:p w14:paraId="2D817269" w14:textId="45078CC2" w:rsidR="00227764" w:rsidRPr="0055487A" w:rsidRDefault="00751DC5" w:rsidP="0055487A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ACTIVITIES AND LEADERSHIP EXPERIENCE</w:t>
      </w:r>
    </w:p>
    <w:p w14:paraId="06762A19" w14:textId="77777777" w:rsidR="005E4874" w:rsidRDefault="005E4874" w:rsidP="005E4874">
      <w:pPr>
        <w:rPr>
          <w:sz w:val="16"/>
          <w:szCs w:val="16"/>
        </w:rPr>
      </w:pPr>
    </w:p>
    <w:p w14:paraId="6457BF6E" w14:textId="16B4DF1C" w:rsidR="00621071" w:rsidRDefault="00621071" w:rsidP="00621071">
      <w:pPr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Texas Bhangra</w:t>
      </w:r>
    </w:p>
    <w:p w14:paraId="1557C7DD" w14:textId="050C6BFE" w:rsidR="00621071" w:rsidRDefault="00621071" w:rsidP="00621071">
      <w:pPr>
        <w:ind w:left="360"/>
        <w:rPr>
          <w:sz w:val="22"/>
          <w:szCs w:val="22"/>
        </w:rPr>
      </w:pPr>
      <w:r w:rsidRPr="00A878B1">
        <w:rPr>
          <w:sz w:val="22"/>
          <w:szCs w:val="22"/>
        </w:rPr>
        <w:t>Austin, TX (</w:t>
      </w:r>
      <w:r>
        <w:rPr>
          <w:sz w:val="22"/>
          <w:szCs w:val="22"/>
        </w:rPr>
        <w:t>September</w:t>
      </w:r>
      <w:r w:rsidRPr="00A878B1">
        <w:rPr>
          <w:sz w:val="22"/>
          <w:szCs w:val="22"/>
        </w:rPr>
        <w:t xml:space="preserve"> 2022-Present)</w:t>
      </w:r>
    </w:p>
    <w:p w14:paraId="639B2826" w14:textId="292C9220" w:rsidR="00621071" w:rsidRPr="0081203D" w:rsidRDefault="00621071" w:rsidP="00621071">
      <w:pPr>
        <w:ind w:left="360"/>
        <w:rPr>
          <w:b/>
          <w:bCs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Finance Chair and Dancer</w:t>
      </w:r>
    </w:p>
    <w:p w14:paraId="2061D5E7" w14:textId="5DCFCEC4" w:rsidR="00621071" w:rsidRDefault="00621071" w:rsidP="0062107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Attended weekly dance practices to learn how to perform bhangra, which is a traditional Punjabi folk dance</w:t>
      </w:r>
    </w:p>
    <w:p w14:paraId="083C23F3" w14:textId="1AF2FEF0" w:rsidR="00621071" w:rsidRPr="00621071" w:rsidRDefault="00621071" w:rsidP="0062107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 finance chair, I was responsible for collecting member dues, assisting with fundraising, hosting profit shares, and managing organizational funds</w:t>
      </w:r>
    </w:p>
    <w:p w14:paraId="1B09A890" w14:textId="3D7A858A" w:rsidR="00A878B1" w:rsidRDefault="00A878B1" w:rsidP="00A878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A878B1">
        <w:rPr>
          <w:b/>
          <w:bCs/>
          <w:sz w:val="22"/>
          <w:szCs w:val="22"/>
        </w:rPr>
        <w:t>Hope Clinic</w:t>
      </w:r>
    </w:p>
    <w:p w14:paraId="1AE286E9" w14:textId="2307A3D7" w:rsidR="00A878B1" w:rsidRDefault="00A878B1" w:rsidP="00A878B1">
      <w:pPr>
        <w:ind w:left="360"/>
        <w:rPr>
          <w:sz w:val="22"/>
          <w:szCs w:val="22"/>
        </w:rPr>
      </w:pPr>
      <w:r w:rsidRPr="00A878B1">
        <w:rPr>
          <w:sz w:val="22"/>
          <w:szCs w:val="22"/>
        </w:rPr>
        <w:t xml:space="preserve">Austin, </w:t>
      </w:r>
      <w:r w:rsidR="002D10D0" w:rsidRPr="00A878B1">
        <w:rPr>
          <w:sz w:val="22"/>
          <w:szCs w:val="22"/>
        </w:rPr>
        <w:t>TX (</w:t>
      </w:r>
      <w:r w:rsidR="00D86B2C">
        <w:rPr>
          <w:sz w:val="22"/>
          <w:szCs w:val="22"/>
        </w:rPr>
        <w:t>January</w:t>
      </w:r>
      <w:r w:rsidRPr="00A878B1">
        <w:rPr>
          <w:sz w:val="22"/>
          <w:szCs w:val="22"/>
        </w:rPr>
        <w:t xml:space="preserve"> 2022-Present)</w:t>
      </w:r>
    </w:p>
    <w:p w14:paraId="66C695CA" w14:textId="071031BA" w:rsidR="0081203D" w:rsidRPr="0081203D" w:rsidRDefault="0081203D" w:rsidP="00A878B1">
      <w:pPr>
        <w:ind w:left="360"/>
        <w:rPr>
          <w:b/>
          <w:bCs/>
          <w:i/>
          <w:iCs/>
          <w:sz w:val="22"/>
          <w:szCs w:val="22"/>
        </w:rPr>
      </w:pPr>
      <w:r w:rsidRPr="0081203D">
        <w:rPr>
          <w:i/>
          <w:iCs/>
          <w:sz w:val="22"/>
          <w:szCs w:val="22"/>
        </w:rPr>
        <w:t>Volunteer</w:t>
      </w:r>
    </w:p>
    <w:p w14:paraId="41558397" w14:textId="7F08D508" w:rsidR="00A878B1" w:rsidRDefault="00A878B1" w:rsidP="00A878B1">
      <w:pPr>
        <w:numPr>
          <w:ilvl w:val="1"/>
          <w:numId w:val="1"/>
        </w:numPr>
        <w:rPr>
          <w:sz w:val="22"/>
          <w:szCs w:val="22"/>
        </w:rPr>
      </w:pPr>
      <w:r w:rsidRPr="00A878B1">
        <w:rPr>
          <w:sz w:val="22"/>
          <w:szCs w:val="22"/>
        </w:rPr>
        <w:t>Worked with members of underserved communities in Austin to help provide them free healthcare alongside a healthcare team</w:t>
      </w:r>
    </w:p>
    <w:p w14:paraId="10E19550" w14:textId="6B963F73" w:rsidR="00A878B1" w:rsidRPr="00A878B1" w:rsidRDefault="00A878B1" w:rsidP="00A878B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of the </w:t>
      </w:r>
      <w:r w:rsidR="0081203D">
        <w:rPr>
          <w:sz w:val="22"/>
          <w:szCs w:val="22"/>
        </w:rPr>
        <w:t xml:space="preserve">diverse </w:t>
      </w:r>
      <w:r>
        <w:rPr>
          <w:sz w:val="22"/>
          <w:szCs w:val="22"/>
        </w:rPr>
        <w:t xml:space="preserve">communities I worked with included </w:t>
      </w:r>
      <w:r w:rsidR="0081203D">
        <w:rPr>
          <w:sz w:val="22"/>
          <w:szCs w:val="22"/>
        </w:rPr>
        <w:t>those African American origin, Hispanic individuals, Afghan refugees, Nepalese immigrants, and other underserved groups</w:t>
      </w:r>
    </w:p>
    <w:p w14:paraId="1124D486" w14:textId="5F3A5183" w:rsidR="00A878B1" w:rsidRPr="00A878B1" w:rsidRDefault="00A878B1" w:rsidP="00A878B1">
      <w:pPr>
        <w:numPr>
          <w:ilvl w:val="1"/>
          <w:numId w:val="1"/>
        </w:numPr>
        <w:rPr>
          <w:sz w:val="22"/>
          <w:szCs w:val="22"/>
        </w:rPr>
      </w:pPr>
      <w:r w:rsidRPr="00A878B1">
        <w:rPr>
          <w:sz w:val="22"/>
          <w:szCs w:val="22"/>
        </w:rPr>
        <w:t>Assisted in various aspects of clinic such as patient registration</w:t>
      </w:r>
      <w:r w:rsidR="00084873">
        <w:rPr>
          <w:sz w:val="22"/>
          <w:szCs w:val="22"/>
        </w:rPr>
        <w:t xml:space="preserve">, triage, and </w:t>
      </w:r>
      <w:r>
        <w:rPr>
          <w:sz w:val="22"/>
          <w:szCs w:val="22"/>
        </w:rPr>
        <w:t>patient checkout</w:t>
      </w:r>
      <w:r w:rsidR="0081203D">
        <w:rPr>
          <w:sz w:val="22"/>
          <w:szCs w:val="22"/>
        </w:rPr>
        <w:t xml:space="preserve"> while demonstrating compassion and willingness to learn</w:t>
      </w:r>
    </w:p>
    <w:p w14:paraId="76E295B5" w14:textId="29A86E9C" w:rsidR="007F70F9" w:rsidRPr="007F70F9" w:rsidRDefault="00BE4D03" w:rsidP="00BE4D03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Court Appointed Special Advocates                                                                 </w:t>
      </w:r>
    </w:p>
    <w:p w14:paraId="5644C6ED" w14:textId="16D3B8F4" w:rsidR="00BE4D03" w:rsidRDefault="00BE4D03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 w:rsidR="00D86B2C">
        <w:rPr>
          <w:sz w:val="22"/>
          <w:szCs w:val="22"/>
        </w:rPr>
        <w:t>January</w:t>
      </w:r>
      <w:r>
        <w:rPr>
          <w:sz w:val="22"/>
          <w:szCs w:val="22"/>
        </w:rPr>
        <w:t xml:space="preserve"> 202</w:t>
      </w:r>
      <w:r w:rsidR="00621071">
        <w:rPr>
          <w:sz w:val="22"/>
          <w:szCs w:val="22"/>
        </w:rPr>
        <w:t>2</w:t>
      </w:r>
      <w:r>
        <w:rPr>
          <w:sz w:val="22"/>
          <w:szCs w:val="22"/>
        </w:rPr>
        <w:t>-Present)</w:t>
      </w:r>
    </w:p>
    <w:p w14:paraId="27906304" w14:textId="108A72DC" w:rsidR="00BE4D03" w:rsidRDefault="00BE4D03" w:rsidP="00BE4D03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Volunteer</w:t>
      </w:r>
    </w:p>
    <w:p w14:paraId="4716E43E" w14:textId="71ECAEA9" w:rsidR="00BE4D03" w:rsidRDefault="00BE4D03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Appointed by family court judge to work with abused and neglected children</w:t>
      </w:r>
    </w:p>
    <w:p w14:paraId="1FF57A8A" w14:textId="37BB62C2" w:rsidR="00BE4D03" w:rsidRDefault="00BE4D03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Assigned on </w:t>
      </w:r>
      <w:r w:rsidR="0049715E">
        <w:rPr>
          <w:sz w:val="22"/>
          <w:szCs w:val="22"/>
        </w:rPr>
        <w:t>a case to work directly with a child</w:t>
      </w:r>
      <w:r w:rsidR="007F70F9">
        <w:rPr>
          <w:sz w:val="22"/>
          <w:szCs w:val="22"/>
        </w:rPr>
        <w:t xml:space="preserve"> and listened to the child’s needs</w:t>
      </w:r>
    </w:p>
    <w:p w14:paraId="2AC889B0" w14:textId="32429158" w:rsidR="007F70F9" w:rsidRDefault="007F70F9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Served as a constant in figure in the role of child I worked with, and provided emotional and social support</w:t>
      </w:r>
    </w:p>
    <w:p w14:paraId="1EA8ADA0" w14:textId="2D85D0F0" w:rsidR="007F70F9" w:rsidRDefault="007F70F9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Served as the child’s voice in helping the court decide the child’s placement</w:t>
      </w:r>
    </w:p>
    <w:p w14:paraId="01AD4BE7" w14:textId="4AC01A21" w:rsidR="007F70F9" w:rsidRDefault="007F70F9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court reports to present in court</w:t>
      </w:r>
    </w:p>
    <w:p w14:paraId="46B75402" w14:textId="7E7F6F22" w:rsidR="007F70F9" w:rsidRDefault="007F70F9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Took detailed notes of encounters with child and parties relevant for the child’s case</w:t>
      </w:r>
    </w:p>
    <w:p w14:paraId="1987890C" w14:textId="1FB63E6E" w:rsidR="007F70F9" w:rsidRPr="00BE4D03" w:rsidRDefault="007F70F9" w:rsidP="00BE4D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Worked in the best interests of the child</w:t>
      </w:r>
    </w:p>
    <w:p w14:paraId="66B54A94" w14:textId="152A8ED7" w:rsidR="006E32DE" w:rsidRDefault="006E32DE" w:rsidP="006E32DE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Student Society for Global Health at UTHealth Austin Campus                                                             </w:t>
      </w: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October 2021-Present)</w:t>
      </w:r>
    </w:p>
    <w:p w14:paraId="53FAF01F" w14:textId="431937A0" w:rsidR="006E32DE" w:rsidRDefault="006E32DE" w:rsidP="006E32DE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President</w:t>
      </w:r>
    </w:p>
    <w:p w14:paraId="5CDAC5BA" w14:textId="6DEA6E1A" w:rsidR="006E32DE" w:rsidRDefault="006E32DE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Promoted to President </w:t>
      </w:r>
      <w:r w:rsidR="00621071">
        <w:rPr>
          <w:sz w:val="22"/>
          <w:szCs w:val="22"/>
        </w:rPr>
        <w:t xml:space="preserve">from Vice President of Operations </w:t>
      </w:r>
      <w:r>
        <w:rPr>
          <w:sz w:val="22"/>
          <w:szCs w:val="22"/>
        </w:rPr>
        <w:t xml:space="preserve">in </w:t>
      </w:r>
      <w:r w:rsidR="00621071">
        <w:rPr>
          <w:sz w:val="22"/>
          <w:szCs w:val="22"/>
        </w:rPr>
        <w:t>September</w:t>
      </w:r>
      <w:r>
        <w:rPr>
          <w:sz w:val="22"/>
          <w:szCs w:val="22"/>
        </w:rPr>
        <w:t xml:space="preserve"> 2022</w:t>
      </w:r>
    </w:p>
    <w:p w14:paraId="1AC084D9" w14:textId="29C3310A" w:rsidR="006E32DE" w:rsidRDefault="006E32DE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F552F6">
        <w:rPr>
          <w:sz w:val="22"/>
          <w:szCs w:val="22"/>
        </w:rPr>
        <w:t>Attended weekly officer meetings and</w:t>
      </w:r>
      <w:r>
        <w:rPr>
          <w:sz w:val="22"/>
          <w:szCs w:val="22"/>
        </w:rPr>
        <w:t xml:space="preserve"> general meetings</w:t>
      </w:r>
    </w:p>
    <w:p w14:paraId="403D1A8F" w14:textId="3FDD4324" w:rsidR="00621071" w:rsidRDefault="00621071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Delegated tasks and led a team of officers to provide public health opportunities at the UTHealth Austin Campus</w:t>
      </w:r>
    </w:p>
    <w:p w14:paraId="41C0ACE9" w14:textId="393AFC42" w:rsidR="006E32DE" w:rsidRDefault="006E32DE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Invited speakers from the field of public health to come speak to UTHealth students</w:t>
      </w:r>
    </w:p>
    <w:p w14:paraId="5F454FAB" w14:textId="64EE5BCC" w:rsidR="006E32DE" w:rsidRDefault="006E32DE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Helped plan socials and found global health seminars for students to attend</w:t>
      </w:r>
    </w:p>
    <w:p w14:paraId="4495D1FC" w14:textId="1966A36B" w:rsidR="006E32DE" w:rsidRPr="006E32DE" w:rsidRDefault="006E32DE" w:rsidP="006E32D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Assisted in finding public health volunteering opportunities for students at UTHealth Austin Campus</w:t>
      </w:r>
    </w:p>
    <w:p w14:paraId="34FF6E84" w14:textId="677F53D8" w:rsidR="007F70F9" w:rsidRPr="007F70F9" w:rsidRDefault="005E4874" w:rsidP="005E487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Austin Allergy and Asthma Clinic                                                                   </w:t>
      </w:r>
    </w:p>
    <w:p w14:paraId="7E39A92A" w14:textId="62DDA2BE" w:rsidR="005E4874" w:rsidRDefault="005E4874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September 2021-Present)</w:t>
      </w:r>
    </w:p>
    <w:p w14:paraId="051BB748" w14:textId="31B1D76C" w:rsidR="005E4874" w:rsidRDefault="005E4874" w:rsidP="005E4874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Medical Assistant</w:t>
      </w:r>
      <w:r w:rsidR="00102EA8">
        <w:rPr>
          <w:i/>
          <w:sz w:val="22"/>
          <w:szCs w:val="22"/>
        </w:rPr>
        <w:t xml:space="preserve"> (Part-time)</w:t>
      </w:r>
    </w:p>
    <w:p w14:paraId="5EE96E9A" w14:textId="16907F8D" w:rsidR="005E4874" w:rsidRPr="005E4874" w:rsidRDefault="005E4874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4874">
        <w:rPr>
          <w:sz w:val="22"/>
          <w:szCs w:val="22"/>
        </w:rPr>
        <w:t xml:space="preserve">Administered subcutaneous immunotherapy shots and sublingual immunotherapy drops to clinic patients </w:t>
      </w:r>
    </w:p>
    <w:p w14:paraId="3C44E07D" w14:textId="16C8441A" w:rsidR="005E4874" w:rsidRPr="005E4874" w:rsidRDefault="005E4874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4874">
        <w:rPr>
          <w:sz w:val="22"/>
          <w:szCs w:val="22"/>
        </w:rPr>
        <w:t xml:space="preserve">Obtained patient vital signs using blood pressure machines, scales, and pulse oximeters </w:t>
      </w:r>
    </w:p>
    <w:p w14:paraId="3964ED62" w14:textId="1691B675" w:rsidR="005E4874" w:rsidRPr="005E4874" w:rsidRDefault="005E4874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4874">
        <w:rPr>
          <w:sz w:val="22"/>
          <w:szCs w:val="22"/>
        </w:rPr>
        <w:t>Assisted with administrative tasks including medical chart filing and scanning, prescription filling, and appointment scheduling</w:t>
      </w:r>
    </w:p>
    <w:p w14:paraId="6FF39780" w14:textId="3DD74FA5" w:rsidR="005E4874" w:rsidRPr="005E4874" w:rsidRDefault="005E4874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4874">
        <w:rPr>
          <w:sz w:val="22"/>
          <w:szCs w:val="22"/>
        </w:rPr>
        <w:t xml:space="preserve">Conducted allergy skin tests for food and environmental allergens </w:t>
      </w:r>
    </w:p>
    <w:p w14:paraId="3EDB847B" w14:textId="2D282229" w:rsidR="005E4874" w:rsidRDefault="005E4874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4874">
        <w:rPr>
          <w:sz w:val="22"/>
          <w:szCs w:val="22"/>
        </w:rPr>
        <w:t>Conducted Pulmonary Function Tests with a spirometer for clinic patients</w:t>
      </w:r>
    </w:p>
    <w:p w14:paraId="77B3592E" w14:textId="453478D2" w:rsidR="00BE4D03" w:rsidRPr="005E4874" w:rsidRDefault="00BE4D03" w:rsidP="005E487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Assisted in training new medical assistants</w:t>
      </w:r>
    </w:p>
    <w:p w14:paraId="7F5EFC0F" w14:textId="77777777" w:rsidR="007F70F9" w:rsidRPr="007F70F9" w:rsidRDefault="001913F3" w:rsidP="001913F3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UT Digestive Health Institute                                                                         </w:t>
      </w:r>
    </w:p>
    <w:p w14:paraId="5A0EEF59" w14:textId="1217CA72" w:rsidR="001913F3" w:rsidRPr="007F70F9" w:rsidRDefault="001913F3" w:rsidP="007F70F9">
      <w:pPr>
        <w:ind w:left="360"/>
        <w:rPr>
          <w:sz w:val="22"/>
          <w:szCs w:val="22"/>
        </w:rPr>
      </w:pPr>
      <w:r w:rsidRPr="007F70F9">
        <w:rPr>
          <w:sz w:val="22"/>
          <w:szCs w:val="22"/>
        </w:rPr>
        <w:t xml:space="preserve">Austin, </w:t>
      </w:r>
      <w:r w:rsidR="002D10D0" w:rsidRPr="007F70F9">
        <w:rPr>
          <w:sz w:val="22"/>
          <w:szCs w:val="22"/>
        </w:rPr>
        <w:t>TX (</w:t>
      </w:r>
      <w:r w:rsidRPr="007F70F9">
        <w:rPr>
          <w:sz w:val="22"/>
          <w:szCs w:val="22"/>
        </w:rPr>
        <w:t>May 2021-Present)</w:t>
      </w:r>
    </w:p>
    <w:p w14:paraId="0A0114EF" w14:textId="77777777" w:rsidR="001913F3" w:rsidRDefault="001913F3" w:rsidP="001913F3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Graduate Researcher</w:t>
      </w:r>
    </w:p>
    <w:p w14:paraId="668CC201" w14:textId="7EE82D6B" w:rsidR="001913F3" w:rsidRPr="001913F3" w:rsidRDefault="001913F3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Worked under the guidance of Dr.</w:t>
      </w:r>
      <w:r w:rsidR="00E76AAD">
        <w:rPr>
          <w:sz w:val="22"/>
          <w:szCs w:val="22"/>
        </w:rPr>
        <w:t xml:space="preserve"> Linda “Annie”</w:t>
      </w:r>
      <w:r>
        <w:rPr>
          <w:sz w:val="22"/>
          <w:szCs w:val="22"/>
        </w:rPr>
        <w:t xml:space="preserve"> Feagins and a healthcare team on an investigation studying the connection between </w:t>
      </w:r>
      <w:r w:rsidR="00CA328D">
        <w:rPr>
          <w:sz w:val="22"/>
          <w:szCs w:val="22"/>
        </w:rPr>
        <w:t>the diets of inflammatory bowel disease (IBD) patients and their clinical outcomes</w:t>
      </w:r>
      <w:r w:rsidR="005E4874">
        <w:rPr>
          <w:sz w:val="22"/>
          <w:szCs w:val="22"/>
        </w:rPr>
        <w:t xml:space="preserve">. Abstract accepted at Digestive Disease Week </w:t>
      </w:r>
      <w:r w:rsidR="00621071">
        <w:rPr>
          <w:sz w:val="22"/>
          <w:szCs w:val="22"/>
        </w:rPr>
        <w:t>C</w:t>
      </w:r>
      <w:r w:rsidR="005E4874">
        <w:rPr>
          <w:sz w:val="22"/>
          <w:szCs w:val="22"/>
        </w:rPr>
        <w:t>onference</w:t>
      </w:r>
      <w:r w:rsidR="00621071">
        <w:rPr>
          <w:sz w:val="22"/>
          <w:szCs w:val="22"/>
        </w:rPr>
        <w:t xml:space="preserve"> 2022 and American College of Gastroenterology Annual Meeting 2022</w:t>
      </w:r>
    </w:p>
    <w:p w14:paraId="40FB8E82" w14:textId="0C889EAD" w:rsidR="001913F3" w:rsidRPr="005E4874" w:rsidRDefault="001913F3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 xml:space="preserve">Responsible for attaining consent and contacting patients </w:t>
      </w:r>
      <w:r w:rsidR="005E4874">
        <w:rPr>
          <w:sz w:val="22"/>
          <w:szCs w:val="22"/>
        </w:rPr>
        <w:t>in clinic and over the phone to help</w:t>
      </w:r>
      <w:r w:rsidR="00CA328D">
        <w:rPr>
          <w:sz w:val="22"/>
          <w:szCs w:val="22"/>
        </w:rPr>
        <w:t xml:space="preserve"> surveys that pertain to their dietary habits</w:t>
      </w:r>
    </w:p>
    <w:p w14:paraId="445ABB20" w14:textId="0F6FC0DB" w:rsidR="005E4874" w:rsidRPr="005E4874" w:rsidRDefault="005E4874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Responsible for conducting chart review and collecting data using Athena and COMPASS</w:t>
      </w:r>
    </w:p>
    <w:p w14:paraId="361DAA98" w14:textId="28C7D307" w:rsidR="005E4874" w:rsidRPr="005E4874" w:rsidRDefault="005E4874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Assisted with basic data analysis</w:t>
      </w:r>
    </w:p>
    <w:p w14:paraId="1C796228" w14:textId="038FEF73" w:rsidR="005E4874" w:rsidRDefault="005E4874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Working on an additional project that investigating inflammatory bowel disease and malnutrition</w:t>
      </w:r>
    </w:p>
    <w:p w14:paraId="316BEDF9" w14:textId="77777777" w:rsidR="007F70F9" w:rsidRPr="007F70F9" w:rsidRDefault="001913F3" w:rsidP="001913F3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Texas Crohn’s and Colitis Initiative                                              </w:t>
      </w:r>
    </w:p>
    <w:p w14:paraId="0D96EB85" w14:textId="26CAE528" w:rsidR="001913F3" w:rsidRDefault="001913F3" w:rsidP="007F70F9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January 2018-Present)</w:t>
      </w:r>
    </w:p>
    <w:p w14:paraId="71D5FC12" w14:textId="77777777" w:rsidR="001913F3" w:rsidRDefault="001913F3" w:rsidP="001913F3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President and Co-Founder</w:t>
      </w:r>
    </w:p>
    <w:p w14:paraId="39342591" w14:textId="77777777" w:rsidR="001913F3" w:rsidRDefault="001913F3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Hosted meetings where we discussed issues regarding </w:t>
      </w:r>
      <w:r w:rsidR="00CA328D">
        <w:rPr>
          <w:sz w:val="22"/>
          <w:szCs w:val="22"/>
        </w:rPr>
        <w:t>IBD</w:t>
      </w:r>
      <w:r>
        <w:rPr>
          <w:sz w:val="22"/>
          <w:szCs w:val="22"/>
        </w:rPr>
        <w:t xml:space="preserve"> and the stigma behind chronic illness</w:t>
      </w:r>
    </w:p>
    <w:p w14:paraId="2091FC3A" w14:textId="77777777" w:rsidR="001913F3" w:rsidRDefault="001913F3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Invited speakers to help share their experiences with IBD, along with physicians to speak to our student body about the pathway into pre-health professions</w:t>
      </w:r>
    </w:p>
    <w:p w14:paraId="1B85FAAA" w14:textId="293866BA" w:rsidR="001913F3" w:rsidRDefault="001913F3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Fundraised over $</w:t>
      </w:r>
      <w:r w:rsidR="00102EA8">
        <w:rPr>
          <w:sz w:val="22"/>
          <w:szCs w:val="22"/>
        </w:rPr>
        <w:t>10,</w:t>
      </w:r>
      <w:r>
        <w:rPr>
          <w:sz w:val="22"/>
          <w:szCs w:val="22"/>
        </w:rPr>
        <w:t xml:space="preserve">000 for Crohn’s and Colitis Foundation of America through their Spin4Cure and </w:t>
      </w:r>
      <w:proofErr w:type="spellStart"/>
      <w:r>
        <w:rPr>
          <w:sz w:val="22"/>
          <w:szCs w:val="22"/>
        </w:rPr>
        <w:t>Takesteps</w:t>
      </w:r>
      <w:proofErr w:type="spellEnd"/>
      <w:r>
        <w:rPr>
          <w:sz w:val="22"/>
          <w:szCs w:val="22"/>
        </w:rPr>
        <w:t xml:space="preserve"> events to help support IBD patients</w:t>
      </w:r>
    </w:p>
    <w:p w14:paraId="7DEE0B12" w14:textId="67E537F1" w:rsidR="001913F3" w:rsidRDefault="001913F3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Established virtual IBD patient support groups for college </w:t>
      </w:r>
      <w:r w:rsidR="005E4874">
        <w:rPr>
          <w:sz w:val="22"/>
          <w:szCs w:val="22"/>
        </w:rPr>
        <w:t>students across</w:t>
      </w:r>
      <w:r>
        <w:rPr>
          <w:sz w:val="22"/>
          <w:szCs w:val="22"/>
        </w:rPr>
        <w:t xml:space="preserve"> Texas</w:t>
      </w:r>
    </w:p>
    <w:p w14:paraId="5FA01036" w14:textId="7D154F8C" w:rsidR="005E4874" w:rsidRDefault="005E4874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Established the IBD Chronicles Committee that posts content on Tik Tok to tackle stigma behind chronic illness. Expanding to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soon</w:t>
      </w:r>
    </w:p>
    <w:p w14:paraId="43ECE5F8" w14:textId="3B2F390A" w:rsidR="005E4874" w:rsidRDefault="005E4874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Established Research Committee to help undergraduates find research at UT Austin</w:t>
      </w:r>
    </w:p>
    <w:p w14:paraId="1DAC1A3D" w14:textId="1E1F2264" w:rsidR="005E4874" w:rsidRPr="001913F3" w:rsidRDefault="005E4874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Recognized at CCFA Honored Hero for Austin </w:t>
      </w:r>
      <w:proofErr w:type="spellStart"/>
      <w:r>
        <w:rPr>
          <w:sz w:val="22"/>
          <w:szCs w:val="22"/>
        </w:rPr>
        <w:t>Takesteps</w:t>
      </w:r>
      <w:proofErr w:type="spellEnd"/>
      <w:r>
        <w:rPr>
          <w:sz w:val="22"/>
          <w:szCs w:val="22"/>
        </w:rPr>
        <w:t xml:space="preserve"> Walk</w:t>
      </w:r>
    </w:p>
    <w:p w14:paraId="2B0A86A0" w14:textId="77777777" w:rsidR="007F70F9" w:rsidRPr="007F70F9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BCH 369 Teaching Team                                                                </w:t>
      </w:r>
    </w:p>
    <w:p w14:paraId="302B9E09" w14:textId="3778F32F" w:rsidR="00227764" w:rsidRDefault="00751DC5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January 2019-</w:t>
      </w:r>
      <w:r w:rsidR="001913F3">
        <w:rPr>
          <w:sz w:val="22"/>
          <w:szCs w:val="22"/>
        </w:rPr>
        <w:t>July 2021</w:t>
      </w:r>
      <w:r>
        <w:rPr>
          <w:sz w:val="22"/>
          <w:szCs w:val="22"/>
        </w:rPr>
        <w:t>)</w:t>
      </w:r>
    </w:p>
    <w:p w14:paraId="145A99B6" w14:textId="77777777" w:rsidR="00227764" w:rsidRDefault="00751DC5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Teaching </w:t>
      </w:r>
      <w:r w:rsidR="001913F3">
        <w:rPr>
          <w:i/>
          <w:sz w:val="22"/>
          <w:szCs w:val="22"/>
        </w:rPr>
        <w:t>Specialist</w:t>
      </w:r>
    </w:p>
    <w:p w14:paraId="72C797CE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Undergraduate teaching assistant for BCH 369 (Fundamentals of Biochemistry I) taught by Dr. Gail </w:t>
      </w:r>
      <w:proofErr w:type="spellStart"/>
      <w:r>
        <w:rPr>
          <w:sz w:val="22"/>
          <w:szCs w:val="22"/>
        </w:rPr>
        <w:t>Grabner</w:t>
      </w:r>
      <w:proofErr w:type="spellEnd"/>
      <w:r>
        <w:rPr>
          <w:sz w:val="22"/>
          <w:szCs w:val="22"/>
        </w:rPr>
        <w:t xml:space="preserve"> at the University of Texas at Austin </w:t>
      </w:r>
    </w:p>
    <w:p w14:paraId="6E17BEFB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Held weekly office hours, exam reviews, and attended lecture in order to enhance the learning environment of the students</w:t>
      </w:r>
    </w:p>
    <w:p w14:paraId="20069AD9" w14:textId="30E4E0A9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Attained an average 4.</w:t>
      </w:r>
      <w:r w:rsidR="005E4874">
        <w:rPr>
          <w:sz w:val="22"/>
          <w:szCs w:val="22"/>
        </w:rPr>
        <w:t>8</w:t>
      </w:r>
      <w:r>
        <w:rPr>
          <w:sz w:val="22"/>
          <w:szCs w:val="22"/>
        </w:rPr>
        <w:t xml:space="preserve"> out of 5 </w:t>
      </w:r>
      <w:proofErr w:type="gramStart"/>
      <w:r>
        <w:rPr>
          <w:sz w:val="22"/>
          <w:szCs w:val="22"/>
        </w:rPr>
        <w:t>review</w:t>
      </w:r>
      <w:proofErr w:type="gramEnd"/>
      <w:r>
        <w:rPr>
          <w:sz w:val="22"/>
          <w:szCs w:val="22"/>
        </w:rPr>
        <w:t xml:space="preserve"> for my services</w:t>
      </w:r>
    </w:p>
    <w:p w14:paraId="6708EFA8" w14:textId="67A4E767" w:rsidR="00CA328D" w:rsidRDefault="001913F3" w:rsidP="005E4874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Promoted to the teaching specialist position during the Summer 2021 semester</w:t>
      </w:r>
      <w:r w:rsidR="00CA328D">
        <w:rPr>
          <w:sz w:val="22"/>
          <w:szCs w:val="22"/>
        </w:rPr>
        <w:t xml:space="preserve">, and my responsibilities included teaching lectures when Dr. </w:t>
      </w:r>
      <w:proofErr w:type="spellStart"/>
      <w:r w:rsidR="00CA328D">
        <w:rPr>
          <w:sz w:val="22"/>
          <w:szCs w:val="22"/>
        </w:rPr>
        <w:t>Grabner</w:t>
      </w:r>
      <w:proofErr w:type="spellEnd"/>
      <w:r w:rsidR="00CA328D">
        <w:rPr>
          <w:sz w:val="22"/>
          <w:szCs w:val="22"/>
        </w:rPr>
        <w:t xml:space="preserve"> was not available</w:t>
      </w:r>
    </w:p>
    <w:p w14:paraId="3C4E5321" w14:textId="77777777" w:rsidR="00942C88" w:rsidRPr="005E4874" w:rsidRDefault="00942C88" w:rsidP="00942C88">
      <w:pPr>
        <w:ind w:left="1080"/>
        <w:rPr>
          <w:sz w:val="22"/>
          <w:szCs w:val="22"/>
        </w:rPr>
      </w:pPr>
    </w:p>
    <w:p w14:paraId="0DA09DD1" w14:textId="77777777" w:rsidR="007F70F9" w:rsidRPr="007F70F9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Dell Medical School                                                                          </w:t>
      </w:r>
    </w:p>
    <w:p w14:paraId="424F40DE" w14:textId="20CBA912" w:rsidR="00227764" w:rsidRDefault="00751DC5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January 2018-</w:t>
      </w:r>
      <w:r w:rsidR="001913F3">
        <w:rPr>
          <w:sz w:val="22"/>
          <w:szCs w:val="22"/>
        </w:rPr>
        <w:t>May 2021</w:t>
      </w:r>
      <w:r>
        <w:rPr>
          <w:sz w:val="22"/>
          <w:szCs w:val="22"/>
        </w:rPr>
        <w:t>)</w:t>
      </w:r>
    </w:p>
    <w:p w14:paraId="757856C4" w14:textId="77777777" w:rsidR="00227764" w:rsidRDefault="00751DC5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Undergraduate Researcher and Co-Investigator</w:t>
      </w:r>
    </w:p>
    <w:p w14:paraId="24A5A068" w14:textId="77777777" w:rsidR="00227764" w:rsidRDefault="00751DC5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 xml:space="preserve">Worked under the guidance of Dr. Marisa Izaguirre and Dr. </w:t>
      </w:r>
      <w:proofErr w:type="spellStart"/>
      <w:r>
        <w:rPr>
          <w:sz w:val="22"/>
          <w:szCs w:val="22"/>
        </w:rPr>
        <w:t>Sujal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Rangwala</w:t>
      </w:r>
      <w:proofErr w:type="spellEnd"/>
      <w:r>
        <w:rPr>
          <w:sz w:val="22"/>
          <w:szCs w:val="22"/>
        </w:rPr>
        <w:t xml:space="preserve"> in collaboration with Dell Medical School gastroenterology team on a national research initiative called </w:t>
      </w:r>
      <w:proofErr w:type="spellStart"/>
      <w:r>
        <w:rPr>
          <w:sz w:val="22"/>
          <w:szCs w:val="22"/>
        </w:rPr>
        <w:t>ImproveCareNow</w:t>
      </w:r>
      <w:proofErr w:type="spellEnd"/>
      <w:r>
        <w:rPr>
          <w:sz w:val="22"/>
          <w:szCs w:val="22"/>
        </w:rPr>
        <w:t xml:space="preserve"> (ICN), which is designed to better the care of patients with inflammatory bowel disease by creating a patient registry</w:t>
      </w:r>
    </w:p>
    <w:p w14:paraId="01076B5C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Entered data into the ICN and analyzing data using programming language R </w:t>
      </w:r>
    </w:p>
    <w:p w14:paraId="14AE5708" w14:textId="77777777" w:rsidR="00227764" w:rsidRDefault="00751DC5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Worked on a project aiming to find an ideal biologic and non-biologic concomitant therapy for treating inflammatory bowel disease</w:t>
      </w:r>
    </w:p>
    <w:p w14:paraId="7F4D80A1" w14:textId="77777777" w:rsidR="00227764" w:rsidRPr="001913F3" w:rsidRDefault="00751DC5" w:rsidP="001913F3">
      <w:pPr>
        <w:numPr>
          <w:ilvl w:val="1"/>
          <w:numId w:val="1"/>
        </w:numPr>
        <w:rPr>
          <w:sz w:val="16"/>
          <w:szCs w:val="16"/>
        </w:rPr>
      </w:pPr>
      <w:r>
        <w:rPr>
          <w:sz w:val="22"/>
          <w:szCs w:val="22"/>
        </w:rPr>
        <w:t>Presented at the Capitol of Texas Undergraduate Research Conference (2018, 2019) and the American Association for Advancement of Science Annual Meeting (2019, 2020)</w:t>
      </w:r>
    </w:p>
    <w:p w14:paraId="70D60C96" w14:textId="77777777" w:rsidR="007F70F9" w:rsidRPr="007F70F9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UT Austin Student Government (SG)                                        </w:t>
      </w:r>
    </w:p>
    <w:p w14:paraId="5CD562E8" w14:textId="57AC91D0" w:rsidR="00227764" w:rsidRDefault="00751DC5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March 2020-April 2021)</w:t>
      </w:r>
    </w:p>
    <w:p w14:paraId="01405319" w14:textId="77777777" w:rsidR="00227764" w:rsidRDefault="00751DC5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Natural Sciences Representative                                           </w:t>
      </w:r>
    </w:p>
    <w:p w14:paraId="1BC0A061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Attended weekly SG Assembly meetings, where I debated and voted on various pieces of legislature to help support the student body</w:t>
      </w:r>
    </w:p>
    <w:p w14:paraId="47D568DA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Served on the Financial Affairs Committee, where I assisted with delegating funds to student organizations and SG agencies</w:t>
      </w:r>
    </w:p>
    <w:p w14:paraId="612460B4" w14:textId="77777777" w:rsidR="00227764" w:rsidRPr="001913F3" w:rsidRDefault="00751DC5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Served on the Legislative Policy Committee, where I helped revise pieces of legislature to make them presentable to the SG Assembly</w:t>
      </w:r>
    </w:p>
    <w:p w14:paraId="4C3AD19F" w14:textId="77777777" w:rsidR="007F70F9" w:rsidRPr="007F70F9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Texas Punjabi Cultural Association                                               </w:t>
      </w:r>
    </w:p>
    <w:p w14:paraId="4B9EB1F5" w14:textId="177B9820" w:rsidR="00227764" w:rsidRDefault="00751DC5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May 2019-April 2021)</w:t>
      </w:r>
    </w:p>
    <w:p w14:paraId="221DD24E" w14:textId="77777777" w:rsidR="00227764" w:rsidRDefault="00751DC5">
      <w:pPr>
        <w:ind w:left="360"/>
        <w:rPr>
          <w:sz w:val="22"/>
          <w:szCs w:val="22"/>
        </w:rPr>
      </w:pPr>
      <w:r>
        <w:rPr>
          <w:i/>
          <w:sz w:val="22"/>
          <w:szCs w:val="22"/>
        </w:rPr>
        <w:t>Vice President</w:t>
      </w:r>
    </w:p>
    <w:p w14:paraId="6D19CD0E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Hosted Punjabi Rodeo, a cross cultural dance festival featuring Texas folk dance and bhangra</w:t>
      </w:r>
    </w:p>
    <w:p w14:paraId="11DC804F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Coordinated biweekly socials to create a community and sense of belonging amongst members of our organization belonging to East and West Punjab</w:t>
      </w:r>
    </w:p>
    <w:p w14:paraId="533311AB" w14:textId="77777777" w:rsidR="00227764" w:rsidRPr="001913F3" w:rsidRDefault="00751DC5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Facilitated biweekly general meetings where we discussed political and current issues affecting the people of Punjab</w:t>
      </w:r>
    </w:p>
    <w:p w14:paraId="01248BB6" w14:textId="77777777" w:rsidR="007F70F9" w:rsidRPr="007F70F9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UT Sure Walk                                                                             </w:t>
      </w:r>
    </w:p>
    <w:p w14:paraId="6939A516" w14:textId="7E9D7200" w:rsidR="00227764" w:rsidRDefault="00751DC5" w:rsidP="007F70F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Austin, </w:t>
      </w:r>
      <w:r w:rsidR="002D10D0">
        <w:rPr>
          <w:sz w:val="22"/>
          <w:szCs w:val="22"/>
        </w:rPr>
        <w:t>TX (</w:t>
      </w:r>
      <w:r>
        <w:rPr>
          <w:sz w:val="22"/>
          <w:szCs w:val="22"/>
        </w:rPr>
        <w:t>August 2018-April 2021)</w:t>
      </w:r>
    </w:p>
    <w:p w14:paraId="637F2045" w14:textId="77777777" w:rsidR="00227764" w:rsidRDefault="00751DC5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Volunteer Coordinator</w:t>
      </w:r>
    </w:p>
    <w:p w14:paraId="52ABC674" w14:textId="1A863A7D" w:rsidR="00227764" w:rsidRPr="00942C88" w:rsidRDefault="00751DC5" w:rsidP="00942C88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Helped coordinate volunteers to help transported students home safely at night, and raised awareness about interpersonal violence at the University of Texas at Austin</w:t>
      </w:r>
    </w:p>
    <w:p w14:paraId="2DA714EE" w14:textId="77777777" w:rsidR="00942C88" w:rsidRDefault="00942C88" w:rsidP="005D534B">
      <w:pPr>
        <w:pStyle w:val="Heading4"/>
        <w:rPr>
          <w:sz w:val="26"/>
          <w:szCs w:val="26"/>
        </w:rPr>
      </w:pPr>
    </w:p>
    <w:p w14:paraId="6694AD00" w14:textId="52AC0E22" w:rsidR="00227764" w:rsidRPr="005D534B" w:rsidRDefault="00751DC5" w:rsidP="005D534B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AWARDS AND ACCOMPLISHMENTS</w:t>
      </w:r>
    </w:p>
    <w:p w14:paraId="24386E47" w14:textId="733F992F" w:rsidR="00621071" w:rsidRDefault="00621071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Murphy Killian Endowment in Public Health</w:t>
      </w:r>
    </w:p>
    <w:p w14:paraId="69E482C1" w14:textId="6647497E" w:rsidR="00621071" w:rsidRPr="00621071" w:rsidRDefault="00621071" w:rsidP="00621071">
      <w:pPr>
        <w:numPr>
          <w:ilvl w:val="1"/>
          <w:numId w:val="1"/>
        </w:numPr>
        <w:rPr>
          <w:bCs/>
          <w:sz w:val="22"/>
          <w:szCs w:val="22"/>
        </w:rPr>
      </w:pPr>
      <w:r w:rsidRPr="00621071">
        <w:rPr>
          <w:bCs/>
          <w:sz w:val="22"/>
          <w:szCs w:val="22"/>
        </w:rPr>
        <w:t>Scholarship awarded to students based on academic merit and potential to contribute to the field of public health</w:t>
      </w:r>
    </w:p>
    <w:p w14:paraId="0FCA0F69" w14:textId="473A576B" w:rsidR="005D534B" w:rsidRDefault="005D534B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Crohn’s and Colitis Foundation Honored Hero</w:t>
      </w:r>
    </w:p>
    <w:p w14:paraId="3F5073E4" w14:textId="2A7E7AE5" w:rsidR="005D534B" w:rsidRPr="005D534B" w:rsidRDefault="005D534B" w:rsidP="005D534B">
      <w:pPr>
        <w:numPr>
          <w:ilvl w:val="1"/>
          <w:numId w:val="1"/>
        </w:numPr>
        <w:rPr>
          <w:bCs/>
          <w:sz w:val="22"/>
          <w:szCs w:val="22"/>
        </w:rPr>
      </w:pPr>
      <w:r w:rsidRPr="005D534B">
        <w:rPr>
          <w:bCs/>
          <w:sz w:val="22"/>
          <w:szCs w:val="22"/>
        </w:rPr>
        <w:t xml:space="preserve">Recognized for the Austin Spring 2022 </w:t>
      </w:r>
      <w:proofErr w:type="spellStart"/>
      <w:r w:rsidRPr="005D534B">
        <w:rPr>
          <w:bCs/>
          <w:sz w:val="22"/>
          <w:szCs w:val="22"/>
        </w:rPr>
        <w:t>Takesteps</w:t>
      </w:r>
      <w:proofErr w:type="spellEnd"/>
      <w:r w:rsidRPr="005D534B">
        <w:rPr>
          <w:bCs/>
          <w:sz w:val="22"/>
          <w:szCs w:val="22"/>
        </w:rPr>
        <w:t xml:space="preserve"> event for my contributions to the Crohn’s and Colitis Foundation, and helping inspire those to help contribute to the cause </w:t>
      </w:r>
    </w:p>
    <w:p w14:paraId="1E267A73" w14:textId="21FA0622" w:rsidR="005E4874" w:rsidRDefault="005E4874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Friar Society (November 2021)</w:t>
      </w:r>
    </w:p>
    <w:p w14:paraId="76A0F8EF" w14:textId="37B3BEC2" w:rsidR="005E4874" w:rsidRPr="005D534B" w:rsidRDefault="005E4874" w:rsidP="005E4874">
      <w:pPr>
        <w:numPr>
          <w:ilvl w:val="1"/>
          <w:numId w:val="1"/>
        </w:numPr>
        <w:rPr>
          <w:bCs/>
          <w:sz w:val="22"/>
          <w:szCs w:val="22"/>
        </w:rPr>
      </w:pPr>
      <w:r w:rsidRPr="005D534B">
        <w:rPr>
          <w:bCs/>
          <w:sz w:val="22"/>
          <w:szCs w:val="22"/>
        </w:rPr>
        <w:t xml:space="preserve">Inducted into UT Austin’s oldest and most prestigious honor society that recognizes those who </w:t>
      </w:r>
      <w:r w:rsidR="00942C88">
        <w:rPr>
          <w:bCs/>
          <w:sz w:val="22"/>
          <w:szCs w:val="22"/>
        </w:rPr>
        <w:t xml:space="preserve">have made significant contributions to the </w:t>
      </w:r>
      <w:proofErr w:type="spellStart"/>
      <w:r w:rsidR="00942C88">
        <w:rPr>
          <w:bCs/>
          <w:sz w:val="22"/>
          <w:szCs w:val="22"/>
        </w:rPr>
        <w:t>unviersity</w:t>
      </w:r>
      <w:proofErr w:type="spellEnd"/>
    </w:p>
    <w:p w14:paraId="70BDBE27" w14:textId="578B82D1" w:rsidR="00227764" w:rsidRDefault="00751DC5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Ascension Healthcare Hero (July 2020)</w:t>
      </w:r>
    </w:p>
    <w:p w14:paraId="3A34C040" w14:textId="23D7E45E" w:rsidR="00227764" w:rsidRPr="001913F3" w:rsidRDefault="00751DC5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Recognized for commitment to improving patient outcomes through research and service</w:t>
      </w:r>
    </w:p>
    <w:p w14:paraId="14C02840" w14:textId="48D42F00" w:rsidR="00227764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Take Steps Pacesetter (2018, 2019, 2020</w:t>
      </w:r>
      <w:r w:rsidR="00621071">
        <w:rPr>
          <w:b/>
          <w:sz w:val="22"/>
          <w:szCs w:val="22"/>
        </w:rPr>
        <w:t>, 2021, 2022</w:t>
      </w:r>
      <w:r>
        <w:rPr>
          <w:b/>
          <w:sz w:val="22"/>
          <w:szCs w:val="22"/>
        </w:rPr>
        <w:t xml:space="preserve">)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</w:p>
    <w:p w14:paraId="2AD4E04A" w14:textId="77777777" w:rsidR="00227764" w:rsidRPr="001913F3" w:rsidRDefault="00751DC5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Recognized for raising over 100 dollars for the Crohn’s and Colitis Foundation of America in an event called Take Steps </w:t>
      </w:r>
    </w:p>
    <w:p w14:paraId="43AD43D6" w14:textId="77777777" w:rsidR="00227764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Take Steps </w:t>
      </w:r>
      <w:proofErr w:type="spellStart"/>
      <w:r>
        <w:rPr>
          <w:b/>
          <w:sz w:val="22"/>
          <w:szCs w:val="22"/>
        </w:rPr>
        <w:t>Hopegiver</w:t>
      </w:r>
      <w:proofErr w:type="spellEnd"/>
      <w:r>
        <w:rPr>
          <w:b/>
          <w:sz w:val="22"/>
          <w:szCs w:val="22"/>
        </w:rPr>
        <w:t xml:space="preserve"> 2018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</w:p>
    <w:p w14:paraId="6910311F" w14:textId="77777777" w:rsidR="00227764" w:rsidRPr="001913F3" w:rsidRDefault="00751DC5" w:rsidP="001913F3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Recognized for individually raising over 1,000 dollars for the Crohn’s and Colitis Foundation of America in an event called Take Steps</w:t>
      </w:r>
    </w:p>
    <w:p w14:paraId="2D395DEF" w14:textId="1C5CEFCA" w:rsidR="00227764" w:rsidRDefault="00751DC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University Honors</w:t>
      </w:r>
      <w:r>
        <w:rPr>
          <w:b/>
          <w:sz w:val="22"/>
          <w:szCs w:val="22"/>
        </w:rPr>
        <w:tab/>
        <w:t xml:space="preserve">(December 2017 </w:t>
      </w:r>
      <w:r w:rsidR="007F4DAB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7F4DAB">
        <w:rPr>
          <w:b/>
          <w:sz w:val="22"/>
          <w:szCs w:val="22"/>
        </w:rPr>
        <w:t>May 2021</w:t>
      </w:r>
      <w:r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</w:t>
      </w:r>
    </w:p>
    <w:p w14:paraId="0CD57457" w14:textId="77777777" w:rsidR="00227764" w:rsidRDefault="00751DC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Recognized for outstanding academic performance </w:t>
      </w:r>
    </w:p>
    <w:sectPr w:rsidR="00227764">
      <w:headerReference w:type="default" r:id="rId9"/>
      <w:footerReference w:type="default" r:id="rId10"/>
      <w:footerReference w:type="first" r:id="rId11"/>
      <w:pgSz w:w="12240" w:h="15840"/>
      <w:pgMar w:top="1296" w:right="1440" w:bottom="129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7D94" w14:textId="77777777" w:rsidR="00951418" w:rsidRDefault="00951418">
      <w:r>
        <w:separator/>
      </w:r>
    </w:p>
  </w:endnote>
  <w:endnote w:type="continuationSeparator" w:id="0">
    <w:p w14:paraId="40B86F3E" w14:textId="77777777" w:rsidR="00951418" w:rsidRDefault="0095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panose1 w:val="020B0604020202020204"/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3201" w14:textId="77777777" w:rsidR="00227764" w:rsidRDefault="00751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References available upon request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FFC9" w14:textId="77777777" w:rsidR="00227764" w:rsidRDefault="00751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</w:t>
    </w:r>
  </w:p>
  <w:p w14:paraId="763585AD" w14:textId="77777777" w:rsidR="00227764" w:rsidRDefault="002277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3405" w14:textId="77777777" w:rsidR="00951418" w:rsidRDefault="00951418">
      <w:r>
        <w:separator/>
      </w:r>
    </w:p>
  </w:footnote>
  <w:footnote w:type="continuationSeparator" w:id="0">
    <w:p w14:paraId="00DC71FF" w14:textId="77777777" w:rsidR="00951418" w:rsidRDefault="00951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A31B" w14:textId="77777777" w:rsidR="00227764" w:rsidRDefault="00751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</w:t>
    </w:r>
    <w:proofErr w:type="spellStart"/>
    <w:r>
      <w:rPr>
        <w:color w:val="000000"/>
      </w:rPr>
      <w:t>Chandershekhar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Shori</w:t>
    </w:r>
    <w:proofErr w:type="spellEnd"/>
    <w:r>
      <w:rPr>
        <w:color w:val="000000"/>
      </w:rPr>
      <w:t xml:space="preserve">, </w:t>
    </w:r>
    <w:r>
      <w:rPr>
        <w:i/>
        <w:color w:val="000000"/>
      </w:rPr>
      <w:t xml:space="preserve">Page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1913F3">
      <w:rPr>
        <w:i/>
        <w:noProof/>
        <w:color w:val="000000"/>
      </w:rPr>
      <w:t>2</w:t>
    </w:r>
    <w:r>
      <w:rPr>
        <w:i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7FFD"/>
    <w:multiLevelType w:val="multilevel"/>
    <w:tmpl w:val="9DCC16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75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64"/>
    <w:rsid w:val="000202B8"/>
    <w:rsid w:val="00084873"/>
    <w:rsid w:val="0008491B"/>
    <w:rsid w:val="00102EA8"/>
    <w:rsid w:val="0010415C"/>
    <w:rsid w:val="001913F3"/>
    <w:rsid w:val="00227764"/>
    <w:rsid w:val="002D10D0"/>
    <w:rsid w:val="00364C36"/>
    <w:rsid w:val="0049715E"/>
    <w:rsid w:val="004B477D"/>
    <w:rsid w:val="0055487A"/>
    <w:rsid w:val="005D534B"/>
    <w:rsid w:val="005E4874"/>
    <w:rsid w:val="00621071"/>
    <w:rsid w:val="006E32DE"/>
    <w:rsid w:val="00751DC5"/>
    <w:rsid w:val="007F4DAB"/>
    <w:rsid w:val="007F70F9"/>
    <w:rsid w:val="0081203D"/>
    <w:rsid w:val="00942C88"/>
    <w:rsid w:val="00951418"/>
    <w:rsid w:val="009E527A"/>
    <w:rsid w:val="009F0498"/>
    <w:rsid w:val="00A878B1"/>
    <w:rsid w:val="00B15904"/>
    <w:rsid w:val="00B33D46"/>
    <w:rsid w:val="00BE4D03"/>
    <w:rsid w:val="00C54A66"/>
    <w:rsid w:val="00CA328D"/>
    <w:rsid w:val="00D86B2C"/>
    <w:rsid w:val="00E76AAD"/>
    <w:rsid w:val="00F21A83"/>
    <w:rsid w:val="00F43CBC"/>
    <w:rsid w:val="00F5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4BFBC"/>
  <w15:docId w15:val="{C1C55ADB-F6A3-684F-880A-529FE946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8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0578B"/>
    <w:pPr>
      <w:jc w:val="center"/>
    </w:pPr>
    <w:rPr>
      <w:sz w:val="28"/>
    </w:rPr>
  </w:style>
  <w:style w:type="character" w:customStyle="1" w:styleId="Heading4Char">
    <w:name w:val="Heading 4 Char"/>
    <w:basedOn w:val="DefaultParagraphFont"/>
    <w:link w:val="Heading4"/>
    <w:rsid w:val="0090578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0578B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0578B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905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578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05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578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578B"/>
  </w:style>
  <w:style w:type="paragraph" w:styleId="ListParagraph">
    <w:name w:val="List Paragraph"/>
    <w:basedOn w:val="Normal"/>
    <w:uiPriority w:val="34"/>
    <w:qFormat/>
    <w:rsid w:val="0090578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8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578B"/>
    <w:rPr>
      <w:color w:val="0000FF" w:themeColor="hyperlink"/>
      <w:u w:val="single"/>
    </w:rPr>
  </w:style>
  <w:style w:type="character" w:customStyle="1" w:styleId="textexposedshow">
    <w:name w:val="text_exposed_show"/>
    <w:basedOn w:val="DefaultParagraphFont"/>
    <w:rsid w:val="001F716A"/>
  </w:style>
  <w:style w:type="character" w:styleId="UnresolvedMention">
    <w:name w:val="Unresolved Mention"/>
    <w:basedOn w:val="DefaultParagraphFont"/>
    <w:uiPriority w:val="99"/>
    <w:semiHidden/>
    <w:unhideWhenUsed/>
    <w:rsid w:val="005D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I7qUGQC+IMitJ7VjGNMTBQwSDA==">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Le</dc:creator>
  <cp:lastModifiedBy>Shori, Chandershekhar</cp:lastModifiedBy>
  <cp:revision>2</cp:revision>
  <cp:lastPrinted>2022-03-07T08:50:00Z</cp:lastPrinted>
  <dcterms:created xsi:type="dcterms:W3CDTF">2023-01-11T07:50:00Z</dcterms:created>
  <dcterms:modified xsi:type="dcterms:W3CDTF">2023-01-11T07:50:00Z</dcterms:modified>
</cp:coreProperties>
</file>