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pPr>
      <w:bookmarkStart w:colFirst="0" w:colLast="0" w:name="_dvmmxmua1hyp" w:id="0"/>
      <w:bookmarkEnd w:id="0"/>
      <w:r w:rsidDel="00000000" w:rsidR="00000000" w:rsidRPr="00000000">
        <w:rPr>
          <w:b w:val="1"/>
          <w:sz w:val="46"/>
          <w:szCs w:val="46"/>
          <w:rtl w:val="0"/>
        </w:rPr>
        <w:t xml:space="preserve">Ethical and Security Implications of Sponge Attacks on Large Language Models</w:t>
      </w:r>
      <w:r w:rsidDel="00000000" w:rsidR="00000000" w:rsidRPr="00000000">
        <w:rPr>
          <w:rtl w:val="0"/>
        </w:rPr>
      </w:r>
    </w:p>
    <w:p w:rsidR="00000000" w:rsidDel="00000000" w:rsidP="00000000" w:rsidRDefault="00000000" w:rsidRPr="00000000" w14:paraId="00000002">
      <w:pPr>
        <w:spacing w:after="240" w:before="240" w:line="360" w:lineRule="auto"/>
        <w:rPr/>
      </w:pPr>
      <w:r w:rsidDel="00000000" w:rsidR="00000000" w:rsidRPr="00000000">
        <w:rPr>
          <w:rtl w:val="0"/>
        </w:rPr>
        <w:t xml:space="preserve">As the deployment of Large Language Models (LLMs) accelerates across industries—from healthcare and finance to legal and defense sectors—their exposure to adversarial manipulation becomes increasingly concerning. Among emerging threat vectors, sponge attacks represent a subtle yet potent class of exploits designed not to extract information, but to deplete computational resources through carefully crafted prompts. These attacks exploit the resource-hungry nature of LLMs by inducing disproportionate processing loads, posing both ethical and security risks that demand serious consideration.</w:t>
      </w:r>
    </w:p>
    <w:p w:rsidR="00000000" w:rsidDel="00000000" w:rsidP="00000000" w:rsidRDefault="00000000" w:rsidRPr="00000000" w14:paraId="00000003">
      <w:pPr>
        <w:spacing w:after="240" w:before="240" w:line="360" w:lineRule="auto"/>
        <w:rPr/>
      </w:pPr>
      <w:r w:rsidDel="00000000" w:rsidR="00000000" w:rsidRPr="00000000">
        <w:rPr>
          <w:rtl w:val="0"/>
        </w:rPr>
        <w:t xml:space="preserve">Security Implications</w:t>
      </w:r>
    </w:p>
    <w:p w:rsidR="00000000" w:rsidDel="00000000" w:rsidP="00000000" w:rsidRDefault="00000000" w:rsidRPr="00000000" w14:paraId="00000004">
      <w:pPr>
        <w:spacing w:after="240" w:before="240" w:line="360" w:lineRule="auto"/>
        <w:rPr/>
      </w:pPr>
      <w:r w:rsidDel="00000000" w:rsidR="00000000" w:rsidRPr="00000000">
        <w:rPr>
          <w:rtl w:val="0"/>
        </w:rPr>
        <w:t xml:space="preserve">1. Denial of Service (DoS) Potential: Sponge attacks can manifest as a type of application-layer DoS, overwhelming LLMs with low-throughput prompts that consume high computational power. In hosted services (e.g., OpenAI API, HuggingFace endpoints), these attacks can significantly impact availability for legitimate users. Particularly in time-sensitive applications like emergency services or autonomous systems, this may cause real-world harm or operational failure.</w:t>
      </w:r>
    </w:p>
    <w:p w:rsidR="00000000" w:rsidDel="00000000" w:rsidP="00000000" w:rsidRDefault="00000000" w:rsidRPr="00000000" w14:paraId="00000005">
      <w:pPr>
        <w:spacing w:after="240" w:before="240" w:line="360" w:lineRule="auto"/>
        <w:rPr/>
      </w:pPr>
      <w:r w:rsidDel="00000000" w:rsidR="00000000" w:rsidRPr="00000000">
        <w:rPr>
          <w:rtl w:val="0"/>
        </w:rPr>
        <w:t xml:space="preserve">2. Exploit Amplification via Model Behaviors: Sponge inputs typically exploit autoregressive behavior in models, where token generation and attention mechanisms are maximally strained. A model’s internal architecture, including transformer depth and tokenization behavior, can be leveraged by adversaries to amplify computational demands with minimal input. These design features create a persistent attack surface that cannot be easily patched without architectural revisions.</w:t>
      </w:r>
    </w:p>
    <w:p w:rsidR="00000000" w:rsidDel="00000000" w:rsidP="00000000" w:rsidRDefault="00000000" w:rsidRPr="00000000" w14:paraId="00000006">
      <w:pPr>
        <w:spacing w:after="240" w:before="240" w:line="360" w:lineRule="auto"/>
        <w:rPr/>
      </w:pPr>
      <w:r w:rsidDel="00000000" w:rsidR="00000000" w:rsidRPr="00000000">
        <w:rPr>
          <w:rtl w:val="0"/>
        </w:rPr>
        <w:t xml:space="preserve">3. Targeting Edge and Embedded Systems: As LLMs are miniaturized and deployed on local edge devices (e.g., for privacy or latency benefits), sponge attacks become even more devastating. Limited-resource environments are highly susceptible to CPU/GPU starvation, battery drainage, and unresponsiveness. Malicious actors could disable AI-powered IoT devices or autonomous drones through passive input sequences, making this a viable vector for physical denial-of-function attacks.</w:t>
      </w:r>
    </w:p>
    <w:p w:rsidR="00000000" w:rsidDel="00000000" w:rsidP="00000000" w:rsidRDefault="00000000" w:rsidRPr="00000000" w14:paraId="00000007">
      <w:pPr>
        <w:spacing w:after="240" w:before="240" w:line="360" w:lineRule="auto"/>
        <w:rPr/>
      </w:pPr>
      <w:r w:rsidDel="00000000" w:rsidR="00000000" w:rsidRPr="00000000">
        <w:rPr>
          <w:rtl w:val="0"/>
        </w:rPr>
        <w:t xml:space="preserve">4. Lack of Detection and Attribution: Unlike traditional network-based DoS attacks, sponge attacks are stealthy and non-obvious. Because the input prompts often appear benign, anomaly detection systems tuned for known threats may not flag them. This lack of visibility complicates attribution, incident response, and forensic investigation, raising concerns in high-assurance or regulated environments.</w:t>
      </w:r>
    </w:p>
    <w:p w:rsidR="00000000" w:rsidDel="00000000" w:rsidP="00000000" w:rsidRDefault="00000000" w:rsidRPr="00000000" w14:paraId="00000008">
      <w:pPr>
        <w:spacing w:after="240" w:before="240" w:line="360" w:lineRule="auto"/>
        <w:rPr/>
      </w:pPr>
      <w:r w:rsidDel="00000000" w:rsidR="00000000" w:rsidRPr="00000000">
        <w:rPr>
          <w:rtl w:val="0"/>
        </w:rPr>
        <w:t xml:space="preserve">Ethical Considerations</w:t>
      </w:r>
    </w:p>
    <w:p w:rsidR="00000000" w:rsidDel="00000000" w:rsidP="00000000" w:rsidRDefault="00000000" w:rsidRPr="00000000" w14:paraId="00000009">
      <w:pPr>
        <w:spacing w:after="240" w:before="240" w:line="360" w:lineRule="auto"/>
        <w:rPr/>
      </w:pPr>
      <w:r w:rsidDel="00000000" w:rsidR="00000000" w:rsidRPr="00000000">
        <w:rPr>
          <w:rtl w:val="0"/>
        </w:rPr>
        <w:t xml:space="preserve">1. Dual-Use Nature of Research: Publishing or even reproducing sponge attacks walks a fine line between transparency and risk proliferation. While academic and defensive communities benefit from understanding vulnerabilities, such knowledge can also be weaponized by malicious actors. Our project explicitly follows an ethical disclosure approach: we limit attack reproducibility to controlled environments and anonymize any model-specific weaknesses that are not already public.</w:t>
      </w:r>
    </w:p>
    <w:p w:rsidR="00000000" w:rsidDel="00000000" w:rsidP="00000000" w:rsidRDefault="00000000" w:rsidRPr="00000000" w14:paraId="0000000A">
      <w:pPr>
        <w:spacing w:after="240" w:before="240" w:line="360" w:lineRule="auto"/>
        <w:rPr/>
      </w:pPr>
      <w:r w:rsidDel="00000000" w:rsidR="00000000" w:rsidRPr="00000000">
        <w:rPr>
          <w:rtl w:val="0"/>
        </w:rPr>
        <w:t xml:space="preserve">2. AI Misuse and Public Trust: As public reliance on LLMs grows, trust becomes a currency. Sponge attacks—even if not directly harmful—erode confidence in AI systems by revealing fragility in resource handling and predictability. Widespread awareness of these vulnerabilities may feed broader narratives of AI unreliability or even manipulation, contributing to regulatory scrutiny and societal resistance to adoption.</w:t>
      </w:r>
    </w:p>
    <w:p w:rsidR="00000000" w:rsidDel="00000000" w:rsidP="00000000" w:rsidRDefault="00000000" w:rsidRPr="00000000" w14:paraId="0000000B">
      <w:pPr>
        <w:spacing w:after="240" w:before="240" w:line="360" w:lineRule="auto"/>
        <w:rPr/>
      </w:pPr>
      <w:r w:rsidDel="00000000" w:rsidR="00000000" w:rsidRPr="00000000">
        <w:rPr>
          <w:rtl w:val="0"/>
        </w:rPr>
        <w:t xml:space="preserve">3. Environmental Impact: Perhaps a less discussed yet critical angle is the energy cost induced by sponge attacks. In data centers, large-scale execution of such attacks could drive unnecessary energy consumption and heat generation, exacerbating carbon footprints. This raises sustainability concerns and implicates ethical stewardship responsibilities for AI developers and researchers.</w:t>
      </w:r>
    </w:p>
    <w:p w:rsidR="00000000" w:rsidDel="00000000" w:rsidP="00000000" w:rsidRDefault="00000000" w:rsidRPr="00000000" w14:paraId="0000000C">
      <w:pPr>
        <w:spacing w:after="240" w:before="240" w:line="360" w:lineRule="auto"/>
        <w:rPr/>
      </w:pPr>
      <w:r w:rsidDel="00000000" w:rsidR="00000000" w:rsidRPr="00000000">
        <w:rPr>
          <w:rtl w:val="0"/>
        </w:rPr>
        <w:t xml:space="preserve">4. Research Ethics &amp; Boundaries: Our project adheres to strict boundaries: we do not attack deployed production systems or any commercial APIs without explicit consent. All experiments are conducted on sandboxed or locally hosted LLMs to ensure no unintentional service degradation. The project maintains compliance with academic codes of conduct, and all findings are reviewed with risk mitigation in mind.</w:t>
      </w:r>
    </w:p>
    <w:p w:rsidR="00000000" w:rsidDel="00000000" w:rsidP="00000000" w:rsidRDefault="00000000" w:rsidRPr="00000000" w14:paraId="0000000D">
      <w:pPr>
        <w:spacing w:after="240" w:before="240" w:line="360" w:lineRule="auto"/>
        <w:rPr/>
      </w:pPr>
      <w:r w:rsidDel="00000000" w:rsidR="00000000" w:rsidRPr="00000000">
        <w:rPr>
          <w:rtl w:val="0"/>
        </w:rPr>
        <w:t xml:space="preserve">Conclusion</w:t>
      </w:r>
    </w:p>
    <w:p w:rsidR="00000000" w:rsidDel="00000000" w:rsidP="00000000" w:rsidRDefault="00000000" w:rsidRPr="00000000" w14:paraId="0000000E">
      <w:pPr>
        <w:spacing w:after="240" w:before="240" w:line="360" w:lineRule="auto"/>
        <w:rPr/>
      </w:pPr>
      <w:r w:rsidDel="00000000" w:rsidR="00000000" w:rsidRPr="00000000">
        <w:rPr>
          <w:rtl w:val="0"/>
        </w:rPr>
        <w:t xml:space="preserve">Sponge attacks, while esoteric in nature, spotlight a critical frontier in LLM security research. They challenge our assumptions about what constitutes an "attack" and force us to consider not only what models do, but how they work under stress. Ethical handling of such research, including responsible disclosure and defensive tool development, is paramount. As defenders and researchers, we bear the duty of foresight—to anticipate novel threats and preemptively harden systems before vulnerabilities move from theory to exploitation.</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