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CF2" w:rsidRPr="00C02CF2" w:rsidRDefault="00317930" w:rsidP="00C02CF2">
      <w:pPr>
        <w:jc w:val="center"/>
        <w:rPr>
          <w:rFonts w:ascii="Times New Roman" w:hAnsi="Times New Roman" w:cs="Times New Roman"/>
          <w:b/>
        </w:rPr>
      </w:pPr>
      <w:r w:rsidRPr="00C02CF2">
        <w:rPr>
          <w:rFonts w:ascii="Times New Roman" w:hAnsi="Times New Roman" w:cs="Times New Roman"/>
          <w:b/>
        </w:rPr>
        <w:t>Minutes for the 141</w:t>
      </w:r>
      <w:r w:rsidRPr="00C02CF2">
        <w:rPr>
          <w:rFonts w:ascii="Times New Roman" w:hAnsi="Times New Roman" w:cs="Times New Roman"/>
          <w:b/>
          <w:vertAlign w:val="superscript"/>
        </w:rPr>
        <w:t>st</w:t>
      </w:r>
      <w:r w:rsidRPr="00C02CF2">
        <w:rPr>
          <w:rFonts w:ascii="Times New Roman" w:hAnsi="Times New Roman" w:cs="Times New Roman"/>
          <w:b/>
        </w:rPr>
        <w:t xml:space="preserve"> Meeting of the Faculty Senate </w:t>
      </w:r>
    </w:p>
    <w:p w:rsidR="00317930" w:rsidRPr="00C02CF2" w:rsidRDefault="00317930" w:rsidP="00C02CF2">
      <w:pPr>
        <w:jc w:val="center"/>
        <w:rPr>
          <w:rFonts w:ascii="Times New Roman" w:hAnsi="Times New Roman" w:cs="Times New Roman"/>
          <w:b/>
        </w:rPr>
      </w:pPr>
      <w:proofErr w:type="gramStart"/>
      <w:r w:rsidRPr="00C02CF2">
        <w:rPr>
          <w:rFonts w:ascii="Times New Roman" w:hAnsi="Times New Roman" w:cs="Times New Roman"/>
          <w:b/>
        </w:rPr>
        <w:t>for</w:t>
      </w:r>
      <w:proofErr w:type="gramEnd"/>
      <w:r w:rsidRPr="00C02CF2">
        <w:rPr>
          <w:rFonts w:ascii="Times New Roman" w:hAnsi="Times New Roman" w:cs="Times New Roman"/>
          <w:b/>
        </w:rPr>
        <w:t xml:space="preserve"> Thursday, May 21, 2020 in 1P-119 from 3:30 to 4:30 pm held virtually.</w:t>
      </w:r>
    </w:p>
    <w:p w:rsidR="00AB782A" w:rsidRPr="00C02CF2" w:rsidRDefault="00317930" w:rsidP="00AB782A">
      <w:pPr>
        <w:spacing w:after="0"/>
        <w:rPr>
          <w:rFonts w:ascii="Times New Roman" w:hAnsi="Times New Roman" w:cs="Times New Roman"/>
        </w:rPr>
      </w:pPr>
      <w:proofErr w:type="gramStart"/>
      <w:r w:rsidRPr="00C02CF2">
        <w:rPr>
          <w:rFonts w:ascii="Times New Roman" w:hAnsi="Times New Roman" w:cs="Times New Roman"/>
          <w:b/>
        </w:rPr>
        <w:t>Attendance</w:t>
      </w:r>
      <w:r w:rsidRPr="00C02CF2">
        <w:rPr>
          <w:rFonts w:ascii="Times New Roman" w:hAnsi="Times New Roman" w:cs="Times New Roman"/>
        </w:rPr>
        <w:t xml:space="preserve">: </w:t>
      </w:r>
      <w:r w:rsidR="00AB782A" w:rsidRPr="00C02CF2">
        <w:rPr>
          <w:rFonts w:ascii="Times New Roman" w:hAnsi="Times New Roman" w:cs="Times New Roman"/>
        </w:rPr>
        <w:t xml:space="preserve">Jonathan Peters, Alfred Levine, John </w:t>
      </w:r>
      <w:proofErr w:type="spellStart"/>
      <w:r w:rsidR="00AB782A" w:rsidRPr="00C02CF2">
        <w:rPr>
          <w:rFonts w:ascii="Times New Roman" w:hAnsi="Times New Roman" w:cs="Times New Roman"/>
        </w:rPr>
        <w:t>Verzani</w:t>
      </w:r>
      <w:proofErr w:type="spellEnd"/>
      <w:r w:rsidR="00AB782A" w:rsidRPr="00C02CF2">
        <w:rPr>
          <w:rFonts w:ascii="Times New Roman" w:hAnsi="Times New Roman" w:cs="Times New Roman"/>
        </w:rPr>
        <w:t xml:space="preserve">, </w:t>
      </w:r>
      <w:r w:rsidR="00AB782A" w:rsidRPr="00C02CF2">
        <w:rPr>
          <w:rFonts w:ascii="Times New Roman" w:hAnsi="Times New Roman" w:cs="Times New Roman"/>
          <w:lang w:val="en-NZ"/>
        </w:rPr>
        <w:t xml:space="preserve">Alyson </w:t>
      </w:r>
      <w:proofErr w:type="spellStart"/>
      <w:r w:rsidR="00AB782A" w:rsidRPr="00C02CF2">
        <w:rPr>
          <w:rFonts w:ascii="Times New Roman" w:hAnsi="Times New Roman" w:cs="Times New Roman"/>
          <w:lang w:val="en-NZ"/>
        </w:rPr>
        <w:t>Bardsley</w:t>
      </w:r>
      <w:proofErr w:type="spellEnd"/>
      <w:r w:rsidR="00AB782A" w:rsidRPr="00C02CF2">
        <w:rPr>
          <w:rFonts w:ascii="Times New Roman" w:hAnsi="Times New Roman" w:cs="Times New Roman"/>
          <w:lang w:val="en-NZ"/>
        </w:rPr>
        <w:t xml:space="preserve">, Catherine Lavender, Chang-Hui Shen, Christine Flynn </w:t>
      </w:r>
      <w:proofErr w:type="spellStart"/>
      <w:r w:rsidR="00AB782A" w:rsidRPr="00C02CF2">
        <w:rPr>
          <w:rFonts w:ascii="Times New Roman" w:hAnsi="Times New Roman" w:cs="Times New Roman"/>
          <w:lang w:val="en-NZ"/>
        </w:rPr>
        <w:t>Saulnier</w:t>
      </w:r>
      <w:proofErr w:type="spellEnd"/>
      <w:r w:rsidR="00AB782A" w:rsidRPr="00C02CF2">
        <w:rPr>
          <w:rFonts w:ascii="Times New Roman" w:hAnsi="Times New Roman" w:cs="Times New Roman"/>
          <w:lang w:val="en-NZ"/>
        </w:rPr>
        <w:t xml:space="preserve">, Cynthia Chris, Deborah De Simone, Deborah </w:t>
      </w:r>
      <w:proofErr w:type="spellStart"/>
      <w:r w:rsidR="00AB782A" w:rsidRPr="00C02CF2">
        <w:rPr>
          <w:rFonts w:ascii="Times New Roman" w:hAnsi="Times New Roman" w:cs="Times New Roman"/>
          <w:lang w:val="en-NZ"/>
        </w:rPr>
        <w:t>Franzblau</w:t>
      </w:r>
      <w:proofErr w:type="spellEnd"/>
      <w:r w:rsidR="00AB782A" w:rsidRPr="00C02CF2">
        <w:rPr>
          <w:rFonts w:ascii="Times New Roman" w:hAnsi="Times New Roman" w:cs="Times New Roman"/>
          <w:lang w:val="en-NZ"/>
        </w:rPr>
        <w:t xml:space="preserve">, Ellen </w:t>
      </w:r>
      <w:proofErr w:type="spellStart"/>
      <w:r w:rsidR="00AB782A" w:rsidRPr="00C02CF2">
        <w:rPr>
          <w:rFonts w:ascii="Times New Roman" w:hAnsi="Times New Roman" w:cs="Times New Roman"/>
          <w:lang w:val="en-NZ"/>
        </w:rPr>
        <w:t>Goldner</w:t>
      </w:r>
      <w:proofErr w:type="spellEnd"/>
      <w:r w:rsidR="00AB782A" w:rsidRPr="00C02CF2">
        <w:rPr>
          <w:rFonts w:ascii="Times New Roman" w:hAnsi="Times New Roman" w:cs="Times New Roman"/>
          <w:lang w:val="en-NZ"/>
        </w:rPr>
        <w:t xml:space="preserve">, </w:t>
      </w:r>
      <w:proofErr w:type="spellStart"/>
      <w:r w:rsidR="00AB782A" w:rsidRPr="00C02CF2">
        <w:rPr>
          <w:rFonts w:ascii="Times New Roman" w:hAnsi="Times New Roman" w:cs="Times New Roman"/>
          <w:lang w:val="en-NZ"/>
        </w:rPr>
        <w:t>Florette</w:t>
      </w:r>
      <w:proofErr w:type="spellEnd"/>
      <w:r w:rsidR="00AB782A" w:rsidRPr="00C02CF2">
        <w:rPr>
          <w:rFonts w:ascii="Times New Roman" w:hAnsi="Times New Roman" w:cs="Times New Roman"/>
          <w:lang w:val="en-NZ"/>
        </w:rPr>
        <w:t xml:space="preserve"> Cohen, Francisco Soto, Gene </w:t>
      </w:r>
      <w:proofErr w:type="spellStart"/>
      <w:r w:rsidR="00AB782A" w:rsidRPr="00C02CF2">
        <w:rPr>
          <w:rFonts w:ascii="Times New Roman" w:hAnsi="Times New Roman" w:cs="Times New Roman"/>
          <w:lang w:val="en-NZ"/>
        </w:rPr>
        <w:t>Fellner</w:t>
      </w:r>
      <w:proofErr w:type="spellEnd"/>
      <w:r w:rsidR="00AB782A" w:rsidRPr="00C02CF2">
        <w:rPr>
          <w:rFonts w:ascii="Times New Roman" w:hAnsi="Times New Roman" w:cs="Times New Roman"/>
          <w:lang w:val="en-NZ"/>
        </w:rPr>
        <w:t xml:space="preserve">, George Sanchez, Gerry Milligan, Heidi </w:t>
      </w:r>
      <w:proofErr w:type="spellStart"/>
      <w:r w:rsidR="00AB782A" w:rsidRPr="00C02CF2">
        <w:rPr>
          <w:rFonts w:ascii="Times New Roman" w:hAnsi="Times New Roman" w:cs="Times New Roman"/>
          <w:lang w:val="en-NZ"/>
        </w:rPr>
        <w:t>Bertels</w:t>
      </w:r>
      <w:proofErr w:type="spellEnd"/>
      <w:r w:rsidR="00AB782A" w:rsidRPr="00C02CF2">
        <w:rPr>
          <w:rFonts w:ascii="Times New Roman" w:hAnsi="Times New Roman" w:cs="Times New Roman"/>
          <w:lang w:val="en-NZ"/>
        </w:rPr>
        <w:t xml:space="preserve">, </w:t>
      </w:r>
      <w:proofErr w:type="spellStart"/>
      <w:r w:rsidR="00AB782A" w:rsidRPr="00C02CF2">
        <w:rPr>
          <w:rFonts w:ascii="Times New Roman" w:hAnsi="Times New Roman" w:cs="Times New Roman"/>
          <w:lang w:val="en-NZ"/>
        </w:rPr>
        <w:t>Hosu</w:t>
      </w:r>
      <w:proofErr w:type="spellEnd"/>
      <w:r w:rsidR="00AB782A" w:rsidRPr="00C02CF2">
        <w:rPr>
          <w:rFonts w:ascii="Times New Roman" w:hAnsi="Times New Roman" w:cs="Times New Roman"/>
          <w:lang w:val="en-NZ"/>
        </w:rPr>
        <w:t xml:space="preserve"> Kim, Jane Marcus-Delgado,</w:t>
      </w:r>
      <w:r w:rsidR="00E8059B" w:rsidRPr="00C02CF2">
        <w:rPr>
          <w:rFonts w:ascii="Times New Roman" w:hAnsi="Times New Roman" w:cs="Times New Roman"/>
          <w:lang w:val="en-NZ"/>
        </w:rPr>
        <w:t xml:space="preserve"> John Wing, William Fritz, Michael Parrish, </w:t>
      </w:r>
      <w:proofErr w:type="spellStart"/>
      <w:r w:rsidR="00C5484D" w:rsidRPr="00C02CF2">
        <w:rPr>
          <w:rFonts w:ascii="Times New Roman" w:hAnsi="Times New Roman" w:cs="Times New Roman"/>
          <w:lang w:val="en-NZ"/>
        </w:rPr>
        <w:t>Zaghloul</w:t>
      </w:r>
      <w:proofErr w:type="spellEnd"/>
      <w:r w:rsidR="00C5484D" w:rsidRPr="00C02CF2">
        <w:rPr>
          <w:rFonts w:ascii="Times New Roman" w:hAnsi="Times New Roman" w:cs="Times New Roman"/>
          <w:lang w:val="en-NZ"/>
        </w:rPr>
        <w:t xml:space="preserve"> </w:t>
      </w:r>
      <w:proofErr w:type="spellStart"/>
      <w:r w:rsidR="00C5484D" w:rsidRPr="00C02CF2">
        <w:rPr>
          <w:rFonts w:ascii="Times New Roman" w:hAnsi="Times New Roman" w:cs="Times New Roman"/>
          <w:lang w:val="en-NZ"/>
        </w:rPr>
        <w:t>Ahmed,Yi</w:t>
      </w:r>
      <w:proofErr w:type="spellEnd"/>
      <w:r w:rsidR="00C5484D" w:rsidRPr="00C02CF2">
        <w:rPr>
          <w:rFonts w:ascii="Times New Roman" w:hAnsi="Times New Roman" w:cs="Times New Roman"/>
          <w:lang w:val="en-NZ"/>
        </w:rPr>
        <w:t xml:space="preserve"> Chen, Wilma Jones, Thomas </w:t>
      </w:r>
      <w:proofErr w:type="spellStart"/>
      <w:r w:rsidR="00C5484D" w:rsidRPr="00C02CF2">
        <w:rPr>
          <w:rFonts w:ascii="Times New Roman" w:hAnsi="Times New Roman" w:cs="Times New Roman"/>
          <w:lang w:val="en-NZ"/>
        </w:rPr>
        <w:t>Tellefsen</w:t>
      </w:r>
      <w:proofErr w:type="spellEnd"/>
      <w:r w:rsidR="00C5484D" w:rsidRPr="00C02CF2">
        <w:rPr>
          <w:rFonts w:ascii="Times New Roman" w:hAnsi="Times New Roman" w:cs="Times New Roman"/>
          <w:lang w:val="en-NZ"/>
        </w:rPr>
        <w:t xml:space="preserve">, Tara </w:t>
      </w:r>
      <w:proofErr w:type="spellStart"/>
      <w:r w:rsidR="00C5484D" w:rsidRPr="00C02CF2">
        <w:rPr>
          <w:rFonts w:ascii="Times New Roman" w:hAnsi="Times New Roman" w:cs="Times New Roman"/>
          <w:lang w:val="en-NZ"/>
        </w:rPr>
        <w:t>Meteik</w:t>
      </w:r>
      <w:proofErr w:type="spellEnd"/>
      <w:r w:rsidR="00C5484D" w:rsidRPr="00C02CF2">
        <w:rPr>
          <w:rFonts w:ascii="Times New Roman" w:hAnsi="Times New Roman" w:cs="Times New Roman"/>
          <w:lang w:val="en-NZ"/>
        </w:rPr>
        <w:t xml:space="preserve">, Suzy </w:t>
      </w:r>
      <w:proofErr w:type="spellStart"/>
      <w:r w:rsidR="00C5484D" w:rsidRPr="00C02CF2">
        <w:rPr>
          <w:rFonts w:ascii="Times New Roman" w:hAnsi="Times New Roman" w:cs="Times New Roman"/>
          <w:lang w:val="en-NZ"/>
        </w:rPr>
        <w:t>Shepardson</w:t>
      </w:r>
      <w:proofErr w:type="spellEnd"/>
      <w:r w:rsidR="00C5484D" w:rsidRPr="00C02CF2">
        <w:rPr>
          <w:rFonts w:ascii="Times New Roman" w:hAnsi="Times New Roman" w:cs="Times New Roman"/>
          <w:lang w:val="en-NZ"/>
        </w:rPr>
        <w:t xml:space="preserve">, </w:t>
      </w:r>
      <w:proofErr w:type="spellStart"/>
      <w:r w:rsidR="00C5484D" w:rsidRPr="00C02CF2">
        <w:rPr>
          <w:rFonts w:ascii="Times New Roman" w:hAnsi="Times New Roman" w:cs="Times New Roman"/>
          <w:lang w:val="en-NZ"/>
        </w:rPr>
        <w:t>Sus</w:t>
      </w:r>
      <w:r w:rsidR="00AA7E99" w:rsidRPr="00C02CF2">
        <w:rPr>
          <w:rFonts w:ascii="Times New Roman" w:hAnsi="Times New Roman" w:cs="Times New Roman"/>
          <w:lang w:val="en-NZ"/>
        </w:rPr>
        <w:t>aSrolta</w:t>
      </w:r>
      <w:proofErr w:type="spellEnd"/>
      <w:r w:rsidR="00AA7E99" w:rsidRPr="00C02CF2">
        <w:rPr>
          <w:rFonts w:ascii="Times New Roman" w:hAnsi="Times New Roman" w:cs="Times New Roman"/>
          <w:lang w:val="en-NZ"/>
        </w:rPr>
        <w:t xml:space="preserve"> </w:t>
      </w:r>
      <w:proofErr w:type="spellStart"/>
      <w:r w:rsidR="00AA7E99" w:rsidRPr="00C02CF2">
        <w:rPr>
          <w:rFonts w:ascii="Times New Roman" w:hAnsi="Times New Roman" w:cs="Times New Roman"/>
          <w:lang w:val="en-NZ"/>
        </w:rPr>
        <w:t>Takacs</w:t>
      </w:r>
      <w:proofErr w:type="spellEnd"/>
      <w:r w:rsidR="00AA7E99" w:rsidRPr="00C02CF2">
        <w:rPr>
          <w:rFonts w:ascii="Times New Roman" w:hAnsi="Times New Roman" w:cs="Times New Roman"/>
          <w:lang w:val="en-NZ"/>
        </w:rPr>
        <w:t xml:space="preserve">, </w:t>
      </w:r>
      <w:proofErr w:type="spellStart"/>
      <w:r w:rsidR="00AA7E99" w:rsidRPr="00C02CF2">
        <w:rPr>
          <w:rFonts w:ascii="Times New Roman" w:hAnsi="Times New Roman" w:cs="Times New Roman"/>
          <w:lang w:val="en-NZ"/>
        </w:rPr>
        <w:t>Srah</w:t>
      </w:r>
      <w:proofErr w:type="spellEnd"/>
      <w:r w:rsidR="00AA7E99" w:rsidRPr="00C02CF2">
        <w:rPr>
          <w:rFonts w:ascii="Times New Roman" w:hAnsi="Times New Roman" w:cs="Times New Roman"/>
          <w:lang w:val="en-NZ"/>
        </w:rPr>
        <w:t xml:space="preserve"> </w:t>
      </w:r>
      <w:proofErr w:type="spellStart"/>
      <w:r w:rsidR="00AA7E99" w:rsidRPr="00C02CF2">
        <w:rPr>
          <w:rFonts w:ascii="Times New Roman" w:hAnsi="Times New Roman" w:cs="Times New Roman"/>
          <w:lang w:val="en-NZ"/>
        </w:rPr>
        <w:t>Zelikovitz</w:t>
      </w:r>
      <w:proofErr w:type="spellEnd"/>
      <w:r w:rsidR="00AA7E99" w:rsidRPr="00C02CF2">
        <w:rPr>
          <w:rFonts w:ascii="Times New Roman" w:hAnsi="Times New Roman" w:cs="Times New Roman"/>
          <w:lang w:val="en-NZ"/>
        </w:rPr>
        <w:t xml:space="preserve">, </w:t>
      </w:r>
      <w:r w:rsidR="00C5484D" w:rsidRPr="00C02CF2">
        <w:rPr>
          <w:rFonts w:ascii="Times New Roman" w:hAnsi="Times New Roman" w:cs="Times New Roman"/>
          <w:lang w:val="en-NZ"/>
        </w:rPr>
        <w:t xml:space="preserve">n </w:t>
      </w:r>
      <w:proofErr w:type="spellStart"/>
      <w:r w:rsidR="00C5484D" w:rsidRPr="00C02CF2">
        <w:rPr>
          <w:rFonts w:ascii="Times New Roman" w:hAnsi="Times New Roman" w:cs="Times New Roman"/>
          <w:lang w:val="en-NZ"/>
        </w:rPr>
        <w:t>Holak</w:t>
      </w:r>
      <w:proofErr w:type="spellEnd"/>
      <w:r w:rsidR="00C5484D" w:rsidRPr="00C02CF2">
        <w:rPr>
          <w:rFonts w:ascii="Times New Roman" w:hAnsi="Times New Roman" w:cs="Times New Roman"/>
          <w:lang w:val="en-NZ"/>
        </w:rPr>
        <w:t xml:space="preserve">, Simon </w:t>
      </w:r>
      <w:proofErr w:type="spellStart"/>
      <w:r w:rsidR="00C5484D" w:rsidRPr="00C02CF2">
        <w:rPr>
          <w:rFonts w:ascii="Times New Roman" w:hAnsi="Times New Roman" w:cs="Times New Roman"/>
          <w:lang w:val="en-NZ"/>
        </w:rPr>
        <w:t>Wegge</w:t>
      </w:r>
      <w:proofErr w:type="spellEnd"/>
      <w:r w:rsidR="00C5484D" w:rsidRPr="00C02CF2">
        <w:rPr>
          <w:rFonts w:ascii="Times New Roman" w:hAnsi="Times New Roman" w:cs="Times New Roman"/>
          <w:lang w:val="en-NZ"/>
        </w:rPr>
        <w:t xml:space="preserve">, Sebastian </w:t>
      </w:r>
      <w:proofErr w:type="spellStart"/>
      <w:r w:rsidR="00C5484D" w:rsidRPr="00C02CF2">
        <w:rPr>
          <w:rFonts w:ascii="Times New Roman" w:hAnsi="Times New Roman" w:cs="Times New Roman"/>
          <w:lang w:val="en-NZ"/>
        </w:rPr>
        <w:t>Poget</w:t>
      </w:r>
      <w:proofErr w:type="spellEnd"/>
      <w:r w:rsidR="00C5484D" w:rsidRPr="00C02CF2">
        <w:rPr>
          <w:rFonts w:ascii="Times New Roman" w:hAnsi="Times New Roman" w:cs="Times New Roman"/>
          <w:lang w:val="en-NZ"/>
        </w:rPr>
        <w:t>,</w:t>
      </w:r>
      <w:r w:rsidR="00AA7E99" w:rsidRPr="00C02CF2">
        <w:rPr>
          <w:rFonts w:ascii="Times New Roman" w:hAnsi="Times New Roman" w:cs="Times New Roman"/>
          <w:lang w:val="en-NZ"/>
        </w:rPr>
        <w:t xml:space="preserve"> Orit Gruber, Neo </w:t>
      </w:r>
      <w:proofErr w:type="spellStart"/>
      <w:r w:rsidR="00AA7E99" w:rsidRPr="00C02CF2">
        <w:rPr>
          <w:rFonts w:ascii="Times New Roman" w:hAnsi="Times New Roman" w:cs="Times New Roman"/>
          <w:lang w:val="en-NZ"/>
        </w:rPr>
        <w:t>Antoniades</w:t>
      </w:r>
      <w:proofErr w:type="spellEnd"/>
      <w:r w:rsidR="00AA7E99" w:rsidRPr="00C02CF2">
        <w:rPr>
          <w:rFonts w:ascii="Times New Roman" w:hAnsi="Times New Roman" w:cs="Times New Roman"/>
          <w:lang w:val="en-NZ"/>
        </w:rPr>
        <w:t xml:space="preserve">, </w:t>
      </w:r>
      <w:proofErr w:type="spellStart"/>
      <w:r w:rsidR="00AA7E99" w:rsidRPr="00C02CF2">
        <w:rPr>
          <w:rFonts w:ascii="Times New Roman" w:hAnsi="Times New Roman" w:cs="Times New Roman"/>
          <w:lang w:val="en-NZ"/>
        </w:rPr>
        <w:t>Micahel</w:t>
      </w:r>
      <w:proofErr w:type="spellEnd"/>
      <w:r w:rsidR="00AA7E99" w:rsidRPr="00C02CF2">
        <w:rPr>
          <w:rFonts w:ascii="Times New Roman" w:hAnsi="Times New Roman" w:cs="Times New Roman"/>
          <w:lang w:val="en-NZ"/>
        </w:rPr>
        <w:t xml:space="preserve"> </w:t>
      </w:r>
      <w:proofErr w:type="spellStart"/>
      <w:r w:rsidR="00AA7E99" w:rsidRPr="00C02CF2">
        <w:rPr>
          <w:rFonts w:ascii="Times New Roman" w:hAnsi="Times New Roman" w:cs="Times New Roman"/>
          <w:lang w:val="en-NZ"/>
        </w:rPr>
        <w:t>Cavagnero</w:t>
      </w:r>
      <w:proofErr w:type="spellEnd"/>
      <w:r w:rsidR="00AA7E99" w:rsidRPr="00C02CF2">
        <w:rPr>
          <w:rFonts w:ascii="Times New Roman" w:hAnsi="Times New Roman" w:cs="Times New Roman"/>
          <w:lang w:val="en-NZ"/>
        </w:rPr>
        <w:t xml:space="preserve">, Maryann </w:t>
      </w:r>
      <w:proofErr w:type="spellStart"/>
      <w:r w:rsidR="00AA7E99" w:rsidRPr="00C02CF2">
        <w:rPr>
          <w:rFonts w:ascii="Times New Roman" w:hAnsi="Times New Roman" w:cs="Times New Roman"/>
          <w:lang w:val="en-NZ"/>
        </w:rPr>
        <w:t>Feola</w:t>
      </w:r>
      <w:proofErr w:type="spellEnd"/>
      <w:r w:rsidR="00AA7E99" w:rsidRPr="00C02CF2">
        <w:rPr>
          <w:rFonts w:ascii="Times New Roman" w:hAnsi="Times New Roman" w:cs="Times New Roman"/>
          <w:lang w:val="en-NZ"/>
        </w:rPr>
        <w:t>.</w:t>
      </w:r>
      <w:proofErr w:type="gramEnd"/>
    </w:p>
    <w:p w:rsidR="00317930" w:rsidRPr="00C02CF2" w:rsidRDefault="00317930" w:rsidP="00317930">
      <w:pPr>
        <w:spacing w:after="0"/>
        <w:rPr>
          <w:rFonts w:ascii="Times New Roman" w:hAnsi="Times New Roman" w:cs="Times New Roman"/>
          <w:lang w:val="en-NZ"/>
        </w:rPr>
      </w:pPr>
    </w:p>
    <w:p w:rsidR="00317930" w:rsidRPr="00C02CF2" w:rsidRDefault="00317930" w:rsidP="00317930">
      <w:pPr>
        <w:spacing w:after="0"/>
        <w:rPr>
          <w:rFonts w:ascii="Times New Roman" w:hAnsi="Times New Roman" w:cs="Times New Roman"/>
          <w:lang w:val="en-NZ"/>
        </w:rPr>
      </w:pPr>
    </w:p>
    <w:p w:rsidR="00317930" w:rsidRPr="00C02CF2" w:rsidRDefault="00317930" w:rsidP="00317930">
      <w:pPr>
        <w:spacing w:after="0"/>
        <w:rPr>
          <w:rFonts w:ascii="Times New Roman" w:hAnsi="Times New Roman" w:cs="Times New Roman"/>
          <w:lang w:val="en-NZ"/>
        </w:rPr>
      </w:pPr>
      <w:proofErr w:type="gramStart"/>
      <w:r w:rsidRPr="00C02CF2">
        <w:rPr>
          <w:rFonts w:ascii="Times New Roman" w:hAnsi="Times New Roman" w:cs="Times New Roman"/>
          <w:b/>
          <w:bCs/>
          <w:lang w:val="en-NZ"/>
        </w:rPr>
        <w:t>Guests</w:t>
      </w:r>
      <w:r w:rsidRPr="00C02CF2">
        <w:rPr>
          <w:rFonts w:ascii="Times New Roman" w:hAnsi="Times New Roman" w:cs="Times New Roman"/>
          <w:bCs/>
          <w:lang w:val="en-NZ"/>
        </w:rPr>
        <w:t>:</w:t>
      </w:r>
      <w:r w:rsidRPr="00C02CF2">
        <w:rPr>
          <w:rFonts w:ascii="Times New Roman" w:hAnsi="Times New Roman" w:cs="Times New Roman"/>
          <w:b/>
          <w:bCs/>
          <w:lang w:val="en-NZ"/>
        </w:rPr>
        <w:t xml:space="preserve"> </w:t>
      </w:r>
      <w:r w:rsidR="00AA7E99" w:rsidRPr="00C02CF2">
        <w:rPr>
          <w:rFonts w:ascii="Times New Roman" w:hAnsi="Times New Roman" w:cs="Times New Roman"/>
          <w:lang w:val="en-NZ"/>
        </w:rPr>
        <w:t xml:space="preserve">Alan </w:t>
      </w:r>
      <w:proofErr w:type="spellStart"/>
      <w:r w:rsidR="00AA7E99" w:rsidRPr="00C02CF2">
        <w:rPr>
          <w:rFonts w:ascii="Times New Roman" w:hAnsi="Times New Roman" w:cs="Times New Roman"/>
          <w:lang w:val="en-NZ"/>
        </w:rPr>
        <w:t>Hoffner</w:t>
      </w:r>
      <w:proofErr w:type="spellEnd"/>
      <w:r w:rsidR="00AA7E99" w:rsidRPr="00C02CF2">
        <w:rPr>
          <w:rFonts w:ascii="Times New Roman" w:hAnsi="Times New Roman" w:cs="Times New Roman"/>
          <w:lang w:val="en-NZ"/>
        </w:rPr>
        <w:t xml:space="preserve">, </w:t>
      </w:r>
      <w:r w:rsidR="00AA7E99" w:rsidRPr="00C02CF2">
        <w:rPr>
          <w:rFonts w:ascii="Times New Roman" w:hAnsi="Times New Roman" w:cs="Times New Roman"/>
        </w:rPr>
        <w:t>(</w:t>
      </w:r>
      <w:r w:rsidR="00AA7E99" w:rsidRPr="00C02CF2">
        <w:rPr>
          <w:rFonts w:ascii="Times New Roman" w:hAnsi="Times New Roman" w:cs="Times New Roman"/>
          <w:b/>
          <w:bCs/>
          <w:lang w:val="en-NZ"/>
        </w:rPr>
        <w:t xml:space="preserve">347-552-1806 , 551-427-1050, 609-751-4640, 646-535-4826, 718-494-3993, 718-761-5366, 917-981-9438), </w:t>
      </w:r>
      <w:r w:rsidR="00AA7E99" w:rsidRPr="00C02CF2">
        <w:rPr>
          <w:rFonts w:ascii="Times New Roman" w:hAnsi="Times New Roman" w:cs="Times New Roman"/>
          <w:lang w:val="en-NZ"/>
        </w:rPr>
        <w:t xml:space="preserve">Alana </w:t>
      </w:r>
      <w:proofErr w:type="spellStart"/>
      <w:r w:rsidR="00AA7E99" w:rsidRPr="00C02CF2">
        <w:rPr>
          <w:rFonts w:ascii="Times New Roman" w:hAnsi="Times New Roman" w:cs="Times New Roman"/>
          <w:lang w:val="en-NZ"/>
        </w:rPr>
        <w:t>Gaymon</w:t>
      </w:r>
      <w:proofErr w:type="spellEnd"/>
      <w:r w:rsidR="00AA7E99" w:rsidRPr="00C02CF2">
        <w:rPr>
          <w:rFonts w:ascii="Times New Roman" w:hAnsi="Times New Roman" w:cs="Times New Roman"/>
          <w:lang w:val="en-NZ"/>
        </w:rPr>
        <w:t xml:space="preserve">, Alex Scott, Amy </w:t>
      </w:r>
      <w:proofErr w:type="spellStart"/>
      <w:r w:rsidR="00AA7E99" w:rsidRPr="00C02CF2">
        <w:rPr>
          <w:rFonts w:ascii="Times New Roman" w:hAnsi="Times New Roman" w:cs="Times New Roman"/>
          <w:lang w:val="en-NZ"/>
        </w:rPr>
        <w:t>Stempler</w:t>
      </w:r>
      <w:proofErr w:type="spellEnd"/>
      <w:r w:rsidR="00AA7E99" w:rsidRPr="00C02CF2">
        <w:rPr>
          <w:rFonts w:ascii="Times New Roman" w:hAnsi="Times New Roman" w:cs="Times New Roman"/>
          <w:lang w:val="en-NZ"/>
        </w:rPr>
        <w:t xml:space="preserve">, </w:t>
      </w:r>
      <w:proofErr w:type="spellStart"/>
      <w:r w:rsidR="00AA7E99" w:rsidRPr="00C02CF2">
        <w:rPr>
          <w:rFonts w:ascii="Times New Roman" w:hAnsi="Times New Roman" w:cs="Times New Roman"/>
          <w:lang w:val="en-NZ"/>
        </w:rPr>
        <w:t>Anat</w:t>
      </w:r>
      <w:proofErr w:type="spellEnd"/>
      <w:r w:rsidR="00AA7E99" w:rsidRPr="00C02CF2">
        <w:rPr>
          <w:rFonts w:ascii="Times New Roman" w:hAnsi="Times New Roman" w:cs="Times New Roman"/>
          <w:lang w:val="en-NZ"/>
        </w:rPr>
        <w:t xml:space="preserve"> </w:t>
      </w:r>
      <w:proofErr w:type="spellStart"/>
      <w:r w:rsidR="00AA7E99" w:rsidRPr="00C02CF2">
        <w:rPr>
          <w:rFonts w:ascii="Times New Roman" w:hAnsi="Times New Roman" w:cs="Times New Roman"/>
          <w:lang w:val="en-NZ"/>
        </w:rPr>
        <w:t>Niv</w:t>
      </w:r>
      <w:proofErr w:type="spellEnd"/>
      <w:r w:rsidR="00AA7E99" w:rsidRPr="00C02CF2">
        <w:rPr>
          <w:rFonts w:ascii="Times New Roman" w:hAnsi="Times New Roman" w:cs="Times New Roman"/>
          <w:lang w:val="en-NZ"/>
        </w:rPr>
        <w:t xml:space="preserve">-Solomon, Andre </w:t>
      </w:r>
      <w:proofErr w:type="spellStart"/>
      <w:r w:rsidR="00AA7E99" w:rsidRPr="00C02CF2">
        <w:rPr>
          <w:rFonts w:ascii="Times New Roman" w:hAnsi="Times New Roman" w:cs="Times New Roman"/>
          <w:lang w:val="en-NZ"/>
        </w:rPr>
        <w:t>Colbeck</w:t>
      </w:r>
      <w:proofErr w:type="spellEnd"/>
      <w:r w:rsidR="00AA7E99" w:rsidRPr="00C02CF2">
        <w:rPr>
          <w:rFonts w:ascii="Times New Roman" w:hAnsi="Times New Roman" w:cs="Times New Roman"/>
          <w:lang w:val="en-NZ"/>
        </w:rPr>
        <w:t xml:space="preserve">, Anita Romano, </w:t>
      </w:r>
      <w:proofErr w:type="spellStart"/>
      <w:r w:rsidR="00AA7E99" w:rsidRPr="00C02CF2">
        <w:rPr>
          <w:rFonts w:ascii="Times New Roman" w:hAnsi="Times New Roman" w:cs="Times New Roman"/>
          <w:lang w:val="en-NZ"/>
        </w:rPr>
        <w:t>Anjail</w:t>
      </w:r>
      <w:proofErr w:type="spellEnd"/>
      <w:r w:rsidR="00AA7E99" w:rsidRPr="00C02CF2">
        <w:rPr>
          <w:rFonts w:ascii="Times New Roman" w:hAnsi="Times New Roman" w:cs="Times New Roman"/>
          <w:lang w:val="en-NZ"/>
        </w:rPr>
        <w:t xml:space="preserve"> Ameen-Rice, Barbara Cohen, Brian Far, Byron Taylor, Carlo </w:t>
      </w:r>
      <w:proofErr w:type="spellStart"/>
      <w:r w:rsidR="00AA7E99" w:rsidRPr="00C02CF2">
        <w:rPr>
          <w:rFonts w:ascii="Times New Roman" w:hAnsi="Times New Roman" w:cs="Times New Roman"/>
          <w:lang w:val="en-NZ"/>
        </w:rPr>
        <w:t>Lancelotti</w:t>
      </w:r>
      <w:proofErr w:type="spellEnd"/>
      <w:r w:rsidR="00AA7E99" w:rsidRPr="00C02CF2">
        <w:rPr>
          <w:rFonts w:ascii="Times New Roman" w:hAnsi="Times New Roman" w:cs="Times New Roman"/>
          <w:lang w:val="en-NZ"/>
        </w:rPr>
        <w:t xml:space="preserve">, Cesar Arenas-Mena, Charles Gomes, </w:t>
      </w:r>
      <w:proofErr w:type="spellStart"/>
      <w:r w:rsidR="00AA7E99" w:rsidRPr="00C02CF2">
        <w:rPr>
          <w:rFonts w:ascii="Times New Roman" w:hAnsi="Times New Roman" w:cs="Times New Roman"/>
          <w:lang w:val="en-NZ"/>
        </w:rPr>
        <w:t>Chrisanthi</w:t>
      </w:r>
      <w:proofErr w:type="spellEnd"/>
      <w:r w:rsidR="00AA7E99" w:rsidRPr="00C02CF2">
        <w:rPr>
          <w:rFonts w:ascii="Times New Roman" w:hAnsi="Times New Roman" w:cs="Times New Roman"/>
          <w:lang w:val="en-NZ"/>
        </w:rPr>
        <w:t xml:space="preserve"> </w:t>
      </w:r>
      <w:proofErr w:type="spellStart"/>
      <w:r w:rsidR="00AA7E99" w:rsidRPr="00C02CF2">
        <w:rPr>
          <w:rFonts w:ascii="Times New Roman" w:hAnsi="Times New Roman" w:cs="Times New Roman"/>
          <w:lang w:val="en-NZ"/>
        </w:rPr>
        <w:t>Anastopolou</w:t>
      </w:r>
      <w:proofErr w:type="spellEnd"/>
      <w:r w:rsidR="00AA7E99" w:rsidRPr="00C02CF2">
        <w:rPr>
          <w:rFonts w:ascii="Times New Roman" w:hAnsi="Times New Roman" w:cs="Times New Roman"/>
          <w:lang w:val="en-NZ"/>
        </w:rPr>
        <w:t xml:space="preserve">, Clarisse Domingo, Craig </w:t>
      </w:r>
      <w:proofErr w:type="spellStart"/>
      <w:r w:rsidR="00AA7E99" w:rsidRPr="00C02CF2">
        <w:rPr>
          <w:rFonts w:ascii="Times New Roman" w:hAnsi="Times New Roman" w:cs="Times New Roman"/>
          <w:lang w:val="en-NZ"/>
        </w:rPr>
        <w:t>Manister</w:t>
      </w:r>
      <w:proofErr w:type="spellEnd"/>
      <w:r w:rsidR="00AA7E99" w:rsidRPr="00C02CF2">
        <w:rPr>
          <w:rFonts w:ascii="Times New Roman" w:hAnsi="Times New Roman" w:cs="Times New Roman"/>
          <w:lang w:val="en-NZ"/>
        </w:rPr>
        <w:t xml:space="preserve">, Danielle </w:t>
      </w:r>
      <w:proofErr w:type="spellStart"/>
      <w:r w:rsidR="00AA7E99" w:rsidRPr="00C02CF2">
        <w:rPr>
          <w:rFonts w:ascii="Times New Roman" w:hAnsi="Times New Roman" w:cs="Times New Roman"/>
          <w:lang w:val="en-NZ"/>
        </w:rPr>
        <w:t>Dimitrov</w:t>
      </w:r>
      <w:proofErr w:type="spellEnd"/>
      <w:r w:rsidR="00AA7E99" w:rsidRPr="00C02CF2">
        <w:rPr>
          <w:rFonts w:ascii="Times New Roman" w:hAnsi="Times New Roman" w:cs="Times New Roman"/>
          <w:lang w:val="en-NZ"/>
        </w:rPr>
        <w:t xml:space="preserve">, Deborah </w:t>
      </w:r>
      <w:proofErr w:type="spellStart"/>
      <w:r w:rsidR="00AA7E99" w:rsidRPr="00C02CF2">
        <w:rPr>
          <w:rFonts w:ascii="Times New Roman" w:hAnsi="Times New Roman" w:cs="Times New Roman"/>
          <w:lang w:val="en-NZ"/>
        </w:rPr>
        <w:t>Meise</w:t>
      </w:r>
      <w:proofErr w:type="spellEnd"/>
      <w:r w:rsidR="00AA7E99" w:rsidRPr="00C02CF2">
        <w:rPr>
          <w:rFonts w:ascii="Times New Roman" w:hAnsi="Times New Roman" w:cs="Times New Roman"/>
          <w:lang w:val="en-NZ"/>
        </w:rPr>
        <w:t xml:space="preserve">, Donald </w:t>
      </w:r>
      <w:proofErr w:type="spellStart"/>
      <w:r w:rsidR="00AA7E99" w:rsidRPr="00C02CF2">
        <w:rPr>
          <w:rFonts w:ascii="Times New Roman" w:hAnsi="Times New Roman" w:cs="Times New Roman"/>
          <w:lang w:val="en-NZ"/>
        </w:rPr>
        <w:t>Hudec</w:t>
      </w:r>
      <w:proofErr w:type="spellEnd"/>
      <w:r w:rsidR="00AA7E99" w:rsidRPr="00C02CF2">
        <w:rPr>
          <w:rFonts w:ascii="Times New Roman" w:hAnsi="Times New Roman" w:cs="Times New Roman"/>
          <w:lang w:val="en-NZ"/>
        </w:rPr>
        <w:t xml:space="preserve">, Elizabeth Kane, Erma </w:t>
      </w:r>
      <w:proofErr w:type="spellStart"/>
      <w:r w:rsidR="00AA7E99" w:rsidRPr="00C02CF2">
        <w:rPr>
          <w:rFonts w:ascii="Times New Roman" w:hAnsi="Times New Roman" w:cs="Times New Roman"/>
          <w:lang w:val="en-NZ"/>
        </w:rPr>
        <w:t>Tacopino</w:t>
      </w:r>
      <w:proofErr w:type="spellEnd"/>
      <w:r w:rsidR="00AA7E99" w:rsidRPr="00C02CF2">
        <w:rPr>
          <w:rFonts w:ascii="Times New Roman" w:hAnsi="Times New Roman" w:cs="Times New Roman"/>
          <w:lang w:val="en-NZ"/>
        </w:rPr>
        <w:t>,</w:t>
      </w:r>
      <w:r w:rsidR="00AA7E99" w:rsidRPr="00C02CF2">
        <w:rPr>
          <w:rFonts w:ascii="Times New Roman" w:hAnsi="Times New Roman" w:cs="Times New Roman"/>
          <w:b/>
          <w:bCs/>
          <w:color w:val="FF0000"/>
          <w:lang w:val="en-NZ"/>
        </w:rPr>
        <w:t xml:space="preserve"> </w:t>
      </w:r>
      <w:r w:rsidR="00AA7E99" w:rsidRPr="00C02CF2">
        <w:rPr>
          <w:rFonts w:ascii="Times New Roman" w:hAnsi="Times New Roman" w:cs="Times New Roman"/>
          <w:lang w:val="en-NZ"/>
        </w:rPr>
        <w:t xml:space="preserve">Hernan Green, Ismael Garcia-Colon, James </w:t>
      </w:r>
      <w:proofErr w:type="spellStart"/>
      <w:r w:rsidR="00AA7E99" w:rsidRPr="00C02CF2">
        <w:rPr>
          <w:rFonts w:ascii="Times New Roman" w:hAnsi="Times New Roman" w:cs="Times New Roman"/>
          <w:lang w:val="en-NZ"/>
        </w:rPr>
        <w:t>Saccardo</w:t>
      </w:r>
      <w:proofErr w:type="spellEnd"/>
      <w:r w:rsidR="00AA7E99" w:rsidRPr="00C02CF2">
        <w:rPr>
          <w:rFonts w:ascii="Times New Roman" w:hAnsi="Times New Roman" w:cs="Times New Roman"/>
          <w:lang w:val="en-NZ"/>
        </w:rPr>
        <w:t xml:space="preserve">, Jasmine Cardona, Jennifer </w:t>
      </w:r>
      <w:proofErr w:type="spellStart"/>
      <w:r w:rsidR="00AA7E99" w:rsidRPr="00C02CF2">
        <w:rPr>
          <w:rFonts w:ascii="Times New Roman" w:hAnsi="Times New Roman" w:cs="Times New Roman"/>
          <w:lang w:val="en-NZ"/>
        </w:rPr>
        <w:t>Borrero</w:t>
      </w:r>
      <w:proofErr w:type="spellEnd"/>
      <w:r w:rsidR="00AA7E99" w:rsidRPr="00C02CF2">
        <w:rPr>
          <w:rFonts w:ascii="Times New Roman" w:hAnsi="Times New Roman" w:cs="Times New Roman"/>
          <w:lang w:val="en-NZ"/>
        </w:rPr>
        <w:t xml:space="preserve">, Jennifer Durango, Jennifer Lynch, Jeremiah </w:t>
      </w:r>
      <w:proofErr w:type="spellStart"/>
      <w:r w:rsidR="00AA7E99" w:rsidRPr="00C02CF2">
        <w:rPr>
          <w:rFonts w:ascii="Times New Roman" w:hAnsi="Times New Roman" w:cs="Times New Roman"/>
          <w:lang w:val="en-NZ"/>
        </w:rPr>
        <w:t>Jurkierwcz</w:t>
      </w:r>
      <w:proofErr w:type="spellEnd"/>
      <w:r w:rsidR="00AA7E99" w:rsidRPr="00C02CF2">
        <w:rPr>
          <w:rFonts w:ascii="Times New Roman" w:hAnsi="Times New Roman" w:cs="Times New Roman"/>
          <w:lang w:val="en-NZ"/>
        </w:rPr>
        <w:t xml:space="preserve">, Jessica </w:t>
      </w:r>
      <w:proofErr w:type="spellStart"/>
      <w:r w:rsidR="00AA7E99" w:rsidRPr="00C02CF2">
        <w:rPr>
          <w:rFonts w:ascii="Times New Roman" w:hAnsi="Times New Roman" w:cs="Times New Roman"/>
          <w:lang w:val="en-NZ"/>
        </w:rPr>
        <w:t>Collura</w:t>
      </w:r>
      <w:proofErr w:type="spellEnd"/>
      <w:r w:rsidR="00AA7E99" w:rsidRPr="00C02CF2">
        <w:rPr>
          <w:rFonts w:ascii="Times New Roman" w:hAnsi="Times New Roman" w:cs="Times New Roman"/>
          <w:lang w:val="en-NZ"/>
        </w:rPr>
        <w:t xml:space="preserve">, Jessica Stein, Jodi </w:t>
      </w:r>
      <w:proofErr w:type="spellStart"/>
      <w:r w:rsidR="00AA7E99" w:rsidRPr="00C02CF2">
        <w:rPr>
          <w:rFonts w:ascii="Times New Roman" w:hAnsi="Times New Roman" w:cs="Times New Roman"/>
          <w:lang w:val="en-NZ"/>
        </w:rPr>
        <w:t>Meremdino</w:t>
      </w:r>
      <w:proofErr w:type="spellEnd"/>
      <w:r w:rsidR="00AA7E99" w:rsidRPr="00C02CF2">
        <w:rPr>
          <w:rFonts w:ascii="Times New Roman" w:hAnsi="Times New Roman" w:cs="Times New Roman"/>
          <w:lang w:val="en-NZ"/>
        </w:rPr>
        <w:t xml:space="preserve">, John Jankowski, Joseph </w:t>
      </w:r>
      <w:proofErr w:type="spellStart"/>
      <w:r w:rsidR="00AA7E99" w:rsidRPr="00C02CF2">
        <w:rPr>
          <w:rFonts w:ascii="Times New Roman" w:hAnsi="Times New Roman" w:cs="Times New Roman"/>
          <w:lang w:val="en-NZ"/>
        </w:rPr>
        <w:t>Nicolosi</w:t>
      </w:r>
      <w:proofErr w:type="spellEnd"/>
      <w:r w:rsidR="00AA7E99" w:rsidRPr="00C02CF2">
        <w:rPr>
          <w:rFonts w:ascii="Times New Roman" w:hAnsi="Times New Roman" w:cs="Times New Roman"/>
          <w:lang w:val="en-NZ"/>
        </w:rPr>
        <w:t xml:space="preserve">, Joyce Taylor, Ken </w:t>
      </w:r>
      <w:proofErr w:type="spellStart"/>
      <w:r w:rsidR="00AA7E99" w:rsidRPr="00C02CF2">
        <w:rPr>
          <w:rFonts w:ascii="Times New Roman" w:hAnsi="Times New Roman" w:cs="Times New Roman"/>
          <w:lang w:val="en-NZ"/>
        </w:rPr>
        <w:t>Iwama</w:t>
      </w:r>
      <w:proofErr w:type="spellEnd"/>
      <w:r w:rsidR="00AA7E99" w:rsidRPr="00C02CF2">
        <w:rPr>
          <w:rFonts w:ascii="Times New Roman" w:hAnsi="Times New Roman" w:cs="Times New Roman"/>
          <w:lang w:val="en-NZ"/>
        </w:rPr>
        <w:t xml:space="preserve">, Ken </w:t>
      </w:r>
      <w:proofErr w:type="spellStart"/>
      <w:r w:rsidR="00AA7E99" w:rsidRPr="00C02CF2">
        <w:rPr>
          <w:rFonts w:ascii="Times New Roman" w:hAnsi="Times New Roman" w:cs="Times New Roman"/>
          <w:lang w:val="en-NZ"/>
        </w:rPr>
        <w:t>Wolpin</w:t>
      </w:r>
      <w:proofErr w:type="spellEnd"/>
      <w:r w:rsidR="00AA7E99" w:rsidRPr="00C02CF2">
        <w:rPr>
          <w:rFonts w:ascii="Times New Roman" w:hAnsi="Times New Roman" w:cs="Times New Roman"/>
          <w:lang w:val="en-NZ"/>
        </w:rPr>
        <w:t xml:space="preserve">, Kerri Gerson, Kevin </w:t>
      </w:r>
      <w:proofErr w:type="spellStart"/>
      <w:r w:rsidR="00AA7E99" w:rsidRPr="00C02CF2">
        <w:rPr>
          <w:rFonts w:ascii="Times New Roman" w:hAnsi="Times New Roman" w:cs="Times New Roman"/>
          <w:lang w:val="en-NZ"/>
        </w:rPr>
        <w:t>Ascolese</w:t>
      </w:r>
      <w:proofErr w:type="spellEnd"/>
      <w:r w:rsidR="00AA7E99" w:rsidRPr="00C02CF2">
        <w:rPr>
          <w:rFonts w:ascii="Times New Roman" w:hAnsi="Times New Roman" w:cs="Times New Roman"/>
          <w:lang w:val="en-NZ"/>
        </w:rPr>
        <w:t xml:space="preserve">, </w:t>
      </w:r>
      <w:proofErr w:type="spellStart"/>
      <w:r w:rsidR="00AA7E99" w:rsidRPr="00C02CF2">
        <w:rPr>
          <w:rFonts w:ascii="Times New Roman" w:hAnsi="Times New Roman" w:cs="Times New Roman"/>
          <w:lang w:val="en-NZ"/>
        </w:rPr>
        <w:t>Koby</w:t>
      </w:r>
      <w:proofErr w:type="spellEnd"/>
      <w:r w:rsidR="00AA7E99" w:rsidRPr="00C02CF2">
        <w:rPr>
          <w:rFonts w:ascii="Times New Roman" w:hAnsi="Times New Roman" w:cs="Times New Roman"/>
          <w:lang w:val="en-NZ"/>
        </w:rPr>
        <w:t xml:space="preserve"> </w:t>
      </w:r>
      <w:proofErr w:type="spellStart"/>
      <w:r w:rsidR="00AA7E99" w:rsidRPr="00C02CF2">
        <w:rPr>
          <w:rFonts w:ascii="Times New Roman" w:hAnsi="Times New Roman" w:cs="Times New Roman"/>
          <w:lang w:val="en-NZ"/>
        </w:rPr>
        <w:t>Kohulan</w:t>
      </w:r>
      <w:proofErr w:type="spellEnd"/>
      <w:r w:rsidR="001F6152" w:rsidRPr="00C02CF2">
        <w:rPr>
          <w:rFonts w:ascii="Times New Roman" w:hAnsi="Times New Roman" w:cs="Times New Roman"/>
          <w:lang w:val="en-NZ"/>
        </w:rPr>
        <w:t xml:space="preserve">, </w:t>
      </w:r>
      <w:r w:rsidR="00AA7E99" w:rsidRPr="00C02CF2">
        <w:rPr>
          <w:rFonts w:ascii="Times New Roman" w:hAnsi="Times New Roman" w:cs="Times New Roman"/>
          <w:lang w:val="en-NZ"/>
        </w:rPr>
        <w:t>Kristi Brescia</w:t>
      </w:r>
      <w:r w:rsidR="001F6152" w:rsidRPr="00C02CF2">
        <w:rPr>
          <w:rFonts w:ascii="Times New Roman" w:hAnsi="Times New Roman" w:cs="Times New Roman"/>
          <w:lang w:val="en-NZ"/>
        </w:rPr>
        <w:t xml:space="preserve">, </w:t>
      </w:r>
      <w:proofErr w:type="spellStart"/>
      <w:r w:rsidR="00AA7E99" w:rsidRPr="00C02CF2">
        <w:rPr>
          <w:rFonts w:ascii="Times New Roman" w:hAnsi="Times New Roman" w:cs="Times New Roman"/>
          <w:lang w:val="en-NZ"/>
        </w:rPr>
        <w:t>Kuan</w:t>
      </w:r>
      <w:proofErr w:type="spellEnd"/>
      <w:r w:rsidR="00AA7E99" w:rsidRPr="00C02CF2">
        <w:rPr>
          <w:rFonts w:ascii="Times New Roman" w:hAnsi="Times New Roman" w:cs="Times New Roman"/>
          <w:lang w:val="en-NZ"/>
        </w:rPr>
        <w:t xml:space="preserve"> Yi Chen</w:t>
      </w:r>
      <w:r w:rsidR="001F6152" w:rsidRPr="00C02CF2">
        <w:rPr>
          <w:rFonts w:ascii="Times New Roman" w:hAnsi="Times New Roman" w:cs="Times New Roman"/>
          <w:lang w:val="en-NZ"/>
        </w:rPr>
        <w:t xml:space="preserve">, </w:t>
      </w:r>
      <w:r w:rsidR="00AA7E99" w:rsidRPr="00C02CF2">
        <w:rPr>
          <w:rFonts w:ascii="Times New Roman" w:hAnsi="Times New Roman" w:cs="Times New Roman"/>
          <w:lang w:val="en-NZ"/>
        </w:rPr>
        <w:t xml:space="preserve">Lara </w:t>
      </w:r>
      <w:proofErr w:type="spellStart"/>
      <w:r w:rsidR="00AA7E99" w:rsidRPr="00C02CF2">
        <w:rPr>
          <w:rFonts w:ascii="Times New Roman" w:hAnsi="Times New Roman" w:cs="Times New Roman"/>
          <w:lang w:val="en-NZ"/>
        </w:rPr>
        <w:t>Saguisag</w:t>
      </w:r>
      <w:proofErr w:type="spellEnd"/>
      <w:r w:rsidR="001F6152" w:rsidRPr="00C02CF2">
        <w:rPr>
          <w:rFonts w:ascii="Times New Roman" w:hAnsi="Times New Roman" w:cs="Times New Roman"/>
          <w:lang w:val="en-NZ"/>
        </w:rPr>
        <w:t xml:space="preserve">, </w:t>
      </w:r>
      <w:r w:rsidR="00AA7E99" w:rsidRPr="00C02CF2">
        <w:rPr>
          <w:rFonts w:ascii="Times New Roman" w:hAnsi="Times New Roman" w:cs="Times New Roman"/>
          <w:lang w:val="en-NZ"/>
        </w:rPr>
        <w:t xml:space="preserve">Leo </w:t>
      </w:r>
      <w:proofErr w:type="spellStart"/>
      <w:r w:rsidR="00AA7E99" w:rsidRPr="00C02CF2">
        <w:rPr>
          <w:rFonts w:ascii="Times New Roman" w:hAnsi="Times New Roman" w:cs="Times New Roman"/>
          <w:lang w:val="en-NZ"/>
        </w:rPr>
        <w:t>Pignataro</w:t>
      </w:r>
      <w:proofErr w:type="spellEnd"/>
      <w:r w:rsidR="001F6152" w:rsidRPr="00C02CF2">
        <w:rPr>
          <w:rFonts w:ascii="Times New Roman" w:hAnsi="Times New Roman" w:cs="Times New Roman"/>
          <w:lang w:val="en-NZ"/>
        </w:rPr>
        <w:t xml:space="preserve">, </w:t>
      </w:r>
      <w:r w:rsidR="00AA7E99" w:rsidRPr="00C02CF2">
        <w:rPr>
          <w:rFonts w:ascii="Times New Roman" w:hAnsi="Times New Roman" w:cs="Times New Roman"/>
          <w:lang w:val="en-NZ"/>
        </w:rPr>
        <w:t>Linda Conte</w:t>
      </w:r>
      <w:r w:rsidR="001F6152" w:rsidRPr="00C02CF2">
        <w:rPr>
          <w:rFonts w:ascii="Times New Roman" w:hAnsi="Times New Roman" w:cs="Times New Roman"/>
          <w:lang w:val="en-NZ"/>
        </w:rPr>
        <w:t xml:space="preserve">, </w:t>
      </w:r>
      <w:r w:rsidR="00AA7E99" w:rsidRPr="00C02CF2">
        <w:rPr>
          <w:rFonts w:ascii="Times New Roman" w:hAnsi="Times New Roman" w:cs="Times New Roman"/>
          <w:lang w:val="en-NZ"/>
        </w:rPr>
        <w:t>Lisa French</w:t>
      </w:r>
      <w:r w:rsidR="001F6152" w:rsidRPr="00C02CF2">
        <w:rPr>
          <w:rFonts w:ascii="Times New Roman" w:hAnsi="Times New Roman" w:cs="Times New Roman"/>
          <w:lang w:val="en-NZ"/>
        </w:rPr>
        <w:t xml:space="preserve">, </w:t>
      </w:r>
      <w:r w:rsidR="00AA7E99" w:rsidRPr="00C02CF2">
        <w:rPr>
          <w:rFonts w:ascii="Times New Roman" w:hAnsi="Times New Roman" w:cs="Times New Roman"/>
          <w:lang w:val="en-NZ"/>
        </w:rPr>
        <w:t xml:space="preserve">Louis </w:t>
      </w:r>
      <w:proofErr w:type="spellStart"/>
      <w:r w:rsidR="00AA7E99" w:rsidRPr="00C02CF2">
        <w:rPr>
          <w:rFonts w:ascii="Times New Roman" w:hAnsi="Times New Roman" w:cs="Times New Roman"/>
          <w:lang w:val="en-NZ"/>
        </w:rPr>
        <w:t>Petingi</w:t>
      </w:r>
      <w:proofErr w:type="spellEnd"/>
      <w:r w:rsidR="001F6152" w:rsidRPr="00C02CF2">
        <w:rPr>
          <w:rFonts w:ascii="Times New Roman" w:hAnsi="Times New Roman" w:cs="Times New Roman"/>
          <w:lang w:val="en-NZ"/>
        </w:rPr>
        <w:t xml:space="preserve">, </w:t>
      </w:r>
      <w:r w:rsidR="00AA7E99" w:rsidRPr="00C02CF2">
        <w:rPr>
          <w:rFonts w:ascii="Times New Roman" w:hAnsi="Times New Roman" w:cs="Times New Roman"/>
          <w:lang w:val="en-NZ"/>
        </w:rPr>
        <w:t xml:space="preserve">Lucas </w:t>
      </w:r>
      <w:proofErr w:type="spellStart"/>
      <w:r w:rsidR="00AA7E99" w:rsidRPr="00C02CF2">
        <w:rPr>
          <w:rFonts w:ascii="Times New Roman" w:hAnsi="Times New Roman" w:cs="Times New Roman"/>
          <w:lang w:val="en-NZ"/>
        </w:rPr>
        <w:t>Marchante</w:t>
      </w:r>
      <w:proofErr w:type="spellEnd"/>
      <w:r w:rsidR="001F6152" w:rsidRPr="00C02CF2">
        <w:rPr>
          <w:rFonts w:ascii="Times New Roman" w:hAnsi="Times New Roman" w:cs="Times New Roman"/>
          <w:lang w:val="en-NZ"/>
        </w:rPr>
        <w:t xml:space="preserve">, </w:t>
      </w:r>
      <w:r w:rsidR="00AA7E99" w:rsidRPr="00C02CF2">
        <w:rPr>
          <w:rFonts w:ascii="Times New Roman" w:hAnsi="Times New Roman" w:cs="Times New Roman"/>
          <w:lang w:val="en-NZ"/>
        </w:rPr>
        <w:t xml:space="preserve">Lynne </w:t>
      </w:r>
      <w:proofErr w:type="spellStart"/>
      <w:r w:rsidR="00AA7E99" w:rsidRPr="00C02CF2">
        <w:rPr>
          <w:rFonts w:ascii="Times New Roman" w:hAnsi="Times New Roman" w:cs="Times New Roman"/>
          <w:lang w:val="en-NZ"/>
        </w:rPr>
        <w:t>Lacomis</w:t>
      </w:r>
      <w:proofErr w:type="spellEnd"/>
      <w:r w:rsidR="001F6152" w:rsidRPr="00C02CF2">
        <w:rPr>
          <w:rFonts w:ascii="Times New Roman" w:hAnsi="Times New Roman" w:cs="Times New Roman"/>
          <w:lang w:val="en-NZ"/>
        </w:rPr>
        <w:t xml:space="preserve">, </w:t>
      </w:r>
      <w:r w:rsidR="00AA7E99" w:rsidRPr="00C02CF2">
        <w:rPr>
          <w:rFonts w:ascii="Times New Roman" w:hAnsi="Times New Roman" w:cs="Times New Roman"/>
          <w:lang w:val="en-NZ"/>
        </w:rPr>
        <w:t>Mary Boland</w:t>
      </w:r>
      <w:r w:rsidR="001F6152" w:rsidRPr="00C02CF2">
        <w:rPr>
          <w:rFonts w:ascii="Times New Roman" w:hAnsi="Times New Roman" w:cs="Times New Roman"/>
          <w:lang w:val="en-NZ"/>
        </w:rPr>
        <w:t xml:space="preserve">, </w:t>
      </w:r>
      <w:r w:rsidR="00AA7E99" w:rsidRPr="00C02CF2">
        <w:rPr>
          <w:rFonts w:ascii="Times New Roman" w:hAnsi="Times New Roman" w:cs="Times New Roman"/>
          <w:lang w:val="en-NZ"/>
        </w:rPr>
        <w:t>Mary Murphy</w:t>
      </w:r>
      <w:r w:rsidR="001F6152" w:rsidRPr="00C02CF2">
        <w:rPr>
          <w:rFonts w:ascii="Times New Roman" w:hAnsi="Times New Roman" w:cs="Times New Roman"/>
          <w:lang w:val="en-NZ"/>
        </w:rPr>
        <w:t xml:space="preserve">, </w:t>
      </w:r>
      <w:r w:rsidR="00AA7E99" w:rsidRPr="00C02CF2">
        <w:rPr>
          <w:rFonts w:ascii="Times New Roman" w:hAnsi="Times New Roman" w:cs="Times New Roman"/>
          <w:lang w:val="en-NZ"/>
        </w:rPr>
        <w:t>Maureen Garvey</w:t>
      </w:r>
      <w:r w:rsidR="001F6152" w:rsidRPr="00C02CF2">
        <w:rPr>
          <w:rFonts w:ascii="Times New Roman" w:hAnsi="Times New Roman" w:cs="Times New Roman"/>
          <w:lang w:val="en-NZ"/>
        </w:rPr>
        <w:t xml:space="preserve">, </w:t>
      </w:r>
      <w:r w:rsidR="00AA7E99" w:rsidRPr="00C02CF2">
        <w:rPr>
          <w:rFonts w:ascii="Times New Roman" w:hAnsi="Times New Roman" w:cs="Times New Roman"/>
          <w:lang w:val="en-NZ"/>
        </w:rPr>
        <w:t xml:space="preserve">Maxwell </w:t>
      </w:r>
      <w:proofErr w:type="spellStart"/>
      <w:r w:rsidR="00AA7E99" w:rsidRPr="00C02CF2">
        <w:rPr>
          <w:rFonts w:ascii="Times New Roman" w:hAnsi="Times New Roman" w:cs="Times New Roman"/>
          <w:lang w:val="en-NZ"/>
        </w:rPr>
        <w:t>Velikodniy</w:t>
      </w:r>
      <w:proofErr w:type="spellEnd"/>
      <w:r w:rsidR="001F6152" w:rsidRPr="00C02CF2">
        <w:rPr>
          <w:rFonts w:ascii="Times New Roman" w:hAnsi="Times New Roman" w:cs="Times New Roman"/>
          <w:lang w:val="en-NZ"/>
        </w:rPr>
        <w:t xml:space="preserve">, </w:t>
      </w:r>
      <w:proofErr w:type="spellStart"/>
      <w:r w:rsidR="00AA7E99" w:rsidRPr="00C02CF2">
        <w:rPr>
          <w:rFonts w:ascii="Times New Roman" w:hAnsi="Times New Roman" w:cs="Times New Roman"/>
          <w:lang w:val="en-NZ"/>
        </w:rPr>
        <w:t>Mazal</w:t>
      </w:r>
      <w:proofErr w:type="spellEnd"/>
      <w:r w:rsidR="00AA7E99" w:rsidRPr="00C02CF2">
        <w:rPr>
          <w:rFonts w:ascii="Times New Roman" w:hAnsi="Times New Roman" w:cs="Times New Roman"/>
          <w:lang w:val="en-NZ"/>
        </w:rPr>
        <w:t xml:space="preserve"> </w:t>
      </w:r>
      <w:proofErr w:type="spellStart"/>
      <w:r w:rsidR="00AA7E99" w:rsidRPr="00C02CF2">
        <w:rPr>
          <w:rFonts w:ascii="Times New Roman" w:hAnsi="Times New Roman" w:cs="Times New Roman"/>
          <w:lang w:val="en-NZ"/>
        </w:rPr>
        <w:t>Bozaglo</w:t>
      </w:r>
      <w:proofErr w:type="spellEnd"/>
      <w:r w:rsidR="001F6152" w:rsidRPr="00C02CF2">
        <w:rPr>
          <w:rFonts w:ascii="Times New Roman" w:hAnsi="Times New Roman" w:cs="Times New Roman"/>
          <w:lang w:val="en-NZ"/>
        </w:rPr>
        <w:t xml:space="preserve">, </w:t>
      </w:r>
      <w:r w:rsidR="00AA7E99" w:rsidRPr="00C02CF2">
        <w:rPr>
          <w:rFonts w:ascii="Times New Roman" w:hAnsi="Times New Roman" w:cs="Times New Roman"/>
          <w:lang w:val="en-NZ"/>
        </w:rPr>
        <w:t>Mel Pipe</w:t>
      </w:r>
      <w:r w:rsidR="001F6152" w:rsidRPr="00C02CF2">
        <w:rPr>
          <w:rFonts w:ascii="Times New Roman" w:hAnsi="Times New Roman" w:cs="Times New Roman"/>
          <w:lang w:val="en-NZ"/>
        </w:rPr>
        <w:t xml:space="preserve">, </w:t>
      </w:r>
      <w:r w:rsidR="00AA7E99" w:rsidRPr="00C02CF2">
        <w:rPr>
          <w:rFonts w:ascii="Times New Roman" w:hAnsi="Times New Roman" w:cs="Times New Roman"/>
          <w:lang w:val="en-NZ"/>
        </w:rPr>
        <w:t xml:space="preserve">Michael </w:t>
      </w:r>
      <w:proofErr w:type="spellStart"/>
      <w:r w:rsidR="00AA7E99" w:rsidRPr="00C02CF2">
        <w:rPr>
          <w:rFonts w:ascii="Times New Roman" w:hAnsi="Times New Roman" w:cs="Times New Roman"/>
          <w:lang w:val="en-NZ"/>
        </w:rPr>
        <w:t>Baybuskey</w:t>
      </w:r>
      <w:proofErr w:type="spellEnd"/>
      <w:r w:rsidR="001F6152" w:rsidRPr="00C02CF2">
        <w:rPr>
          <w:rFonts w:ascii="Times New Roman" w:hAnsi="Times New Roman" w:cs="Times New Roman"/>
          <w:lang w:val="en-NZ"/>
        </w:rPr>
        <w:t xml:space="preserve">, Michelle </w:t>
      </w:r>
      <w:proofErr w:type="spellStart"/>
      <w:r w:rsidR="001F6152" w:rsidRPr="00C02CF2">
        <w:rPr>
          <w:rFonts w:ascii="Times New Roman" w:hAnsi="Times New Roman" w:cs="Times New Roman"/>
          <w:lang w:val="en-NZ"/>
        </w:rPr>
        <w:t>Borowski</w:t>
      </w:r>
      <w:proofErr w:type="spellEnd"/>
      <w:r w:rsidR="001F6152" w:rsidRPr="00C02CF2">
        <w:rPr>
          <w:rFonts w:ascii="Times New Roman" w:hAnsi="Times New Roman" w:cs="Times New Roman"/>
          <w:lang w:val="en-NZ"/>
        </w:rPr>
        <w:t xml:space="preserve">, Mohamed Mahmood, Nada Michael, Nadine Abram, Natalie </w:t>
      </w:r>
      <w:proofErr w:type="spellStart"/>
      <w:r w:rsidR="001F6152" w:rsidRPr="00C02CF2">
        <w:rPr>
          <w:rFonts w:ascii="Times New Roman" w:hAnsi="Times New Roman" w:cs="Times New Roman"/>
          <w:lang w:val="en-NZ"/>
        </w:rPr>
        <w:t>Fiscetti</w:t>
      </w:r>
      <w:proofErr w:type="spellEnd"/>
      <w:r w:rsidR="001F6152" w:rsidRPr="00C02CF2">
        <w:rPr>
          <w:rFonts w:ascii="Times New Roman" w:hAnsi="Times New Roman" w:cs="Times New Roman"/>
          <w:lang w:val="en-NZ"/>
        </w:rPr>
        <w:t xml:space="preserve">, </w:t>
      </w:r>
      <w:proofErr w:type="spellStart"/>
      <w:r w:rsidR="001F6152" w:rsidRPr="00C02CF2">
        <w:rPr>
          <w:rFonts w:ascii="Times New Roman" w:hAnsi="Times New Roman" w:cs="Times New Roman"/>
          <w:lang w:val="en-NZ"/>
        </w:rPr>
        <w:t>Neila</w:t>
      </w:r>
      <w:proofErr w:type="spellEnd"/>
      <w:r w:rsidR="001F6152" w:rsidRPr="00C02CF2">
        <w:rPr>
          <w:rFonts w:ascii="Times New Roman" w:hAnsi="Times New Roman" w:cs="Times New Roman"/>
          <w:lang w:val="en-NZ"/>
        </w:rPr>
        <w:t xml:space="preserve"> Green, Nina Del </w:t>
      </w:r>
      <w:proofErr w:type="spellStart"/>
      <w:r w:rsidR="001F6152" w:rsidRPr="00C02CF2">
        <w:rPr>
          <w:rFonts w:ascii="Times New Roman" w:hAnsi="Times New Roman" w:cs="Times New Roman"/>
          <w:lang w:val="en-NZ"/>
        </w:rPr>
        <w:t>Gatto</w:t>
      </w:r>
      <w:proofErr w:type="spellEnd"/>
      <w:r w:rsidR="001F6152" w:rsidRPr="00C02CF2">
        <w:rPr>
          <w:rFonts w:ascii="Times New Roman" w:hAnsi="Times New Roman" w:cs="Times New Roman"/>
          <w:lang w:val="en-NZ"/>
        </w:rPr>
        <w:t xml:space="preserve">, Patricia Kahn, Susan </w:t>
      </w:r>
      <w:proofErr w:type="spellStart"/>
      <w:r w:rsidR="001F6152" w:rsidRPr="00C02CF2">
        <w:rPr>
          <w:rFonts w:ascii="Times New Roman" w:hAnsi="Times New Roman" w:cs="Times New Roman"/>
          <w:lang w:val="en-NZ"/>
        </w:rPr>
        <w:t>Massara</w:t>
      </w:r>
      <w:proofErr w:type="spellEnd"/>
      <w:r w:rsidR="001F6152" w:rsidRPr="00C02CF2">
        <w:rPr>
          <w:rFonts w:ascii="Times New Roman" w:hAnsi="Times New Roman" w:cs="Times New Roman"/>
          <w:lang w:val="en-NZ"/>
        </w:rPr>
        <w:t xml:space="preserve">, Shannon </w:t>
      </w:r>
      <w:proofErr w:type="spellStart"/>
      <w:r w:rsidR="001F6152" w:rsidRPr="00C02CF2">
        <w:rPr>
          <w:rFonts w:ascii="Times New Roman" w:hAnsi="Times New Roman" w:cs="Times New Roman"/>
          <w:lang w:val="en-NZ"/>
        </w:rPr>
        <w:t>Cammarano</w:t>
      </w:r>
      <w:proofErr w:type="spellEnd"/>
      <w:r w:rsidR="001F6152" w:rsidRPr="00C02CF2">
        <w:rPr>
          <w:rFonts w:ascii="Times New Roman" w:hAnsi="Times New Roman" w:cs="Times New Roman"/>
          <w:lang w:val="en-NZ"/>
        </w:rPr>
        <w:t xml:space="preserve">, Sharon Christian, Stephen </w:t>
      </w:r>
      <w:proofErr w:type="spellStart"/>
      <w:r w:rsidR="001F6152" w:rsidRPr="00C02CF2">
        <w:rPr>
          <w:rFonts w:ascii="Times New Roman" w:hAnsi="Times New Roman" w:cs="Times New Roman"/>
          <w:lang w:val="en-NZ"/>
        </w:rPr>
        <w:t>Ferst</w:t>
      </w:r>
      <w:proofErr w:type="spellEnd"/>
      <w:r w:rsidR="001F6152" w:rsidRPr="00C02CF2">
        <w:rPr>
          <w:rFonts w:ascii="Times New Roman" w:hAnsi="Times New Roman" w:cs="Times New Roman"/>
          <w:lang w:val="en-NZ"/>
        </w:rPr>
        <w:t xml:space="preserve">, Susan Been, Tara </w:t>
      </w:r>
      <w:proofErr w:type="spellStart"/>
      <w:r w:rsidR="001F6152" w:rsidRPr="00C02CF2">
        <w:rPr>
          <w:rFonts w:ascii="Times New Roman" w:hAnsi="Times New Roman" w:cs="Times New Roman"/>
          <w:lang w:val="en-NZ"/>
        </w:rPr>
        <w:t>Mastrorilli</w:t>
      </w:r>
      <w:proofErr w:type="spellEnd"/>
      <w:r w:rsidR="001F6152" w:rsidRPr="00C02CF2">
        <w:rPr>
          <w:rFonts w:ascii="Times New Roman" w:hAnsi="Times New Roman" w:cs="Times New Roman"/>
          <w:lang w:val="en-NZ"/>
        </w:rPr>
        <w:t xml:space="preserve">, Terri </w:t>
      </w:r>
      <w:proofErr w:type="spellStart"/>
      <w:r w:rsidR="001F6152" w:rsidRPr="00C02CF2">
        <w:rPr>
          <w:rFonts w:ascii="Times New Roman" w:hAnsi="Times New Roman" w:cs="Times New Roman"/>
          <w:lang w:val="en-NZ"/>
        </w:rPr>
        <w:t>Sangiorgio</w:t>
      </w:r>
      <w:proofErr w:type="spellEnd"/>
      <w:r w:rsidR="001F6152" w:rsidRPr="00C02CF2">
        <w:rPr>
          <w:rFonts w:ascii="Times New Roman" w:hAnsi="Times New Roman" w:cs="Times New Roman"/>
          <w:lang w:val="en-NZ"/>
        </w:rPr>
        <w:t xml:space="preserve">, Patti Gross, </w:t>
      </w:r>
      <w:proofErr w:type="spellStart"/>
      <w:r w:rsidR="001F6152" w:rsidRPr="00C02CF2">
        <w:rPr>
          <w:rFonts w:ascii="Times New Roman" w:hAnsi="Times New Roman" w:cs="Times New Roman"/>
          <w:lang w:val="en-NZ"/>
        </w:rPr>
        <w:t>Qiao</w:t>
      </w:r>
      <w:proofErr w:type="spellEnd"/>
      <w:r w:rsidR="001F6152" w:rsidRPr="00C02CF2">
        <w:rPr>
          <w:rFonts w:ascii="Times New Roman" w:hAnsi="Times New Roman" w:cs="Times New Roman"/>
          <w:lang w:val="en-NZ"/>
        </w:rPr>
        <w:t xml:space="preserve">, Sheng Hu, Rachel Sanchez, Ralf </w:t>
      </w:r>
      <w:proofErr w:type="spellStart"/>
      <w:r w:rsidR="001F6152" w:rsidRPr="00C02CF2">
        <w:rPr>
          <w:rFonts w:ascii="Times New Roman" w:hAnsi="Times New Roman" w:cs="Times New Roman"/>
          <w:lang w:val="en-NZ"/>
        </w:rPr>
        <w:t>Peetz</w:t>
      </w:r>
      <w:proofErr w:type="spellEnd"/>
      <w:r w:rsidR="001F6152" w:rsidRPr="00C02CF2">
        <w:rPr>
          <w:rFonts w:ascii="Times New Roman" w:hAnsi="Times New Roman" w:cs="Times New Roman"/>
          <w:lang w:val="en-NZ"/>
        </w:rPr>
        <w:t xml:space="preserve">, Richard </w:t>
      </w:r>
      <w:proofErr w:type="spellStart"/>
      <w:r w:rsidR="001F6152" w:rsidRPr="00C02CF2">
        <w:rPr>
          <w:rFonts w:ascii="Times New Roman" w:hAnsi="Times New Roman" w:cs="Times New Roman"/>
          <w:lang w:val="en-NZ"/>
        </w:rPr>
        <w:t>Veit</w:t>
      </w:r>
      <w:proofErr w:type="spellEnd"/>
      <w:r w:rsidR="001F6152" w:rsidRPr="00C02CF2">
        <w:rPr>
          <w:rFonts w:ascii="Times New Roman" w:hAnsi="Times New Roman" w:cs="Times New Roman"/>
          <w:lang w:val="en-NZ"/>
        </w:rPr>
        <w:t xml:space="preserve">, Rob Wallace, </w:t>
      </w:r>
      <w:proofErr w:type="spellStart"/>
      <w:r w:rsidR="001F6152" w:rsidRPr="00C02CF2">
        <w:rPr>
          <w:rFonts w:ascii="Times New Roman" w:hAnsi="Times New Roman" w:cs="Times New Roman"/>
          <w:lang w:val="en-NZ"/>
        </w:rPr>
        <w:t>Rosane</w:t>
      </w:r>
      <w:proofErr w:type="spellEnd"/>
      <w:r w:rsidR="001F6152" w:rsidRPr="00C02CF2">
        <w:rPr>
          <w:rFonts w:ascii="Times New Roman" w:hAnsi="Times New Roman" w:cs="Times New Roman"/>
          <w:lang w:val="en-NZ"/>
        </w:rPr>
        <w:t xml:space="preserve"> </w:t>
      </w:r>
      <w:proofErr w:type="spellStart"/>
      <w:r w:rsidR="001F6152" w:rsidRPr="00C02CF2">
        <w:rPr>
          <w:rFonts w:ascii="Times New Roman" w:hAnsi="Times New Roman" w:cs="Times New Roman"/>
          <w:lang w:val="en-NZ"/>
        </w:rPr>
        <w:t>Gertner</w:t>
      </w:r>
      <w:proofErr w:type="spellEnd"/>
      <w:r w:rsidR="001F6152" w:rsidRPr="00C02CF2">
        <w:rPr>
          <w:rFonts w:ascii="Times New Roman" w:hAnsi="Times New Roman" w:cs="Times New Roman"/>
          <w:lang w:val="en-NZ"/>
        </w:rPr>
        <w:t xml:space="preserve">, </w:t>
      </w:r>
      <w:proofErr w:type="spellStart"/>
      <w:r w:rsidR="001F6152" w:rsidRPr="00C02CF2">
        <w:rPr>
          <w:rFonts w:ascii="Times New Roman" w:hAnsi="Times New Roman" w:cs="Times New Roman"/>
          <w:lang w:val="en-NZ"/>
        </w:rPr>
        <w:t>Roshen</w:t>
      </w:r>
      <w:proofErr w:type="spellEnd"/>
      <w:r w:rsidR="001F6152" w:rsidRPr="00C02CF2">
        <w:rPr>
          <w:rFonts w:ascii="Times New Roman" w:hAnsi="Times New Roman" w:cs="Times New Roman"/>
          <w:lang w:val="en-NZ"/>
        </w:rPr>
        <w:t xml:space="preserve"> </w:t>
      </w:r>
      <w:proofErr w:type="spellStart"/>
      <w:r w:rsidR="001F6152" w:rsidRPr="00C02CF2">
        <w:rPr>
          <w:rFonts w:ascii="Times New Roman" w:hAnsi="Times New Roman" w:cs="Times New Roman"/>
          <w:lang w:val="en-NZ"/>
        </w:rPr>
        <w:t>Hendricksen</w:t>
      </w:r>
      <w:proofErr w:type="spellEnd"/>
      <w:r w:rsidR="001F6152" w:rsidRPr="00C02CF2">
        <w:rPr>
          <w:rFonts w:ascii="Times New Roman" w:hAnsi="Times New Roman" w:cs="Times New Roman"/>
          <w:lang w:val="en-NZ"/>
        </w:rPr>
        <w:t xml:space="preserve">, Russel Davis, Sarah </w:t>
      </w:r>
      <w:proofErr w:type="spellStart"/>
      <w:r w:rsidR="001F6152" w:rsidRPr="00C02CF2">
        <w:rPr>
          <w:rFonts w:ascii="Times New Roman" w:hAnsi="Times New Roman" w:cs="Times New Roman"/>
          <w:lang w:val="en-NZ"/>
        </w:rPr>
        <w:t>Berger,Tony</w:t>
      </w:r>
      <w:proofErr w:type="spellEnd"/>
      <w:r w:rsidR="001F6152" w:rsidRPr="00C02CF2">
        <w:rPr>
          <w:rFonts w:ascii="Times New Roman" w:hAnsi="Times New Roman" w:cs="Times New Roman"/>
          <w:lang w:val="en-NZ"/>
        </w:rPr>
        <w:t xml:space="preserve"> </w:t>
      </w:r>
      <w:proofErr w:type="spellStart"/>
      <w:r w:rsidR="001F6152" w:rsidRPr="00C02CF2">
        <w:rPr>
          <w:rFonts w:ascii="Times New Roman" w:hAnsi="Times New Roman" w:cs="Times New Roman"/>
          <w:lang w:val="en-NZ"/>
        </w:rPr>
        <w:t>Gallego</w:t>
      </w:r>
      <w:proofErr w:type="spellEnd"/>
      <w:r w:rsidR="001F6152" w:rsidRPr="00C02CF2">
        <w:rPr>
          <w:rFonts w:ascii="Times New Roman" w:hAnsi="Times New Roman" w:cs="Times New Roman"/>
          <w:lang w:val="en-NZ"/>
        </w:rPr>
        <w:t xml:space="preserve">, </w:t>
      </w:r>
      <w:proofErr w:type="spellStart"/>
      <w:r w:rsidR="001F6152" w:rsidRPr="00C02CF2">
        <w:rPr>
          <w:rFonts w:ascii="Times New Roman" w:hAnsi="Times New Roman" w:cs="Times New Roman"/>
          <w:lang w:val="en-NZ"/>
        </w:rPr>
        <w:t>Vandana</w:t>
      </w:r>
      <w:proofErr w:type="spellEnd"/>
      <w:r w:rsidR="001F6152" w:rsidRPr="00C02CF2">
        <w:rPr>
          <w:rFonts w:ascii="Times New Roman" w:hAnsi="Times New Roman" w:cs="Times New Roman"/>
          <w:lang w:val="en-NZ"/>
        </w:rPr>
        <w:t xml:space="preserve"> Chaudhry, Veronica </w:t>
      </w:r>
      <w:proofErr w:type="spellStart"/>
      <w:r w:rsidR="001F6152" w:rsidRPr="00C02CF2">
        <w:rPr>
          <w:rFonts w:ascii="Times New Roman" w:hAnsi="Times New Roman" w:cs="Times New Roman"/>
          <w:lang w:val="en-NZ"/>
        </w:rPr>
        <w:t>DiMeglio</w:t>
      </w:r>
      <w:proofErr w:type="spellEnd"/>
      <w:r w:rsidR="001F6152" w:rsidRPr="00C02CF2">
        <w:rPr>
          <w:rFonts w:ascii="Times New Roman" w:hAnsi="Times New Roman" w:cs="Times New Roman"/>
          <w:lang w:val="en-NZ"/>
        </w:rPr>
        <w:t xml:space="preserve">, </w:t>
      </w:r>
      <w:proofErr w:type="spellStart"/>
      <w:r w:rsidR="001F6152" w:rsidRPr="00C02CF2">
        <w:rPr>
          <w:rFonts w:ascii="Times New Roman" w:hAnsi="Times New Roman" w:cs="Times New Roman"/>
          <w:lang w:val="en-NZ"/>
        </w:rPr>
        <w:t>Warrick</w:t>
      </w:r>
      <w:proofErr w:type="spellEnd"/>
      <w:r w:rsidR="001F6152" w:rsidRPr="00C02CF2">
        <w:rPr>
          <w:rFonts w:ascii="Times New Roman" w:hAnsi="Times New Roman" w:cs="Times New Roman"/>
          <w:lang w:val="en-NZ"/>
        </w:rPr>
        <w:t xml:space="preserve"> Bell, Winsome Alston</w:t>
      </w:r>
      <w:proofErr w:type="gramEnd"/>
    </w:p>
    <w:p w:rsidR="00317930" w:rsidRPr="00C02CF2" w:rsidRDefault="00317930" w:rsidP="00317930">
      <w:pPr>
        <w:rPr>
          <w:rFonts w:ascii="Times New Roman" w:hAnsi="Times New Roman" w:cs="Times New Roman"/>
        </w:rPr>
      </w:pPr>
    </w:p>
    <w:p w:rsidR="00317930" w:rsidRPr="00C02CF2" w:rsidRDefault="00317930" w:rsidP="00317930">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i/>
        </w:rPr>
      </w:pPr>
      <w:r w:rsidRPr="00C02CF2">
        <w:rPr>
          <w:rFonts w:ascii="Times New Roman" w:hAnsi="Times New Roman" w:cs="Times New Roman"/>
        </w:rPr>
        <w:t>Approval of the proposed agenda (which included a unanimously supported motion to suspend the set agenda and move the Research Committee Report to the top of the agenda.)</w:t>
      </w:r>
    </w:p>
    <w:p w:rsidR="00317930" w:rsidRPr="00C02CF2" w:rsidRDefault="00317930" w:rsidP="00317930">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rPr>
      </w:pPr>
      <w:r w:rsidRPr="00C02CF2">
        <w:rPr>
          <w:rFonts w:ascii="Times New Roman" w:hAnsi="Times New Roman" w:cs="Times New Roman"/>
          <w:i/>
        </w:rPr>
        <w:t>Moved, seconded, and passed unanimously.</w:t>
      </w:r>
    </w:p>
    <w:p w:rsidR="00317930" w:rsidRPr="00C02CF2" w:rsidRDefault="00317930" w:rsidP="00317930">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rPr>
      </w:pPr>
    </w:p>
    <w:p w:rsidR="00317930" w:rsidRPr="00C02CF2" w:rsidRDefault="00317930" w:rsidP="00317930">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i/>
        </w:rPr>
      </w:pPr>
      <w:r w:rsidRPr="00C02CF2">
        <w:rPr>
          <w:rFonts w:ascii="Times New Roman" w:hAnsi="Times New Roman" w:cs="Times New Roman"/>
        </w:rPr>
        <w:t xml:space="preserve">Approval of the minutes of the meeting of the Faculty Senate on April 23, 2020. </w:t>
      </w:r>
      <w:r w:rsidRPr="00C02CF2">
        <w:rPr>
          <w:rFonts w:ascii="Times New Roman" w:hAnsi="Times New Roman" w:cs="Times New Roman"/>
          <w:i/>
        </w:rPr>
        <w:t>Moved, seconded, and passed unanimously.</w:t>
      </w:r>
    </w:p>
    <w:p w:rsidR="00317930" w:rsidRPr="00C02CF2" w:rsidRDefault="00317930" w:rsidP="009A10F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i/>
        </w:rPr>
      </w:pPr>
    </w:p>
    <w:p w:rsidR="00317930" w:rsidRPr="00C02CF2" w:rsidRDefault="00317930" w:rsidP="00317930">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C02CF2">
        <w:rPr>
          <w:rFonts w:ascii="Times New Roman" w:hAnsi="Times New Roman" w:cs="Times New Roman"/>
        </w:rPr>
        <w:t>Executive Committee Report: Appendix A.</w:t>
      </w:r>
    </w:p>
    <w:p w:rsidR="00317930" w:rsidRPr="00C02CF2" w:rsidRDefault="00317930" w:rsidP="00317930">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rPr>
      </w:pPr>
      <w:r w:rsidRPr="00C02CF2">
        <w:rPr>
          <w:rFonts w:ascii="Times New Roman" w:hAnsi="Times New Roman" w:cs="Times New Roman"/>
        </w:rPr>
        <w:t xml:space="preserve"> </w:t>
      </w:r>
    </w:p>
    <w:p w:rsidR="00317930" w:rsidRPr="00C02CF2" w:rsidRDefault="00317930" w:rsidP="00317930">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C02CF2">
        <w:rPr>
          <w:rFonts w:ascii="Times New Roman" w:hAnsi="Times New Roman" w:cs="Times New Roman"/>
        </w:rPr>
        <w:t>Provost’s Report : Appendix B</w:t>
      </w:r>
    </w:p>
    <w:p w:rsidR="009A10F0" w:rsidRPr="00C02CF2" w:rsidRDefault="009A10F0" w:rsidP="009A10F0">
      <w:pPr>
        <w:pStyle w:val="ListParagraph"/>
        <w:rPr>
          <w:rFonts w:ascii="Times New Roman" w:hAnsi="Times New Roman" w:cs="Times New Roman"/>
        </w:rPr>
      </w:pPr>
    </w:p>
    <w:p w:rsidR="009A10F0" w:rsidRPr="00C02CF2" w:rsidRDefault="009A10F0" w:rsidP="009A10F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eastAsia="Times New Roman" w:hAnsi="Times New Roman" w:cs="Times New Roman"/>
          <w:color w:val="000000" w:themeColor="text1"/>
        </w:rPr>
      </w:pPr>
      <w:r w:rsidRPr="00C02CF2">
        <w:rPr>
          <w:rFonts w:ascii="Times New Roman" w:hAnsi="Times New Roman" w:cs="Times New Roman"/>
          <w:b/>
        </w:rPr>
        <w:t>Question</w:t>
      </w:r>
      <w:r w:rsidR="00690028" w:rsidRPr="00C02CF2">
        <w:rPr>
          <w:rFonts w:ascii="Times New Roman" w:hAnsi="Times New Roman" w:cs="Times New Roman"/>
          <w:b/>
        </w:rPr>
        <w:t xml:space="preserve"> by the Provost</w:t>
      </w:r>
      <w:r w:rsidRPr="00C02CF2">
        <w:rPr>
          <w:rFonts w:ascii="Times New Roman" w:hAnsi="Times New Roman" w:cs="Times New Roman"/>
        </w:rPr>
        <w:t xml:space="preserve">: </w:t>
      </w:r>
      <w:r w:rsidRPr="00C02CF2">
        <w:rPr>
          <w:rFonts w:ascii="Times New Roman" w:eastAsia="Times New Roman" w:hAnsi="Times New Roman" w:cs="Times New Roman"/>
          <w:color w:val="000000" w:themeColor="text1"/>
        </w:rPr>
        <w:t xml:space="preserve">To date there are </w:t>
      </w:r>
      <w:proofErr w:type="gramStart"/>
      <w:r w:rsidRPr="00C02CF2">
        <w:rPr>
          <w:rFonts w:ascii="Times New Roman" w:eastAsia="Times New Roman" w:hAnsi="Times New Roman" w:cs="Times New Roman"/>
          <w:b/>
          <w:color w:val="000000" w:themeColor="text1"/>
        </w:rPr>
        <w:t>2,759</w:t>
      </w:r>
      <w:r w:rsidRPr="00C02CF2">
        <w:rPr>
          <w:rFonts w:ascii="Times New Roman" w:eastAsia="Times New Roman" w:hAnsi="Times New Roman" w:cs="Times New Roman"/>
          <w:color w:val="000000" w:themeColor="text1"/>
        </w:rPr>
        <w:t xml:space="preserve"> degree</w:t>
      </w:r>
      <w:proofErr w:type="gramEnd"/>
      <w:r w:rsidRPr="00C02CF2">
        <w:rPr>
          <w:rFonts w:ascii="Times New Roman" w:eastAsia="Times New Roman" w:hAnsi="Times New Roman" w:cs="Times New Roman"/>
          <w:color w:val="000000" w:themeColor="text1"/>
        </w:rPr>
        <w:t xml:space="preserve"> candidates for all degrees for the Class of 2020.June graduates increased from 1,568 for 2018 to 1,748 for 2019.  There are currently </w:t>
      </w:r>
      <w:r w:rsidRPr="00C02CF2">
        <w:rPr>
          <w:rFonts w:ascii="Times New Roman" w:eastAsia="Times New Roman" w:hAnsi="Times New Roman" w:cs="Times New Roman"/>
          <w:b/>
          <w:color w:val="000000" w:themeColor="text1"/>
        </w:rPr>
        <w:t>1,725</w:t>
      </w:r>
      <w:r w:rsidRPr="00C02CF2">
        <w:rPr>
          <w:rFonts w:ascii="Times New Roman" w:eastAsia="Times New Roman" w:hAnsi="Times New Roman" w:cs="Times New Roman"/>
          <w:color w:val="000000" w:themeColor="text1"/>
        </w:rPr>
        <w:t xml:space="preserve"> candidates for all degrees for June 2020.August degrees awarded have increased from 495 for 2018 to 560 for 2019.  There are currently </w:t>
      </w:r>
      <w:r w:rsidRPr="00C02CF2">
        <w:rPr>
          <w:rFonts w:ascii="Times New Roman" w:eastAsia="Times New Roman" w:hAnsi="Times New Roman" w:cs="Times New Roman"/>
          <w:b/>
          <w:color w:val="000000" w:themeColor="text1"/>
        </w:rPr>
        <w:t>256</w:t>
      </w:r>
      <w:r w:rsidRPr="00C02CF2">
        <w:rPr>
          <w:rFonts w:ascii="Times New Roman" w:eastAsia="Times New Roman" w:hAnsi="Times New Roman" w:cs="Times New Roman"/>
          <w:color w:val="000000" w:themeColor="text1"/>
        </w:rPr>
        <w:t xml:space="preserve"> applicants for August 2020, and we anticipate a slight increase as June candidates defer to August and other students continue to apply.</w:t>
      </w:r>
      <w:r w:rsidRPr="00C02CF2">
        <w:rPr>
          <w:rFonts w:ascii="Times New Roman" w:eastAsia="Times New Roman" w:hAnsi="Times New Roman" w:cs="Times New Roman"/>
          <w:color w:val="FF0000"/>
        </w:rPr>
        <w:t xml:space="preserve"> </w:t>
      </w:r>
      <w:r w:rsidRPr="00C02CF2">
        <w:rPr>
          <w:rFonts w:ascii="Times New Roman" w:eastAsia="Times New Roman" w:hAnsi="Times New Roman" w:cs="Times New Roman"/>
          <w:color w:val="000000" w:themeColor="text1"/>
        </w:rPr>
        <w:t>January degrees awarded decreased from 961 in 2018, to 800 for 2019.  This year we had 778 January degrees awarded. What is your pleasure regarding these candidates?</w:t>
      </w:r>
    </w:p>
    <w:p w:rsidR="009A10F0" w:rsidRPr="00C02CF2" w:rsidRDefault="009A10F0" w:rsidP="009A10F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C02CF2">
        <w:rPr>
          <w:rFonts w:ascii="Times New Roman" w:eastAsia="Times New Roman" w:hAnsi="Times New Roman" w:cs="Times New Roman"/>
          <w:b/>
          <w:color w:val="000000" w:themeColor="text1"/>
        </w:rPr>
        <w:t>Answer</w:t>
      </w:r>
      <w:r w:rsidR="00690028" w:rsidRPr="00C02CF2">
        <w:rPr>
          <w:rFonts w:ascii="Times New Roman" w:eastAsia="Times New Roman" w:hAnsi="Times New Roman" w:cs="Times New Roman"/>
          <w:b/>
          <w:color w:val="000000" w:themeColor="text1"/>
        </w:rPr>
        <w:t xml:space="preserve"> by the Senate</w:t>
      </w:r>
      <w:r w:rsidRPr="00C02CF2">
        <w:rPr>
          <w:rFonts w:ascii="Times New Roman" w:eastAsia="Times New Roman" w:hAnsi="Times New Roman" w:cs="Times New Roman"/>
          <w:color w:val="000000" w:themeColor="text1"/>
        </w:rPr>
        <w:t xml:space="preserve">: </w:t>
      </w:r>
      <w:r w:rsidRPr="00C02CF2">
        <w:rPr>
          <w:rFonts w:ascii="Times New Roman" w:eastAsia="Times New Roman" w:hAnsi="Times New Roman" w:cs="Times New Roman"/>
          <w:i/>
          <w:color w:val="000000" w:themeColor="text1"/>
        </w:rPr>
        <w:t>Approved unanimously.</w:t>
      </w:r>
    </w:p>
    <w:p w:rsidR="00317930" w:rsidRPr="00C02CF2" w:rsidRDefault="00317930" w:rsidP="00317930">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rPr>
      </w:pPr>
    </w:p>
    <w:p w:rsidR="00317930" w:rsidRPr="00C02CF2" w:rsidRDefault="00317930" w:rsidP="0031793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p>
    <w:p w:rsidR="00317930" w:rsidRPr="00C02CF2" w:rsidRDefault="00317930" w:rsidP="00317930">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C02CF2">
        <w:rPr>
          <w:rFonts w:ascii="Times New Roman" w:hAnsi="Times New Roman" w:cs="Times New Roman"/>
        </w:rPr>
        <w:t>Reports of the Committees of the Faculty Senate</w:t>
      </w:r>
    </w:p>
    <w:p w:rsidR="009A10F0" w:rsidRPr="00C02CF2" w:rsidRDefault="009A10F0" w:rsidP="009A10F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720"/>
        <w:rPr>
          <w:rFonts w:ascii="Times New Roman" w:hAnsi="Times New Roman" w:cs="Times New Roman"/>
        </w:rPr>
      </w:pPr>
    </w:p>
    <w:p w:rsidR="009A10F0" w:rsidRPr="00C02CF2" w:rsidRDefault="009A10F0" w:rsidP="00A6009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C02CF2">
        <w:rPr>
          <w:rFonts w:ascii="Times New Roman" w:hAnsi="Times New Roman" w:cs="Times New Roman"/>
        </w:rPr>
        <w:t>Research Committee – Appendix C</w:t>
      </w:r>
      <w:r w:rsidR="003B1B17" w:rsidRPr="00C02CF2">
        <w:rPr>
          <w:rFonts w:ascii="Times New Roman" w:hAnsi="Times New Roman" w:cs="Times New Roman"/>
        </w:rPr>
        <w:t xml:space="preserve"> </w:t>
      </w:r>
    </w:p>
    <w:p w:rsidR="003B1B17" w:rsidRPr="00C02CF2" w:rsidRDefault="003B1B17" w:rsidP="009A10F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720"/>
        <w:rPr>
          <w:rFonts w:ascii="Times New Roman" w:hAnsi="Times New Roman" w:cs="Times New Roman"/>
          <w:i/>
        </w:rPr>
      </w:pPr>
      <w:r w:rsidRPr="00C02CF2">
        <w:rPr>
          <w:rFonts w:ascii="Times New Roman" w:hAnsi="Times New Roman" w:cs="Times New Roman"/>
        </w:rPr>
        <w:tab/>
      </w:r>
      <w:r w:rsidRPr="00C02CF2">
        <w:rPr>
          <w:rFonts w:ascii="Times New Roman" w:hAnsi="Times New Roman" w:cs="Times New Roman"/>
        </w:rPr>
        <w:tab/>
      </w:r>
      <w:r w:rsidRPr="00C02CF2">
        <w:rPr>
          <w:rFonts w:ascii="Times New Roman" w:hAnsi="Times New Roman" w:cs="Times New Roman"/>
          <w:i/>
        </w:rPr>
        <w:t>Resolution passed</w:t>
      </w:r>
    </w:p>
    <w:p w:rsidR="00A60094" w:rsidRPr="00C02CF2" w:rsidRDefault="00A60094" w:rsidP="00A6009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p>
    <w:p w:rsidR="00A60094" w:rsidRPr="00C02CF2" w:rsidRDefault="00A60094" w:rsidP="00A6009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C02CF2">
        <w:rPr>
          <w:rFonts w:ascii="Times New Roman" w:hAnsi="Times New Roman" w:cs="Times New Roman"/>
        </w:rPr>
        <w:t>School of Health Sciences - CR NC policy for degrees leading to NRS AAS BS MS DNP – Appendix D</w:t>
      </w:r>
    </w:p>
    <w:p w:rsidR="00A60094" w:rsidRPr="00C02CF2" w:rsidRDefault="00A60094" w:rsidP="00A60094">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800"/>
        <w:rPr>
          <w:rFonts w:ascii="Times New Roman" w:hAnsi="Times New Roman" w:cs="Times New Roman"/>
          <w:i/>
        </w:rPr>
      </w:pPr>
      <w:r w:rsidRPr="00C02CF2">
        <w:rPr>
          <w:rFonts w:ascii="Times New Roman" w:hAnsi="Times New Roman" w:cs="Times New Roman"/>
          <w:i/>
        </w:rPr>
        <w:tab/>
        <w:t>Policy position supported unanimously</w:t>
      </w:r>
    </w:p>
    <w:p w:rsidR="000C16A7" w:rsidRPr="00C02CF2" w:rsidRDefault="000C16A7" w:rsidP="009A10F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720"/>
        <w:rPr>
          <w:rFonts w:ascii="Times New Roman" w:hAnsi="Times New Roman" w:cs="Times New Roman"/>
          <w:i/>
        </w:rPr>
      </w:pPr>
    </w:p>
    <w:p w:rsidR="00317930" w:rsidRPr="00C02CF2" w:rsidRDefault="00317930" w:rsidP="00317930">
      <w:pPr>
        <w:pStyle w:val="ListParagraph"/>
        <w:widowControl w:val="0"/>
        <w:numPr>
          <w:ilvl w:val="1"/>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C02CF2">
        <w:rPr>
          <w:rFonts w:ascii="Times New Roman" w:hAnsi="Times New Roman" w:cs="Times New Roman"/>
        </w:rPr>
        <w:t>Admissions Committee – none</w:t>
      </w:r>
    </w:p>
    <w:p w:rsidR="000C16A7" w:rsidRPr="00C02CF2" w:rsidRDefault="00317930" w:rsidP="00A60094">
      <w:pPr>
        <w:pStyle w:val="ListParagraph"/>
        <w:widowControl w:val="0"/>
        <w:numPr>
          <w:ilvl w:val="1"/>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C02CF2">
        <w:rPr>
          <w:rFonts w:ascii="Times New Roman" w:hAnsi="Times New Roman" w:cs="Times New Roman"/>
        </w:rPr>
        <w:t xml:space="preserve">Curricular Committees – </w:t>
      </w:r>
    </w:p>
    <w:p w:rsidR="00317930" w:rsidRPr="00C02CF2" w:rsidRDefault="00317930" w:rsidP="00317930">
      <w:pPr>
        <w:pStyle w:val="ListParagraph"/>
        <w:widowControl w:val="0"/>
        <w:numPr>
          <w:ilvl w:val="2"/>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C02CF2">
        <w:rPr>
          <w:rFonts w:ascii="Times New Roman" w:hAnsi="Times New Roman" w:cs="Times New Roman"/>
        </w:rPr>
        <w:t>General Education Committee –</w:t>
      </w:r>
      <w:r w:rsidR="001D398F" w:rsidRPr="00C02CF2">
        <w:rPr>
          <w:rFonts w:ascii="Times New Roman" w:hAnsi="Times New Roman" w:cs="Times New Roman"/>
        </w:rPr>
        <w:t xml:space="preserve"> Appendix E (joint Gen Ed &amp; UCC)</w:t>
      </w:r>
    </w:p>
    <w:p w:rsidR="00317930" w:rsidRPr="00C02CF2" w:rsidRDefault="00317930" w:rsidP="00317930">
      <w:pPr>
        <w:pStyle w:val="ListParagraph"/>
        <w:widowControl w:val="0"/>
        <w:numPr>
          <w:ilvl w:val="2"/>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C02CF2">
        <w:rPr>
          <w:rFonts w:ascii="Times New Roman" w:hAnsi="Times New Roman" w:cs="Times New Roman"/>
        </w:rPr>
        <w:t xml:space="preserve">Graduate Studies Committee – </w:t>
      </w:r>
      <w:r w:rsidR="001D398F" w:rsidRPr="00C02CF2">
        <w:rPr>
          <w:rFonts w:ascii="Times New Roman" w:hAnsi="Times New Roman" w:cs="Times New Roman"/>
        </w:rPr>
        <w:t>Appendix F</w:t>
      </w:r>
      <w:r w:rsidRPr="00C02CF2">
        <w:rPr>
          <w:rFonts w:ascii="Times New Roman" w:hAnsi="Times New Roman" w:cs="Times New Roman"/>
        </w:rPr>
        <w:t xml:space="preserve"> </w:t>
      </w:r>
    </w:p>
    <w:p w:rsidR="00317930" w:rsidRPr="00C02CF2" w:rsidRDefault="00317930" w:rsidP="00317930">
      <w:pPr>
        <w:pStyle w:val="ListParagraph"/>
        <w:widowControl w:val="0"/>
        <w:numPr>
          <w:ilvl w:val="2"/>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C02CF2">
        <w:rPr>
          <w:rFonts w:ascii="Times New Roman" w:hAnsi="Times New Roman" w:cs="Times New Roman"/>
        </w:rPr>
        <w:t>Undergraduate Curriculum Committee –</w:t>
      </w:r>
      <w:r w:rsidR="001D398F" w:rsidRPr="00C02CF2">
        <w:rPr>
          <w:rFonts w:ascii="Times New Roman" w:hAnsi="Times New Roman" w:cs="Times New Roman"/>
        </w:rPr>
        <w:t xml:space="preserve"> Appendix E</w:t>
      </w:r>
      <w:r w:rsidRPr="00C02CF2">
        <w:rPr>
          <w:rFonts w:ascii="Times New Roman" w:hAnsi="Times New Roman" w:cs="Times New Roman"/>
        </w:rPr>
        <w:tab/>
      </w:r>
    </w:p>
    <w:p w:rsidR="00317930" w:rsidRPr="00C02CF2" w:rsidRDefault="00317930" w:rsidP="00317930">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2520"/>
        <w:rPr>
          <w:rFonts w:ascii="Times New Roman" w:hAnsi="Times New Roman" w:cs="Times New Roman"/>
        </w:rPr>
      </w:pPr>
    </w:p>
    <w:p w:rsidR="00C02CF2" w:rsidRDefault="00317930" w:rsidP="00317930">
      <w:pPr>
        <w:pStyle w:val="ListParagraph"/>
        <w:ind w:left="1080"/>
        <w:jc w:val="center"/>
        <w:rPr>
          <w:rFonts w:ascii="Times New Roman" w:hAnsi="Times New Roman" w:cs="Times New Roman"/>
          <w:b/>
          <w:color w:val="212121"/>
          <w:shd w:val="clear" w:color="auto" w:fill="FFFFFF"/>
        </w:rPr>
      </w:pPr>
      <w:r w:rsidRPr="00C02CF2">
        <w:rPr>
          <w:rFonts w:ascii="Times New Roman" w:hAnsi="Times New Roman" w:cs="Times New Roman"/>
          <w:b/>
          <w:color w:val="212121"/>
          <w:shd w:val="clear" w:color="auto" w:fill="FFFFFF"/>
        </w:rPr>
        <w:t>Curriculum Consent Agenda</w:t>
      </w:r>
    </w:p>
    <w:p w:rsidR="00C02CF2" w:rsidRPr="00E075B2" w:rsidRDefault="00C02CF2" w:rsidP="00C02CF2">
      <w:pPr>
        <w:ind w:left="-810"/>
        <w:contextualSpacing/>
        <w:rPr>
          <w:rFonts w:ascii="Times New Roman" w:hAnsi="Times New Roman" w:cs="Times New Roman"/>
          <w:b/>
        </w:rPr>
      </w:pPr>
      <w:r w:rsidRPr="00E075B2">
        <w:rPr>
          <w:rFonts w:ascii="Times New Roman" w:hAnsi="Times New Roman" w:cs="Times New Roman"/>
          <w:b/>
        </w:rPr>
        <w:t>AIII. DEGREE REQUIREMENTS</w:t>
      </w:r>
    </w:p>
    <w:p w:rsidR="00C02CF2" w:rsidRPr="00E075B2" w:rsidRDefault="00C02CF2" w:rsidP="00C02CF2">
      <w:pPr>
        <w:ind w:left="-810"/>
        <w:contextualSpacing/>
        <w:rPr>
          <w:rFonts w:ascii="Times New Roman" w:hAnsi="Times New Roman" w:cs="Times New Roman"/>
        </w:rPr>
      </w:pPr>
      <w:r w:rsidRPr="00E075B2">
        <w:rPr>
          <w:rFonts w:ascii="Times New Roman" w:hAnsi="Times New Roman" w:cs="Times New Roman"/>
        </w:rPr>
        <w:t>AIII.1 DEPARTMENT OF PERFORMING AND CREATIVE ARTS: ART BFA AND MHC ART BFA</w:t>
      </w:r>
    </w:p>
    <w:p w:rsidR="00C02CF2" w:rsidRPr="00E075B2" w:rsidRDefault="00C02CF2" w:rsidP="00C02CF2">
      <w:pPr>
        <w:ind w:left="-810"/>
        <w:contextualSpacing/>
        <w:rPr>
          <w:rFonts w:ascii="Times New Roman" w:hAnsi="Times New Roman" w:cs="Times New Roman"/>
          <w:b/>
        </w:rPr>
      </w:pPr>
    </w:p>
    <w:p w:rsidR="00C02CF2" w:rsidRPr="00E075B2" w:rsidRDefault="00C02CF2" w:rsidP="00C02CF2">
      <w:pPr>
        <w:ind w:left="-810"/>
        <w:contextualSpacing/>
        <w:rPr>
          <w:rFonts w:ascii="Times New Roman" w:hAnsi="Times New Roman" w:cs="Times New Roman"/>
          <w:b/>
        </w:rPr>
      </w:pPr>
      <w:r w:rsidRPr="00E075B2">
        <w:rPr>
          <w:rFonts w:ascii="Times New Roman" w:hAnsi="Times New Roman" w:cs="Times New Roman"/>
          <w:b/>
        </w:rPr>
        <w:t>AIV. NEW COURSES</w:t>
      </w:r>
    </w:p>
    <w:p w:rsidR="00C02CF2" w:rsidRPr="00E075B2" w:rsidRDefault="00C02CF2" w:rsidP="00C02CF2">
      <w:pPr>
        <w:ind w:left="-810"/>
        <w:contextualSpacing/>
        <w:rPr>
          <w:rFonts w:ascii="Times New Roman" w:hAnsi="Times New Roman" w:cs="Times New Roman"/>
          <w:caps/>
        </w:rPr>
      </w:pPr>
      <w:r w:rsidRPr="00E075B2">
        <w:rPr>
          <w:rFonts w:ascii="Times New Roman" w:hAnsi="Times New Roman" w:cs="Times New Roman"/>
          <w:caps/>
        </w:rPr>
        <w:t xml:space="preserve">AIV.2 DEPARTMENT OF ECONOMICS: </w:t>
      </w:r>
      <w:r w:rsidRPr="00E075B2">
        <w:rPr>
          <w:rFonts w:ascii="Times New Roman" w:hAnsi="Times New Roman" w:cs="Times New Roman"/>
          <w:caps/>
          <w:color w:val="000000" w:themeColor="text1"/>
        </w:rPr>
        <w:t>ECO/WGS 205 Women and the Economy</w:t>
      </w:r>
    </w:p>
    <w:p w:rsidR="00C02CF2" w:rsidRPr="00E075B2" w:rsidRDefault="00C02CF2" w:rsidP="00C02CF2">
      <w:pPr>
        <w:ind w:left="-810"/>
        <w:contextualSpacing/>
        <w:rPr>
          <w:rFonts w:ascii="Times New Roman" w:hAnsi="Times New Roman" w:cs="Times New Roman"/>
          <w:b/>
        </w:rPr>
      </w:pPr>
    </w:p>
    <w:p w:rsidR="00C02CF2" w:rsidRPr="00E075B2" w:rsidRDefault="00C02CF2" w:rsidP="00C02CF2">
      <w:pPr>
        <w:ind w:left="-810"/>
        <w:contextualSpacing/>
        <w:rPr>
          <w:rFonts w:ascii="Times New Roman" w:hAnsi="Times New Roman" w:cs="Times New Roman"/>
          <w:b/>
          <w:caps/>
        </w:rPr>
      </w:pPr>
      <w:r w:rsidRPr="00E075B2">
        <w:rPr>
          <w:rFonts w:ascii="Times New Roman" w:hAnsi="Times New Roman" w:cs="Times New Roman"/>
          <w:b/>
          <w:caps/>
        </w:rPr>
        <w:t>AV. CHANGE IN EXISTING COURSES:</w:t>
      </w:r>
    </w:p>
    <w:p w:rsidR="00C02CF2" w:rsidRPr="00E075B2" w:rsidRDefault="00C02CF2" w:rsidP="00C02CF2">
      <w:pPr>
        <w:ind w:left="-810"/>
        <w:contextualSpacing/>
        <w:rPr>
          <w:rFonts w:ascii="Times New Roman" w:hAnsi="Times New Roman" w:cs="Times New Roman"/>
          <w:caps/>
        </w:rPr>
      </w:pPr>
      <w:r w:rsidRPr="00E075B2">
        <w:rPr>
          <w:rFonts w:ascii="Times New Roman" w:hAnsi="Times New Roman" w:cs="Times New Roman"/>
          <w:caps/>
        </w:rPr>
        <w:t>AV.1 DEPARTMENT OF PERFORMING AND CREATIVE ARTS: ART 480 SENIOR PROJECT IN ART &amp; PHOTOGRAPHY</w:t>
      </w:r>
    </w:p>
    <w:p w:rsidR="00C02CF2" w:rsidRPr="00E075B2" w:rsidRDefault="00C02CF2" w:rsidP="00C02CF2">
      <w:pPr>
        <w:ind w:left="-810"/>
        <w:contextualSpacing/>
        <w:rPr>
          <w:rFonts w:ascii="Times New Roman" w:hAnsi="Times New Roman" w:cs="Times New Roman"/>
          <w:caps/>
          <w:color w:val="000000" w:themeColor="text1"/>
        </w:rPr>
      </w:pPr>
      <w:r w:rsidRPr="00E075B2">
        <w:rPr>
          <w:rFonts w:ascii="Times New Roman" w:hAnsi="Times New Roman" w:cs="Times New Roman"/>
          <w:caps/>
        </w:rPr>
        <w:t xml:space="preserve">AV.2 DEPARTMENT OF ECONOMICS: </w:t>
      </w:r>
      <w:r w:rsidRPr="00E075B2">
        <w:rPr>
          <w:rFonts w:ascii="Times New Roman" w:hAnsi="Times New Roman" w:cs="Times New Roman"/>
          <w:caps/>
          <w:color w:val="000000" w:themeColor="text1"/>
        </w:rPr>
        <w:t>ECO 111 Introduction to Microeconomics.</w:t>
      </w:r>
    </w:p>
    <w:p w:rsidR="00C02CF2" w:rsidRPr="00E075B2" w:rsidRDefault="00C02CF2" w:rsidP="00C02CF2">
      <w:pPr>
        <w:ind w:left="-810"/>
        <w:contextualSpacing/>
        <w:rPr>
          <w:rFonts w:ascii="Times New Roman" w:hAnsi="Times New Roman" w:cs="Times New Roman"/>
          <w:caps/>
          <w:color w:val="000000" w:themeColor="text1"/>
        </w:rPr>
      </w:pPr>
      <w:r w:rsidRPr="00E075B2">
        <w:rPr>
          <w:rFonts w:ascii="Times New Roman" w:hAnsi="Times New Roman" w:cs="Times New Roman"/>
          <w:caps/>
        </w:rPr>
        <w:t>AV.</w:t>
      </w:r>
      <w:r w:rsidRPr="00E075B2">
        <w:rPr>
          <w:rFonts w:ascii="Times New Roman" w:hAnsi="Times New Roman" w:cs="Times New Roman"/>
          <w:caps/>
          <w:color w:val="000000" w:themeColor="text1"/>
        </w:rPr>
        <w:t xml:space="preserve">3 DEPARTMENT OF ECONOMICS: ECO 112 Introduction to Macroeconomics </w:t>
      </w:r>
    </w:p>
    <w:p w:rsidR="00C02CF2" w:rsidRPr="00E075B2" w:rsidRDefault="00C02CF2" w:rsidP="00C02CF2">
      <w:pPr>
        <w:ind w:left="-810"/>
        <w:contextualSpacing/>
        <w:rPr>
          <w:rFonts w:ascii="Times New Roman" w:hAnsi="Times New Roman" w:cs="Times New Roman"/>
          <w:caps/>
          <w:color w:val="000000" w:themeColor="text1"/>
        </w:rPr>
      </w:pPr>
      <w:r w:rsidRPr="00E075B2">
        <w:rPr>
          <w:rFonts w:ascii="Times New Roman" w:hAnsi="Times New Roman" w:cs="Times New Roman"/>
          <w:caps/>
          <w:color w:val="000000" w:themeColor="text1"/>
        </w:rPr>
        <w:t>AV.4 DEPARTMENT OF MEDIA CULTURE: CIN 203 Chinese Cinema</w:t>
      </w:r>
    </w:p>
    <w:p w:rsidR="00C02CF2" w:rsidRPr="00E075B2" w:rsidRDefault="00C02CF2" w:rsidP="00C02CF2">
      <w:pPr>
        <w:ind w:left="-810"/>
        <w:contextualSpacing/>
        <w:rPr>
          <w:rFonts w:ascii="Times New Roman" w:hAnsi="Times New Roman" w:cs="Times New Roman"/>
          <w:caps/>
          <w:color w:val="000000" w:themeColor="text1"/>
        </w:rPr>
      </w:pPr>
      <w:r w:rsidRPr="00E075B2">
        <w:rPr>
          <w:rFonts w:ascii="Times New Roman" w:hAnsi="Times New Roman" w:cs="Times New Roman"/>
          <w:caps/>
          <w:color w:val="000000" w:themeColor="text1"/>
        </w:rPr>
        <w:t>AV.5 DEPARTMENT OF MEDICA CULTURE AND DEPARTMENT OF POLITICAL SCIENCE &amp; GLOBAL AFFAIRS FOR: CIN 204/POL 219 POLITICS, CINEMA, MEDIA</w:t>
      </w:r>
    </w:p>
    <w:p w:rsidR="00C02CF2" w:rsidRPr="00E075B2" w:rsidRDefault="00C02CF2" w:rsidP="00C02CF2">
      <w:pPr>
        <w:ind w:left="-810"/>
        <w:contextualSpacing/>
        <w:rPr>
          <w:rFonts w:ascii="Times New Roman" w:hAnsi="Times New Roman" w:cs="Times New Roman"/>
          <w:caps/>
          <w:color w:val="000000" w:themeColor="text1"/>
        </w:rPr>
      </w:pPr>
      <w:r w:rsidRPr="00E075B2">
        <w:rPr>
          <w:rFonts w:ascii="Times New Roman" w:hAnsi="Times New Roman" w:cs="Times New Roman"/>
          <w:caps/>
          <w:color w:val="000000" w:themeColor="text1"/>
        </w:rPr>
        <w:t>AV.6 DEPARTMENT OF MEDIA CULTURE AND THE PROGRAM IN AMERICAN STUDIES: CIN 230/AMS 230 AMERICAN FILM AND AMERICAN MYTH</w:t>
      </w:r>
    </w:p>
    <w:p w:rsidR="00C02CF2" w:rsidRPr="00E075B2" w:rsidRDefault="00C02CF2" w:rsidP="00C02CF2">
      <w:pPr>
        <w:ind w:left="-810"/>
        <w:contextualSpacing/>
        <w:rPr>
          <w:rFonts w:ascii="Times New Roman" w:hAnsi="Times New Roman" w:cs="Times New Roman"/>
          <w:caps/>
          <w:color w:val="000000" w:themeColor="text1"/>
        </w:rPr>
      </w:pPr>
      <w:r w:rsidRPr="00E075B2">
        <w:rPr>
          <w:rFonts w:ascii="Times New Roman" w:hAnsi="Times New Roman" w:cs="Times New Roman"/>
          <w:caps/>
          <w:color w:val="000000" w:themeColor="text1"/>
        </w:rPr>
        <w:t>AV.7 DEPARTMENT OF MEDIA CULTURE AND THE DEPARTMENT OF SOCIOLOGY &amp; ANTHROPOLOGY: COM 225/ANT 225 MULTICULTURAL LITERACY</w:t>
      </w:r>
    </w:p>
    <w:p w:rsidR="00C02CF2" w:rsidRPr="00E075B2" w:rsidRDefault="00C02CF2" w:rsidP="00C02CF2">
      <w:pPr>
        <w:ind w:left="-810"/>
        <w:contextualSpacing/>
        <w:rPr>
          <w:rFonts w:ascii="Times New Roman" w:hAnsi="Times New Roman" w:cs="Times New Roman"/>
          <w:caps/>
          <w:color w:val="000000" w:themeColor="text1"/>
        </w:rPr>
      </w:pPr>
      <w:r w:rsidRPr="00E075B2">
        <w:rPr>
          <w:rFonts w:ascii="Times New Roman" w:hAnsi="Times New Roman" w:cs="Times New Roman"/>
          <w:caps/>
          <w:color w:val="000000" w:themeColor="text1"/>
        </w:rPr>
        <w:t>AV.8 PROGRAM IN WOMEN’S, GENDER, AND SEXUALITY STUDIES: WGS 201 INTRODUCTION TO WOMEN’S, GENDER, &amp; SEXUALITY STUDIES (P&amp;D, TALA or SOCIAL SCIENCE)</w:t>
      </w:r>
    </w:p>
    <w:p w:rsidR="00C02CF2" w:rsidRPr="00E075B2" w:rsidRDefault="00C02CF2" w:rsidP="00C02CF2">
      <w:pPr>
        <w:ind w:left="-810"/>
        <w:contextualSpacing/>
        <w:rPr>
          <w:rFonts w:ascii="Times New Roman" w:hAnsi="Times New Roman" w:cs="Times New Roman"/>
          <w:caps/>
          <w:color w:val="000000" w:themeColor="text1"/>
        </w:rPr>
      </w:pPr>
      <w:r w:rsidRPr="00E075B2">
        <w:rPr>
          <w:rFonts w:ascii="Times New Roman" w:hAnsi="Times New Roman" w:cs="Times New Roman"/>
          <w:caps/>
          <w:color w:val="000000" w:themeColor="text1"/>
        </w:rPr>
        <w:t>AV.9 PROGRAM IN WOMEN’S, GENDER &amp; SEXUALITY STUDIES: WGS 202/SOC 202 GENDER, RACE, ETHNICITY AND CLASS, WGS 230/SOC 230 SOCIOLOGY OF WOMEN, WGS 238/SOC 238 SOCIOLOGY OF MEN (SOCIAL SCIENCE, P&amp;D)</w:t>
      </w:r>
    </w:p>
    <w:p w:rsidR="00C02CF2" w:rsidRPr="00E075B2" w:rsidRDefault="00C02CF2" w:rsidP="00C02CF2">
      <w:pPr>
        <w:ind w:left="-810"/>
        <w:contextualSpacing/>
        <w:rPr>
          <w:rFonts w:ascii="Times New Roman" w:hAnsi="Times New Roman" w:cs="Times New Roman"/>
          <w:caps/>
          <w:color w:val="000000" w:themeColor="text1"/>
        </w:rPr>
      </w:pPr>
      <w:r w:rsidRPr="00E075B2">
        <w:rPr>
          <w:rFonts w:ascii="Times New Roman" w:hAnsi="Times New Roman" w:cs="Times New Roman"/>
          <w:caps/>
          <w:color w:val="000000" w:themeColor="text1"/>
        </w:rPr>
        <w:t xml:space="preserve">AV.10 PROGRAM IN WOMEN’S, GENDER &amp; SEXUALITY STUDIES: WGS 203/INT 203 GENDER IN THE CONTEMPORARY WORLD (SOCIAL SCIENCE, CONT. </w:t>
      </w:r>
      <w:proofErr w:type="gramStart"/>
      <w:r w:rsidRPr="00E075B2">
        <w:rPr>
          <w:rFonts w:ascii="Times New Roman" w:hAnsi="Times New Roman" w:cs="Times New Roman"/>
          <w:caps/>
          <w:color w:val="000000" w:themeColor="text1"/>
        </w:rPr>
        <w:t>WLD.,</w:t>
      </w:r>
      <w:proofErr w:type="gramEnd"/>
      <w:r w:rsidRPr="00E075B2">
        <w:rPr>
          <w:rFonts w:ascii="Times New Roman" w:hAnsi="Times New Roman" w:cs="Times New Roman"/>
          <w:caps/>
          <w:color w:val="000000" w:themeColor="text1"/>
        </w:rPr>
        <w:t xml:space="preserve"> P&amp;D)</w:t>
      </w:r>
    </w:p>
    <w:p w:rsidR="00C02CF2" w:rsidRPr="00E075B2" w:rsidRDefault="00C02CF2" w:rsidP="00C02CF2">
      <w:pPr>
        <w:ind w:left="-810"/>
        <w:contextualSpacing/>
        <w:rPr>
          <w:rFonts w:ascii="Times New Roman" w:hAnsi="Times New Roman" w:cs="Times New Roman"/>
          <w:caps/>
          <w:color w:val="000000" w:themeColor="text1"/>
        </w:rPr>
      </w:pPr>
      <w:r w:rsidRPr="00E075B2">
        <w:rPr>
          <w:rFonts w:ascii="Times New Roman" w:hAnsi="Times New Roman" w:cs="Times New Roman"/>
          <w:caps/>
          <w:color w:val="000000" w:themeColor="text1"/>
        </w:rPr>
        <w:t xml:space="preserve">AV.11 PROGRAM IN WOMEN’S, GENDER &amp; SEXUALITY STUDIES: WGS 204 LGBTQ NARRATIVES (P&amp;D, CONT. WLD.) </w:t>
      </w:r>
    </w:p>
    <w:p w:rsidR="00C02CF2" w:rsidRPr="00E075B2" w:rsidRDefault="00C02CF2" w:rsidP="00C02CF2">
      <w:pPr>
        <w:ind w:left="-810"/>
        <w:contextualSpacing/>
        <w:rPr>
          <w:rFonts w:ascii="Times New Roman" w:hAnsi="Times New Roman" w:cs="Times New Roman"/>
          <w:caps/>
          <w:color w:val="000000" w:themeColor="text1"/>
        </w:rPr>
      </w:pPr>
      <w:r w:rsidRPr="00E075B2">
        <w:rPr>
          <w:rFonts w:ascii="Times New Roman" w:hAnsi="Times New Roman" w:cs="Times New Roman"/>
          <w:caps/>
          <w:color w:val="000000" w:themeColor="text1"/>
        </w:rPr>
        <w:t>AV.12 PROGRAM IN WOMEN’S, GENDER &amp; SEXUALITY STUDIES: WGS 375/ANT 375/SOC 375 Sex and Society</w:t>
      </w:r>
    </w:p>
    <w:p w:rsidR="00C02CF2" w:rsidRPr="00E075B2" w:rsidRDefault="00C02CF2" w:rsidP="00C02CF2">
      <w:pPr>
        <w:ind w:left="-810"/>
        <w:contextualSpacing/>
        <w:rPr>
          <w:rFonts w:ascii="Times New Roman" w:hAnsi="Times New Roman" w:cs="Times New Roman"/>
          <w:caps/>
          <w:color w:val="000000" w:themeColor="text1"/>
        </w:rPr>
      </w:pPr>
      <w:r w:rsidRPr="00E075B2">
        <w:rPr>
          <w:rFonts w:ascii="Times New Roman" w:hAnsi="Times New Roman" w:cs="Times New Roman"/>
          <w:caps/>
          <w:color w:val="000000" w:themeColor="text1"/>
        </w:rPr>
        <w:t>AV.13 PROGRAM IN AMERICAN STUDIES: AMS 210/PHL 210 American Philosophy, AMS 220/GEG 220 Geography of the United States (social science), AMS 227/GEG 227 The Geography of Drugs</w:t>
      </w:r>
    </w:p>
    <w:p w:rsidR="00C02CF2" w:rsidRPr="00E075B2" w:rsidRDefault="00C02CF2" w:rsidP="00C02CF2">
      <w:pPr>
        <w:ind w:left="-810"/>
        <w:contextualSpacing/>
        <w:rPr>
          <w:rFonts w:ascii="Times New Roman" w:hAnsi="Times New Roman" w:cs="Times New Roman"/>
          <w:caps/>
          <w:color w:val="000000" w:themeColor="text1"/>
        </w:rPr>
      </w:pPr>
      <w:r w:rsidRPr="00E075B2">
        <w:rPr>
          <w:rFonts w:ascii="Times New Roman" w:hAnsi="Times New Roman" w:cs="Times New Roman"/>
          <w:caps/>
          <w:color w:val="000000" w:themeColor="text1"/>
        </w:rPr>
        <w:t>AV.14 PROGRAM IN AMERICAN STUDIES: AMS 211/AAD 211American Culture in Black and White (SOCIAL SCIENCE and P&amp;D)</w:t>
      </w:r>
    </w:p>
    <w:p w:rsidR="00C02CF2" w:rsidRPr="00E075B2" w:rsidRDefault="00C02CF2" w:rsidP="00C02CF2">
      <w:pPr>
        <w:ind w:left="-810"/>
        <w:contextualSpacing/>
        <w:rPr>
          <w:rFonts w:ascii="Times New Roman" w:eastAsia="Calibri" w:hAnsi="Times New Roman" w:cs="Times New Roman"/>
          <w:caps/>
          <w:color w:val="000000"/>
        </w:rPr>
      </w:pPr>
      <w:r w:rsidRPr="00E075B2">
        <w:rPr>
          <w:rFonts w:ascii="Times New Roman" w:eastAsia="Calibri" w:hAnsi="Times New Roman" w:cs="Times New Roman"/>
          <w:color w:val="000000"/>
        </w:rPr>
        <w:lastRenderedPageBreak/>
        <w:t>AV.15 PROGRAM IN AMERICAN STUDIES:</w:t>
      </w:r>
      <w:r w:rsidRPr="00E075B2">
        <w:rPr>
          <w:rFonts w:ascii="Times New Roman" w:eastAsia="Calibri" w:hAnsi="Times New Roman" w:cs="Times New Roman"/>
          <w:caps/>
          <w:color w:val="000000"/>
        </w:rPr>
        <w:t xml:space="preserve"> AMS 212 Twentieth-Century American, AMS 214 America in the World, AMS 222 The City in American Culture, AMS 231 American Myths and Realities (SOCIAL SCIENCE), AMS 239 The American Civil War, AMS 252 American Arts (TALA)</w:t>
      </w:r>
    </w:p>
    <w:p w:rsidR="00C02CF2" w:rsidRPr="00E075B2" w:rsidRDefault="00C02CF2" w:rsidP="00C02CF2">
      <w:pPr>
        <w:ind w:left="-810"/>
        <w:contextualSpacing/>
        <w:rPr>
          <w:rFonts w:ascii="Times New Roman" w:hAnsi="Times New Roman" w:cs="Times New Roman"/>
          <w:caps/>
          <w:color w:val="000000" w:themeColor="text1"/>
        </w:rPr>
      </w:pPr>
      <w:r w:rsidRPr="00E075B2">
        <w:rPr>
          <w:rFonts w:ascii="Times New Roman" w:hAnsi="Times New Roman" w:cs="Times New Roman"/>
          <w:caps/>
          <w:color w:val="000000" w:themeColor="text1"/>
        </w:rPr>
        <w:t>AV.16 PROGRAM INTERNATIONAL STUDIES: INT 201 Latin American Perspectives</w:t>
      </w:r>
    </w:p>
    <w:p w:rsidR="00C02CF2" w:rsidRPr="00E075B2" w:rsidRDefault="00C02CF2" w:rsidP="00C02CF2">
      <w:pPr>
        <w:ind w:left="-810"/>
        <w:contextualSpacing/>
        <w:rPr>
          <w:rFonts w:ascii="Times New Roman" w:hAnsi="Times New Roman" w:cs="Times New Roman"/>
          <w:caps/>
          <w:color w:val="000000" w:themeColor="text1"/>
        </w:rPr>
      </w:pPr>
      <w:r w:rsidRPr="00E075B2">
        <w:rPr>
          <w:rFonts w:ascii="Times New Roman" w:hAnsi="Times New Roman" w:cs="Times New Roman"/>
          <w:caps/>
          <w:color w:val="000000" w:themeColor="text1"/>
        </w:rPr>
        <w:t>AV.17 PROGRAM IN SCIENCE, LETTERS, AND SOCIETY: SLS 230 AMERICAN SOCIETY, SLS 235/POL 235 THE AMERICAN POLITICAL SYSTEM, SLS 245/SOC 245 CONTEMPORARY SOCIAL ISSUES (SOCIAL SCIENCE)</w:t>
      </w:r>
    </w:p>
    <w:p w:rsidR="00C02CF2" w:rsidRPr="00E075B2" w:rsidRDefault="00C02CF2" w:rsidP="00C02CF2">
      <w:pPr>
        <w:ind w:left="-810"/>
        <w:contextualSpacing/>
        <w:rPr>
          <w:rFonts w:ascii="Times New Roman" w:hAnsi="Times New Roman" w:cs="Times New Roman"/>
          <w:caps/>
          <w:color w:val="000000" w:themeColor="text1"/>
        </w:rPr>
      </w:pPr>
      <w:r w:rsidRPr="00E075B2">
        <w:rPr>
          <w:rFonts w:ascii="Times New Roman" w:hAnsi="Times New Roman" w:cs="Times New Roman"/>
          <w:caps/>
          <w:color w:val="000000" w:themeColor="text1"/>
        </w:rPr>
        <w:t>AV.18 PROGRAM IN AFRICAN AND AFRICAN DIASPORA STUDIES: AAD 253/POL 253 AFRICAN POLITICS (SOCIAL SCIENCE, P&amp;D)</w:t>
      </w:r>
    </w:p>
    <w:p w:rsidR="00C02CF2" w:rsidRPr="00C02CF2" w:rsidRDefault="00C02CF2" w:rsidP="00C02CF2">
      <w:pPr>
        <w:ind w:left="-810"/>
        <w:contextualSpacing/>
        <w:rPr>
          <w:rFonts w:ascii="Times New Roman" w:hAnsi="Times New Roman" w:cs="Times New Roman"/>
          <w:caps/>
          <w:color w:val="000000" w:themeColor="text1"/>
        </w:rPr>
      </w:pPr>
      <w:r w:rsidRPr="00E075B2">
        <w:rPr>
          <w:rFonts w:ascii="Times New Roman" w:hAnsi="Times New Roman" w:cs="Times New Roman"/>
          <w:caps/>
          <w:color w:val="000000" w:themeColor="text1"/>
        </w:rPr>
        <w:t>AV.19 PROGRAM IN AFRICAN AND AFRICAN DIASPORA STUDIES: AAD 353/FRN 350/WGS 353 GENDER IN THE FRANCOPHONE WORLD (CONT. WRLD, P&amp;D) AND AAD 355/FRN 355 INTRODUCTION TO FRANCOPHONE STUDIES (CONT. WRLD, P&amp;D, TALA)</w:t>
      </w:r>
      <w:bookmarkStart w:id="0" w:name="_GoBack"/>
      <w:bookmarkEnd w:id="0"/>
    </w:p>
    <w:p w:rsidR="00317930" w:rsidRPr="00C02CF2" w:rsidRDefault="00C02CF2" w:rsidP="00317930">
      <w:pPr>
        <w:pStyle w:val="ListParagraph"/>
        <w:ind w:left="1080"/>
        <w:jc w:val="center"/>
        <w:rPr>
          <w:rFonts w:ascii="Times New Roman" w:hAnsi="Times New Roman" w:cs="Times New Roman"/>
          <w:b/>
          <w:color w:val="212121"/>
          <w:shd w:val="clear" w:color="auto" w:fill="FFFFFF"/>
        </w:rPr>
      </w:pPr>
      <w:r>
        <w:rPr>
          <w:rFonts w:ascii="Times New Roman" w:hAnsi="Times New Roman" w:cs="Times New Roman"/>
          <w:b/>
          <w:color w:val="212121"/>
          <w:shd w:val="clear" w:color="auto" w:fill="FFFFFF"/>
        </w:rPr>
        <w:t>Passed unanimously</w:t>
      </w:r>
    </w:p>
    <w:p w:rsidR="009A10F0" w:rsidRPr="00C02CF2" w:rsidRDefault="009A10F0" w:rsidP="00317930">
      <w:pPr>
        <w:pStyle w:val="ListParagraph"/>
        <w:ind w:left="1080"/>
        <w:jc w:val="center"/>
        <w:rPr>
          <w:rFonts w:ascii="Times New Roman" w:hAnsi="Times New Roman" w:cs="Times New Roman"/>
          <w:b/>
          <w:color w:val="212121"/>
          <w:shd w:val="clear" w:color="auto" w:fill="FFFFFF"/>
        </w:rPr>
      </w:pPr>
    </w:p>
    <w:p w:rsidR="00317930" w:rsidRPr="00C02CF2" w:rsidRDefault="001D398F" w:rsidP="00317930">
      <w:pPr>
        <w:pStyle w:val="ListParagraph"/>
        <w:widowControl w:val="0"/>
        <w:numPr>
          <w:ilvl w:val="1"/>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C02CF2">
        <w:rPr>
          <w:rFonts w:ascii="Times New Roman" w:hAnsi="Times New Roman" w:cs="Times New Roman"/>
        </w:rPr>
        <w:t>Course and Standing – Appendix G</w:t>
      </w:r>
      <w:r w:rsidR="00317930" w:rsidRPr="00C02CF2">
        <w:rPr>
          <w:rFonts w:ascii="Times New Roman" w:hAnsi="Times New Roman" w:cs="Times New Roman"/>
        </w:rPr>
        <w:t xml:space="preserve"> </w:t>
      </w:r>
    </w:p>
    <w:p w:rsidR="00317930" w:rsidRPr="00C02CF2" w:rsidRDefault="00317930" w:rsidP="00872E45">
      <w:pPr>
        <w:pStyle w:val="ListParagraph"/>
        <w:widowControl w:val="0"/>
        <w:numPr>
          <w:ilvl w:val="1"/>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C02CF2">
        <w:rPr>
          <w:rFonts w:ascii="Times New Roman" w:hAnsi="Times New Roman" w:cs="Times New Roman"/>
        </w:rPr>
        <w:t>Lib</w:t>
      </w:r>
      <w:r w:rsidR="001D398F" w:rsidRPr="00C02CF2">
        <w:rPr>
          <w:rFonts w:ascii="Times New Roman" w:hAnsi="Times New Roman" w:cs="Times New Roman"/>
        </w:rPr>
        <w:t>rary Committee– Appendix H</w:t>
      </w:r>
      <w:r w:rsidRPr="00C02CF2">
        <w:rPr>
          <w:rFonts w:ascii="Times New Roman" w:hAnsi="Times New Roman" w:cs="Times New Roman"/>
        </w:rPr>
        <w:t xml:space="preserve">. </w:t>
      </w:r>
    </w:p>
    <w:p w:rsidR="00317930" w:rsidRPr="00C02CF2" w:rsidRDefault="00317930" w:rsidP="00317930">
      <w:pPr>
        <w:pStyle w:val="ListParagraph"/>
        <w:widowControl w:val="0"/>
        <w:numPr>
          <w:ilvl w:val="1"/>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C02CF2">
        <w:rPr>
          <w:rFonts w:ascii="Times New Roman" w:hAnsi="Times New Roman" w:cs="Times New Roman"/>
        </w:rPr>
        <w:t xml:space="preserve">Academic Facilities Committee– none </w:t>
      </w:r>
    </w:p>
    <w:p w:rsidR="00317930" w:rsidRPr="00C02CF2" w:rsidRDefault="00317930" w:rsidP="00317930">
      <w:pPr>
        <w:pStyle w:val="ListParagraph"/>
        <w:widowControl w:val="0"/>
        <w:numPr>
          <w:ilvl w:val="1"/>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C02CF2">
        <w:rPr>
          <w:rFonts w:ascii="Times New Roman" w:hAnsi="Times New Roman" w:cs="Times New Roman"/>
        </w:rPr>
        <w:t xml:space="preserve">Academic Freedom Committee– none </w:t>
      </w:r>
    </w:p>
    <w:p w:rsidR="00317930" w:rsidRPr="00C02CF2" w:rsidRDefault="00317930" w:rsidP="00317930">
      <w:pPr>
        <w:pStyle w:val="ListParagraph"/>
        <w:widowControl w:val="0"/>
        <w:numPr>
          <w:ilvl w:val="1"/>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C02CF2">
        <w:rPr>
          <w:rFonts w:ascii="Times New Roman" w:hAnsi="Times New Roman" w:cs="Times New Roman"/>
        </w:rPr>
        <w:t>Aca</w:t>
      </w:r>
      <w:r w:rsidR="00872E45" w:rsidRPr="00C02CF2">
        <w:rPr>
          <w:rFonts w:ascii="Times New Roman" w:hAnsi="Times New Roman" w:cs="Times New Roman"/>
        </w:rPr>
        <w:t xml:space="preserve">demic </w:t>
      </w:r>
      <w:r w:rsidR="001D398F" w:rsidRPr="00C02CF2">
        <w:rPr>
          <w:rFonts w:ascii="Times New Roman" w:hAnsi="Times New Roman" w:cs="Times New Roman"/>
        </w:rPr>
        <w:t>Technology committee– Appendix I</w:t>
      </w:r>
      <w:r w:rsidR="00304942" w:rsidRPr="00C02CF2">
        <w:rPr>
          <w:rFonts w:ascii="Times New Roman" w:hAnsi="Times New Roman" w:cs="Times New Roman"/>
        </w:rPr>
        <w:t xml:space="preserve"> (1&amp;2)</w:t>
      </w:r>
    </w:p>
    <w:p w:rsidR="00317930" w:rsidRPr="00C02CF2" w:rsidRDefault="00317930" w:rsidP="00317930">
      <w:pPr>
        <w:pStyle w:val="ListParagraph"/>
        <w:widowControl w:val="0"/>
        <w:numPr>
          <w:ilvl w:val="1"/>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C02CF2">
        <w:rPr>
          <w:rFonts w:ascii="Times New Roman" w:hAnsi="Times New Roman" w:cs="Times New Roman"/>
        </w:rPr>
        <w:t>Faculty Personnel Policy Committee</w:t>
      </w:r>
      <w:r w:rsidR="00B31566" w:rsidRPr="00C02CF2">
        <w:rPr>
          <w:rFonts w:ascii="Times New Roman" w:hAnsi="Times New Roman" w:cs="Times New Roman"/>
        </w:rPr>
        <w:t xml:space="preserve"> </w:t>
      </w:r>
      <w:r w:rsidRPr="00C02CF2">
        <w:rPr>
          <w:rFonts w:ascii="Times New Roman" w:hAnsi="Times New Roman" w:cs="Times New Roman"/>
        </w:rPr>
        <w:t xml:space="preserve">– </w:t>
      </w:r>
      <w:r w:rsidR="001D398F" w:rsidRPr="00C02CF2">
        <w:rPr>
          <w:rFonts w:ascii="Times New Roman" w:hAnsi="Times New Roman" w:cs="Times New Roman"/>
        </w:rPr>
        <w:t>Appendix J</w:t>
      </w:r>
    </w:p>
    <w:p w:rsidR="00317930" w:rsidRPr="00C02CF2" w:rsidRDefault="00317930" w:rsidP="0031793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C02CF2">
        <w:rPr>
          <w:rFonts w:ascii="Times New Roman" w:hAnsi="Times New Roman" w:cs="Times New Roman"/>
        </w:rPr>
        <w:tab/>
      </w:r>
    </w:p>
    <w:p w:rsidR="00317930" w:rsidRPr="00C02CF2" w:rsidRDefault="00317930" w:rsidP="0031793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C02CF2">
        <w:rPr>
          <w:rFonts w:ascii="Times New Roman" w:hAnsi="Times New Roman" w:cs="Times New Roman"/>
        </w:rPr>
        <w:tab/>
        <w:t xml:space="preserve">VI.  </w:t>
      </w:r>
      <w:r w:rsidRPr="00C02CF2">
        <w:rPr>
          <w:rFonts w:ascii="Times New Roman" w:hAnsi="Times New Roman" w:cs="Times New Roman"/>
        </w:rPr>
        <w:tab/>
        <w:t>University Faculty Senate Report – none</w:t>
      </w:r>
    </w:p>
    <w:p w:rsidR="00317930" w:rsidRPr="00C02CF2" w:rsidRDefault="00317930" w:rsidP="0031793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p>
    <w:p w:rsidR="00317930" w:rsidRPr="00C02CF2" w:rsidRDefault="00317930" w:rsidP="00317930">
      <w:pPr>
        <w:pStyle w:val="ListParagraph"/>
        <w:widowControl w:val="0"/>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C02CF2">
        <w:rPr>
          <w:rFonts w:ascii="Times New Roman" w:hAnsi="Times New Roman" w:cs="Times New Roman"/>
        </w:rPr>
        <w:t>Old Business</w:t>
      </w:r>
    </w:p>
    <w:p w:rsidR="00317930" w:rsidRPr="00C02CF2" w:rsidRDefault="00317930" w:rsidP="00A60094">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440"/>
        <w:rPr>
          <w:rFonts w:ascii="Times New Roman" w:hAnsi="Times New Roman" w:cs="Times New Roman"/>
        </w:rPr>
      </w:pPr>
      <w:r w:rsidRPr="00C02CF2">
        <w:rPr>
          <w:rFonts w:ascii="Times New Roman" w:hAnsi="Times New Roman" w:cs="Times New Roman"/>
        </w:rPr>
        <w:tab/>
        <w:t xml:space="preserve">Proposed Guidelines for Faculty Joint Appointments </w:t>
      </w:r>
      <w:proofErr w:type="gramStart"/>
      <w:r w:rsidRPr="00C02CF2">
        <w:rPr>
          <w:rFonts w:ascii="Times New Roman" w:hAnsi="Times New Roman" w:cs="Times New Roman"/>
        </w:rPr>
        <w:t>Between</w:t>
      </w:r>
      <w:proofErr w:type="gramEnd"/>
      <w:r w:rsidRPr="00C02CF2">
        <w:rPr>
          <w:rFonts w:ascii="Times New Roman" w:hAnsi="Times New Roman" w:cs="Times New Roman"/>
        </w:rPr>
        <w:t xml:space="preserve"> Two Departments</w:t>
      </w:r>
      <w:r w:rsidRPr="00C02CF2">
        <w:rPr>
          <w:rFonts w:ascii="Times New Roman" w:hAnsi="Times New Roman" w:cs="Times New Roman"/>
        </w:rPr>
        <w:tab/>
        <w:t xml:space="preserve"> </w:t>
      </w:r>
      <w:r w:rsidRPr="00C02CF2">
        <w:rPr>
          <w:rFonts w:ascii="Times New Roman" w:hAnsi="Times New Roman" w:cs="Times New Roman"/>
        </w:rPr>
        <w:tab/>
      </w:r>
      <w:r w:rsidRPr="00C02CF2">
        <w:rPr>
          <w:rFonts w:ascii="Times New Roman" w:hAnsi="Times New Roman" w:cs="Times New Roman"/>
        </w:rPr>
        <w:tab/>
      </w:r>
    </w:p>
    <w:p w:rsidR="00317930" w:rsidRPr="00C02CF2" w:rsidRDefault="00317930" w:rsidP="00317930">
      <w:pPr>
        <w:pStyle w:val="ListParagraph"/>
        <w:numPr>
          <w:ilvl w:val="0"/>
          <w:numId w:val="2"/>
        </w:numPr>
        <w:spacing w:after="0" w:line="240" w:lineRule="auto"/>
        <w:rPr>
          <w:rFonts w:ascii="Times New Roman" w:hAnsi="Times New Roman" w:cs="Times New Roman"/>
        </w:rPr>
      </w:pPr>
      <w:r w:rsidRPr="00C02CF2">
        <w:rPr>
          <w:rFonts w:ascii="Times New Roman" w:hAnsi="Times New Roman" w:cs="Times New Roman"/>
        </w:rPr>
        <w:t>New Business</w:t>
      </w:r>
    </w:p>
    <w:p w:rsidR="00317930" w:rsidRPr="00C02CF2" w:rsidRDefault="00317930" w:rsidP="00317930">
      <w:pPr>
        <w:pStyle w:val="ListParagraph"/>
        <w:spacing w:after="0" w:line="240" w:lineRule="auto"/>
        <w:ind w:left="1440"/>
        <w:rPr>
          <w:rFonts w:ascii="Times New Roman" w:hAnsi="Times New Roman" w:cs="Times New Roman"/>
        </w:rPr>
      </w:pPr>
    </w:p>
    <w:p w:rsidR="00317930" w:rsidRPr="00C02CF2" w:rsidRDefault="00317930" w:rsidP="009A10F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C02CF2">
        <w:rPr>
          <w:rFonts w:ascii="Times New Roman" w:hAnsi="Times New Roman" w:cs="Times New Roman"/>
        </w:rPr>
        <w:tab/>
        <w:t xml:space="preserve">IX. </w:t>
      </w:r>
      <w:r w:rsidRPr="00C02CF2">
        <w:rPr>
          <w:rFonts w:ascii="Times New Roman" w:hAnsi="Times New Roman" w:cs="Times New Roman"/>
        </w:rPr>
        <w:tab/>
        <w:t xml:space="preserve">Adjournment. </w:t>
      </w:r>
      <w:r w:rsidRPr="00C02CF2">
        <w:rPr>
          <w:rFonts w:ascii="Times New Roman" w:hAnsi="Times New Roman" w:cs="Times New Roman"/>
          <w:i/>
        </w:rPr>
        <w:t>Motion ma</w:t>
      </w:r>
      <w:r w:rsidR="00A60094" w:rsidRPr="00C02CF2">
        <w:rPr>
          <w:rFonts w:ascii="Times New Roman" w:hAnsi="Times New Roman" w:cs="Times New Roman"/>
          <w:i/>
        </w:rPr>
        <w:t>de, seconded, and passed.</w:t>
      </w:r>
    </w:p>
    <w:p w:rsidR="00317930" w:rsidRPr="00C02CF2" w:rsidRDefault="00317930" w:rsidP="00317930">
      <w:pPr>
        <w:jc w:val="center"/>
        <w:rPr>
          <w:rFonts w:ascii="Times New Roman" w:hAnsi="Times New Roman" w:cs="Times New Roman"/>
          <w:b/>
        </w:rPr>
      </w:pPr>
    </w:p>
    <w:p w:rsidR="009A10F0" w:rsidRPr="00C02CF2" w:rsidRDefault="00317930" w:rsidP="009A10F0">
      <w:pPr>
        <w:jc w:val="center"/>
        <w:rPr>
          <w:rFonts w:ascii="Times New Roman" w:hAnsi="Times New Roman" w:cs="Times New Roman"/>
        </w:rPr>
      </w:pPr>
      <w:r w:rsidRPr="00C02CF2">
        <w:rPr>
          <w:rFonts w:ascii="Times New Roman" w:hAnsi="Times New Roman" w:cs="Times New Roman"/>
          <w:b/>
        </w:rPr>
        <w:t>Appendix A</w:t>
      </w:r>
    </w:p>
    <w:p w:rsidR="009A10F0" w:rsidRPr="00C02CF2" w:rsidRDefault="009A10F0" w:rsidP="009A10F0">
      <w:pPr>
        <w:jc w:val="center"/>
        <w:rPr>
          <w:rFonts w:ascii="Times New Roman" w:hAnsi="Times New Roman" w:cs="Times New Roman"/>
        </w:rPr>
      </w:pPr>
      <w:r w:rsidRPr="00C02CF2">
        <w:rPr>
          <w:rFonts w:ascii="Times New Roman" w:hAnsi="Times New Roman" w:cs="Times New Roman"/>
        </w:rPr>
        <w:t>Faculty Senate Executive Committee Report</w:t>
      </w:r>
    </w:p>
    <w:p w:rsidR="009A10F0" w:rsidRPr="00C02CF2" w:rsidRDefault="009A10F0" w:rsidP="009A10F0">
      <w:pPr>
        <w:jc w:val="center"/>
        <w:rPr>
          <w:rFonts w:ascii="Times New Roman" w:hAnsi="Times New Roman" w:cs="Times New Roman"/>
        </w:rPr>
      </w:pPr>
      <w:r w:rsidRPr="00C02CF2">
        <w:rPr>
          <w:rFonts w:ascii="Times New Roman" w:hAnsi="Times New Roman" w:cs="Times New Roman"/>
        </w:rPr>
        <w:t>May 21, 2020</w:t>
      </w:r>
      <w:bookmarkStart w:id="1" w:name="_MailOriginal"/>
    </w:p>
    <w:p w:rsidR="009A10F0" w:rsidRPr="00C02CF2" w:rsidRDefault="009A10F0" w:rsidP="009A10F0">
      <w:pPr>
        <w:rPr>
          <w:rFonts w:ascii="Times New Roman" w:hAnsi="Times New Roman" w:cs="Times New Roman"/>
        </w:rPr>
      </w:pPr>
      <w:r w:rsidRPr="00C02CF2">
        <w:rPr>
          <w:rFonts w:ascii="Times New Roman" w:hAnsi="Times New Roman" w:cs="Times New Roman"/>
        </w:rPr>
        <w:t xml:space="preserve">We are pleased to submit this final report for the 2019-2020 academic year. It has been a challenging semester, and we are grateful for the tremendous effort and solidarity exerted by the CSI community. Our hearts go out to all those adversely affected by the pandemic and their loved ones. </w:t>
      </w:r>
    </w:p>
    <w:p w:rsidR="009A10F0" w:rsidRPr="00C02CF2" w:rsidRDefault="009A10F0" w:rsidP="009A10F0">
      <w:pPr>
        <w:rPr>
          <w:rFonts w:ascii="Times New Roman" w:hAnsi="Times New Roman" w:cs="Times New Roman"/>
        </w:rPr>
      </w:pPr>
    </w:p>
    <w:p w:rsidR="009A10F0" w:rsidRPr="00C02CF2" w:rsidRDefault="009A10F0" w:rsidP="009A10F0">
      <w:pPr>
        <w:rPr>
          <w:rFonts w:ascii="Times New Roman" w:hAnsi="Times New Roman" w:cs="Times New Roman"/>
        </w:rPr>
      </w:pPr>
      <w:r w:rsidRPr="00C02CF2">
        <w:rPr>
          <w:rFonts w:ascii="Times New Roman" w:hAnsi="Times New Roman" w:cs="Times New Roman"/>
        </w:rPr>
        <w:t xml:space="preserve">The Faculty Senate Executive Committee has been fortunate during this crisis to continue to maintain open lines of communication with the Senate’s committees. We will discuss some of the more pressing issues at today’s meeting, and we urge everyone to review the written reports that the committees have submitted. </w:t>
      </w:r>
    </w:p>
    <w:p w:rsidR="009A10F0" w:rsidRPr="00C02CF2" w:rsidRDefault="009A10F0" w:rsidP="009A10F0">
      <w:pPr>
        <w:rPr>
          <w:rFonts w:ascii="Times New Roman" w:hAnsi="Times New Roman" w:cs="Times New Roman"/>
        </w:rPr>
      </w:pPr>
    </w:p>
    <w:p w:rsidR="009A10F0" w:rsidRPr="00C02CF2" w:rsidRDefault="009A10F0" w:rsidP="009A10F0">
      <w:pPr>
        <w:rPr>
          <w:rFonts w:ascii="Times New Roman" w:hAnsi="Times New Roman" w:cs="Times New Roman"/>
        </w:rPr>
      </w:pPr>
      <w:r w:rsidRPr="00C02CF2">
        <w:rPr>
          <w:rFonts w:ascii="Times New Roman" w:hAnsi="Times New Roman" w:cs="Times New Roman"/>
        </w:rPr>
        <w:t xml:space="preserve">The Faculty Senate Town Hall, held on May 4, was </w:t>
      </w:r>
      <w:proofErr w:type="gramStart"/>
      <w:r w:rsidRPr="00C02CF2">
        <w:rPr>
          <w:rFonts w:ascii="Times New Roman" w:hAnsi="Times New Roman" w:cs="Times New Roman"/>
        </w:rPr>
        <w:t>well-attended</w:t>
      </w:r>
      <w:proofErr w:type="gramEnd"/>
      <w:r w:rsidRPr="00C02CF2">
        <w:rPr>
          <w:rFonts w:ascii="Times New Roman" w:hAnsi="Times New Roman" w:cs="Times New Roman"/>
        </w:rPr>
        <w:t xml:space="preserve">. </w:t>
      </w:r>
      <w:proofErr w:type="gramStart"/>
      <w:r w:rsidRPr="00C02CF2">
        <w:rPr>
          <w:rFonts w:ascii="Times New Roman" w:hAnsi="Times New Roman" w:cs="Times New Roman"/>
        </w:rPr>
        <w:t xml:space="preserve">Many of the community’s concerns were articulated at the meeting, including (but not limited to) the following: health, safety, and logistics of a possible </w:t>
      </w:r>
      <w:r w:rsidRPr="00C02CF2">
        <w:rPr>
          <w:rFonts w:ascii="Times New Roman" w:hAnsi="Times New Roman" w:cs="Times New Roman"/>
        </w:rPr>
        <w:lastRenderedPageBreak/>
        <w:t>return to campus; the impact of CSI’s budget crisis on faculty and staff, especially adjunct faculty; the modality of fall teaching (i.e., in-person, hybrid, or on-line); opportunities for training in online instruction; and the development and marketing strategy for the College to promote itself.</w:t>
      </w:r>
      <w:proofErr w:type="gramEnd"/>
      <w:r w:rsidRPr="00C02CF2">
        <w:rPr>
          <w:rFonts w:ascii="Times New Roman" w:hAnsi="Times New Roman" w:cs="Times New Roman"/>
        </w:rPr>
        <w:t xml:space="preserve"> In addition, a poll </w:t>
      </w:r>
      <w:proofErr w:type="gramStart"/>
      <w:r w:rsidRPr="00C02CF2">
        <w:rPr>
          <w:rFonts w:ascii="Times New Roman" w:hAnsi="Times New Roman" w:cs="Times New Roman"/>
        </w:rPr>
        <w:t>was taken</w:t>
      </w:r>
      <w:proofErr w:type="gramEnd"/>
      <w:r w:rsidRPr="00C02CF2">
        <w:rPr>
          <w:rFonts w:ascii="Times New Roman" w:hAnsi="Times New Roman" w:cs="Times New Roman"/>
        </w:rPr>
        <w:t xml:space="preserve"> to determine how many attendees could not return to campus in the fall to teach in person if asked to do so; the result was 30 of the 90 people voting indicated that they could not do so. </w:t>
      </w:r>
    </w:p>
    <w:p w:rsidR="009A10F0" w:rsidRPr="00C02CF2" w:rsidRDefault="009A10F0" w:rsidP="009A10F0">
      <w:pPr>
        <w:rPr>
          <w:rFonts w:ascii="Times New Roman" w:hAnsi="Times New Roman" w:cs="Times New Roman"/>
        </w:rPr>
      </w:pPr>
    </w:p>
    <w:p w:rsidR="009A10F0" w:rsidRPr="00C02CF2" w:rsidRDefault="009A10F0" w:rsidP="009A10F0">
      <w:pPr>
        <w:rPr>
          <w:rFonts w:ascii="Times New Roman" w:hAnsi="Times New Roman" w:cs="Times New Roman"/>
        </w:rPr>
      </w:pPr>
      <w:r w:rsidRPr="00C02CF2">
        <w:rPr>
          <w:rFonts w:ascii="Times New Roman" w:hAnsi="Times New Roman" w:cs="Times New Roman"/>
        </w:rPr>
        <w:t xml:space="preserve">The Executive Committee met with Provost Parrish and other members of the Administration on May 5. We discussed the issues outlined above, </w:t>
      </w:r>
      <w:proofErr w:type="gramStart"/>
      <w:r w:rsidRPr="00C02CF2">
        <w:rPr>
          <w:rFonts w:ascii="Times New Roman" w:hAnsi="Times New Roman" w:cs="Times New Roman"/>
        </w:rPr>
        <w:t>and also</w:t>
      </w:r>
      <w:proofErr w:type="gramEnd"/>
      <w:r w:rsidRPr="00C02CF2">
        <w:rPr>
          <w:rFonts w:ascii="Times New Roman" w:hAnsi="Times New Roman" w:cs="Times New Roman"/>
        </w:rPr>
        <w:t xml:space="preserve"> urged the Administration to develop a task force consisting of numerous constituencies to help plan for the coming months. To date, the President has refused our request to form this task force. We will continue to work toward greater transparency, shared governance and stronger lines of communication in the coming months. </w:t>
      </w:r>
    </w:p>
    <w:p w:rsidR="009A10F0" w:rsidRPr="00C02CF2" w:rsidRDefault="009A10F0" w:rsidP="009A10F0">
      <w:pPr>
        <w:rPr>
          <w:rFonts w:ascii="Times New Roman" w:hAnsi="Times New Roman" w:cs="Times New Roman"/>
        </w:rPr>
      </w:pPr>
    </w:p>
    <w:p w:rsidR="009A10F0" w:rsidRPr="00C02CF2" w:rsidRDefault="009A10F0" w:rsidP="009A10F0">
      <w:pPr>
        <w:rPr>
          <w:rFonts w:ascii="Times New Roman" w:hAnsi="Times New Roman" w:cs="Times New Roman"/>
        </w:rPr>
      </w:pPr>
      <w:r w:rsidRPr="00C02CF2">
        <w:rPr>
          <w:rFonts w:ascii="Times New Roman" w:hAnsi="Times New Roman" w:cs="Times New Roman"/>
        </w:rPr>
        <w:t xml:space="preserve">We echo the sentiment of gratitude for Ken </w:t>
      </w:r>
      <w:proofErr w:type="spellStart"/>
      <w:r w:rsidRPr="00C02CF2">
        <w:rPr>
          <w:rFonts w:ascii="Times New Roman" w:hAnsi="Times New Roman" w:cs="Times New Roman"/>
        </w:rPr>
        <w:t>Iwama</w:t>
      </w:r>
      <w:proofErr w:type="spellEnd"/>
      <w:r w:rsidRPr="00C02CF2">
        <w:rPr>
          <w:rFonts w:ascii="Times New Roman" w:hAnsi="Times New Roman" w:cs="Times New Roman"/>
        </w:rPr>
        <w:t xml:space="preserve"> expressed during the College Council meeting. We also congratulate all faculty and staff for their outstanding work in weathering this difficult semester. Finally, above all, we salute the CSI class of 2020 and wish them well. </w:t>
      </w:r>
    </w:p>
    <w:p w:rsidR="009A10F0" w:rsidRPr="00C02CF2" w:rsidRDefault="009A10F0" w:rsidP="009A10F0">
      <w:pPr>
        <w:jc w:val="center"/>
        <w:rPr>
          <w:rFonts w:ascii="Times New Roman" w:hAnsi="Times New Roman" w:cs="Times New Roman"/>
        </w:rPr>
      </w:pPr>
      <w:r w:rsidRPr="00C02CF2">
        <w:rPr>
          <w:rFonts w:ascii="Times New Roman" w:hAnsi="Times New Roman" w:cs="Times New Roman"/>
          <w:b/>
        </w:rPr>
        <w:t>Appendix B</w:t>
      </w:r>
    </w:p>
    <w:p w:rsidR="009A10F0" w:rsidRPr="00C02CF2" w:rsidRDefault="009A10F0" w:rsidP="009A10F0">
      <w:pPr>
        <w:jc w:val="center"/>
        <w:rPr>
          <w:rFonts w:ascii="Times New Roman" w:hAnsi="Times New Roman" w:cs="Times New Roman"/>
        </w:rPr>
      </w:pPr>
      <w:r w:rsidRPr="00C02CF2">
        <w:rPr>
          <w:rFonts w:ascii="Times New Roman" w:hAnsi="Times New Roman" w:cs="Times New Roman"/>
        </w:rPr>
        <w:t>Provost’s Report</w:t>
      </w:r>
    </w:p>
    <w:p w:rsidR="009A10F0" w:rsidRPr="00C02CF2" w:rsidRDefault="009A10F0" w:rsidP="009A10F0">
      <w:pPr>
        <w:jc w:val="center"/>
        <w:rPr>
          <w:rFonts w:ascii="Times New Roman" w:hAnsi="Times New Roman" w:cs="Times New Roman"/>
        </w:rPr>
      </w:pPr>
      <w:r w:rsidRPr="00C02CF2">
        <w:rPr>
          <w:rFonts w:ascii="Times New Roman" w:hAnsi="Times New Roman" w:cs="Times New Roman"/>
        </w:rPr>
        <w:t>May 21, 2020</w:t>
      </w:r>
    </w:p>
    <w:p w:rsidR="009A10F0" w:rsidRPr="00C02CF2" w:rsidRDefault="009A10F0" w:rsidP="009A10F0">
      <w:pPr>
        <w:spacing w:line="480" w:lineRule="auto"/>
        <w:rPr>
          <w:rFonts w:ascii="Times New Roman" w:eastAsia="Times New Roman" w:hAnsi="Times New Roman" w:cs="Times New Roman"/>
          <w:color w:val="000000" w:themeColor="text1"/>
        </w:rPr>
      </w:pPr>
      <w:r w:rsidRPr="00C02CF2">
        <w:rPr>
          <w:rFonts w:ascii="Times New Roman" w:eastAsia="Times New Roman" w:hAnsi="Times New Roman" w:cs="Times New Roman"/>
          <w:color w:val="000000" w:themeColor="text1"/>
        </w:rPr>
        <w:t xml:space="preserve">As you know, this has been a tremendously difficult semester for all of us.  I would like to announce that there </w:t>
      </w:r>
      <w:proofErr w:type="gramStart"/>
      <w:r w:rsidRPr="00C02CF2">
        <w:rPr>
          <w:rFonts w:ascii="Times New Roman" w:eastAsia="Times New Roman" w:hAnsi="Times New Roman" w:cs="Times New Roman"/>
          <w:color w:val="000000" w:themeColor="text1"/>
        </w:rPr>
        <w:t>will</w:t>
      </w:r>
      <w:proofErr w:type="gramEnd"/>
      <w:r w:rsidRPr="00C02CF2">
        <w:rPr>
          <w:rFonts w:ascii="Times New Roman" w:eastAsia="Times New Roman" w:hAnsi="Times New Roman" w:cs="Times New Roman"/>
          <w:color w:val="000000" w:themeColor="text1"/>
        </w:rPr>
        <w:t xml:space="preserve"> be another Academic Affairs Town Hall on Wednesday May 27 at 3 PM. In this Town Hall, I will endeavor to provide answers to many of the questions that arose during the last town hall. Please hold questions until that meeting so that we can get through today’s agenda.</w:t>
      </w:r>
    </w:p>
    <w:p w:rsidR="009A10F0" w:rsidRPr="00C02CF2" w:rsidRDefault="009A10F0" w:rsidP="009A10F0">
      <w:pPr>
        <w:spacing w:line="480" w:lineRule="auto"/>
        <w:rPr>
          <w:rFonts w:ascii="Times New Roman" w:eastAsia="Times New Roman" w:hAnsi="Times New Roman" w:cs="Times New Roman"/>
          <w:color w:val="000000" w:themeColor="text1"/>
        </w:rPr>
      </w:pPr>
      <w:r w:rsidRPr="00C02CF2">
        <w:rPr>
          <w:rFonts w:ascii="Times New Roman" w:eastAsia="Times New Roman" w:hAnsi="Times New Roman" w:cs="Times New Roman"/>
          <w:color w:val="000000" w:themeColor="text1"/>
        </w:rPr>
        <w:t xml:space="preserve">I would like to acknowledge the significant work done by several long-time chairs who will no longer be serving in that role in the fall. Margaret </w:t>
      </w:r>
      <w:proofErr w:type="spellStart"/>
      <w:r w:rsidRPr="00C02CF2">
        <w:rPr>
          <w:rFonts w:ascii="Times New Roman" w:eastAsia="Times New Roman" w:hAnsi="Times New Roman" w:cs="Times New Roman"/>
          <w:color w:val="000000" w:themeColor="text1"/>
        </w:rPr>
        <w:t>Berci</w:t>
      </w:r>
      <w:proofErr w:type="spellEnd"/>
      <w:r w:rsidRPr="00C02CF2">
        <w:rPr>
          <w:rFonts w:ascii="Times New Roman" w:eastAsia="Times New Roman" w:hAnsi="Times New Roman" w:cs="Times New Roman"/>
          <w:color w:val="000000" w:themeColor="text1"/>
        </w:rPr>
        <w:t xml:space="preserve"> is stepping down as chair of the Department of Curriculum and Instruction. Katie </w:t>
      </w:r>
      <w:proofErr w:type="spellStart"/>
      <w:r w:rsidRPr="00C02CF2">
        <w:rPr>
          <w:rFonts w:ascii="Times New Roman" w:eastAsia="Times New Roman" w:hAnsi="Times New Roman" w:cs="Times New Roman"/>
          <w:color w:val="000000" w:themeColor="text1"/>
        </w:rPr>
        <w:t>Cumiskey</w:t>
      </w:r>
      <w:proofErr w:type="spellEnd"/>
      <w:r w:rsidRPr="00C02CF2">
        <w:rPr>
          <w:rFonts w:ascii="Times New Roman" w:eastAsia="Times New Roman" w:hAnsi="Times New Roman" w:cs="Times New Roman"/>
          <w:color w:val="000000" w:themeColor="text1"/>
        </w:rPr>
        <w:t xml:space="preserve"> is stepping down as Psychology chair to serve the campus in a variety of other ways, and I am always grateful for her thoughtful and innovative commitment to our students and the campus community. Finally, a deep appreciation and remembrance for the remarkable work that the late Gordon </w:t>
      </w:r>
      <w:proofErr w:type="spellStart"/>
      <w:r w:rsidRPr="00C02CF2">
        <w:rPr>
          <w:rFonts w:ascii="Times New Roman" w:eastAsia="Times New Roman" w:hAnsi="Times New Roman" w:cs="Times New Roman"/>
          <w:color w:val="000000" w:themeColor="text1"/>
        </w:rPr>
        <w:t>DiPaolo</w:t>
      </w:r>
      <w:proofErr w:type="spellEnd"/>
      <w:r w:rsidRPr="00C02CF2">
        <w:rPr>
          <w:rFonts w:ascii="Times New Roman" w:eastAsia="Times New Roman" w:hAnsi="Times New Roman" w:cs="Times New Roman"/>
          <w:color w:val="000000" w:themeColor="text1"/>
        </w:rPr>
        <w:t xml:space="preserve"> did for CSI, for the </w:t>
      </w:r>
      <w:proofErr w:type="spellStart"/>
      <w:r w:rsidRPr="00C02CF2">
        <w:rPr>
          <w:rFonts w:ascii="Times New Roman" w:eastAsia="Times New Roman" w:hAnsi="Times New Roman" w:cs="Times New Roman"/>
          <w:color w:val="000000" w:themeColor="text1"/>
        </w:rPr>
        <w:t>Chazanoff</w:t>
      </w:r>
      <w:proofErr w:type="spellEnd"/>
      <w:r w:rsidRPr="00C02CF2">
        <w:rPr>
          <w:rFonts w:ascii="Times New Roman" w:eastAsia="Times New Roman" w:hAnsi="Times New Roman" w:cs="Times New Roman"/>
          <w:color w:val="000000" w:themeColor="text1"/>
        </w:rPr>
        <w:t xml:space="preserve"> School of Business, and for the Marketing Department. I have often said that serving </w:t>
      </w:r>
      <w:proofErr w:type="spellStart"/>
      <w:r w:rsidRPr="00C02CF2">
        <w:rPr>
          <w:rFonts w:ascii="Times New Roman" w:eastAsia="Times New Roman" w:hAnsi="Times New Roman" w:cs="Times New Roman"/>
          <w:color w:val="000000" w:themeColor="text1"/>
        </w:rPr>
        <w:t>as.a</w:t>
      </w:r>
      <w:proofErr w:type="spellEnd"/>
      <w:r w:rsidRPr="00C02CF2">
        <w:rPr>
          <w:rFonts w:ascii="Times New Roman" w:eastAsia="Times New Roman" w:hAnsi="Times New Roman" w:cs="Times New Roman"/>
          <w:color w:val="000000" w:themeColor="text1"/>
        </w:rPr>
        <w:t xml:space="preserve"> chair is the hardest job on a college campus, and that is never been </w:t>
      </w:r>
      <w:proofErr w:type="gramStart"/>
      <w:r w:rsidRPr="00C02CF2">
        <w:rPr>
          <w:rFonts w:ascii="Times New Roman" w:eastAsia="Times New Roman" w:hAnsi="Times New Roman" w:cs="Times New Roman"/>
          <w:color w:val="000000" w:themeColor="text1"/>
        </w:rPr>
        <w:t>more true</w:t>
      </w:r>
      <w:proofErr w:type="gramEnd"/>
      <w:r w:rsidRPr="00C02CF2">
        <w:rPr>
          <w:rFonts w:ascii="Times New Roman" w:eastAsia="Times New Roman" w:hAnsi="Times New Roman" w:cs="Times New Roman"/>
          <w:color w:val="000000" w:themeColor="text1"/>
        </w:rPr>
        <w:t xml:space="preserve"> than in the last two months. I would like to thank these individuals, and all those currently and incipiently serving as chairs, for their commitment to the institution under difficult circumstances. </w:t>
      </w:r>
    </w:p>
    <w:p w:rsidR="009A10F0" w:rsidRPr="00C02CF2" w:rsidRDefault="009A10F0" w:rsidP="009A10F0">
      <w:pPr>
        <w:spacing w:line="480" w:lineRule="auto"/>
        <w:rPr>
          <w:rFonts w:ascii="Times New Roman" w:eastAsia="Times New Roman" w:hAnsi="Times New Roman" w:cs="Times New Roman"/>
          <w:color w:val="000000" w:themeColor="text1"/>
        </w:rPr>
      </w:pPr>
      <w:r w:rsidRPr="00C02CF2">
        <w:rPr>
          <w:rFonts w:ascii="Times New Roman" w:eastAsia="Times New Roman" w:hAnsi="Times New Roman" w:cs="Times New Roman"/>
          <w:color w:val="000000" w:themeColor="text1"/>
        </w:rPr>
        <w:lastRenderedPageBreak/>
        <w:t xml:space="preserve">Ralf </w:t>
      </w:r>
      <w:proofErr w:type="spellStart"/>
      <w:r w:rsidRPr="00C02CF2">
        <w:rPr>
          <w:rFonts w:ascii="Times New Roman" w:eastAsia="Times New Roman" w:hAnsi="Times New Roman" w:cs="Times New Roman"/>
          <w:color w:val="000000" w:themeColor="text1"/>
        </w:rPr>
        <w:t>Peetz</w:t>
      </w:r>
      <w:proofErr w:type="spellEnd"/>
      <w:r w:rsidRPr="00C02CF2">
        <w:rPr>
          <w:rFonts w:ascii="Times New Roman" w:eastAsia="Times New Roman" w:hAnsi="Times New Roman" w:cs="Times New Roman"/>
          <w:color w:val="000000" w:themeColor="text1"/>
        </w:rPr>
        <w:t xml:space="preserve"> has asked for a minute of floor time to honor another long time campus member. </w:t>
      </w:r>
    </w:p>
    <w:p w:rsidR="009A10F0" w:rsidRPr="00C02CF2" w:rsidRDefault="009A10F0" w:rsidP="009A10F0">
      <w:pPr>
        <w:spacing w:line="480" w:lineRule="auto"/>
        <w:rPr>
          <w:rFonts w:ascii="Times New Roman" w:eastAsia="Times New Roman" w:hAnsi="Times New Roman" w:cs="Times New Roman"/>
          <w:color w:val="000000" w:themeColor="text1"/>
        </w:rPr>
      </w:pPr>
      <w:r w:rsidRPr="00C02CF2">
        <w:rPr>
          <w:rFonts w:ascii="Times New Roman" w:eastAsia="Times New Roman" w:hAnsi="Times New Roman" w:cs="Times New Roman"/>
          <w:color w:val="000000" w:themeColor="text1"/>
        </w:rPr>
        <w:t xml:space="preserve"> I now wish to present the candidates for recipients of all degrees to </w:t>
      </w:r>
      <w:proofErr w:type="gramStart"/>
      <w:r w:rsidRPr="00C02CF2">
        <w:rPr>
          <w:rFonts w:ascii="Times New Roman" w:eastAsia="Times New Roman" w:hAnsi="Times New Roman" w:cs="Times New Roman"/>
          <w:color w:val="000000" w:themeColor="text1"/>
        </w:rPr>
        <w:t>be awarded</w:t>
      </w:r>
      <w:proofErr w:type="gramEnd"/>
      <w:r w:rsidRPr="00C02CF2">
        <w:rPr>
          <w:rFonts w:ascii="Times New Roman" w:eastAsia="Times New Roman" w:hAnsi="Times New Roman" w:cs="Times New Roman"/>
          <w:color w:val="000000" w:themeColor="text1"/>
        </w:rPr>
        <w:t xml:space="preserve"> on June 15 (including fall 2019, spring 2020, and summer 2020 terms).  The names are those recorded on the official rolls maintained by the College Registrar and who have completed all degree requirements – a copy of which I have here.  The numbers are still in flux as students </w:t>
      </w:r>
      <w:proofErr w:type="gramStart"/>
      <w:r w:rsidRPr="00C02CF2">
        <w:rPr>
          <w:rFonts w:ascii="Times New Roman" w:eastAsia="Times New Roman" w:hAnsi="Times New Roman" w:cs="Times New Roman"/>
          <w:color w:val="000000" w:themeColor="text1"/>
        </w:rPr>
        <w:t>are now being evaluated</w:t>
      </w:r>
      <w:proofErr w:type="gramEnd"/>
      <w:r w:rsidRPr="00C02CF2">
        <w:rPr>
          <w:rFonts w:ascii="Times New Roman" w:eastAsia="Times New Roman" w:hAnsi="Times New Roman" w:cs="Times New Roman"/>
          <w:color w:val="000000" w:themeColor="text1"/>
        </w:rPr>
        <w:t xml:space="preserve"> for completion of requirements based on this term’s grades:</w:t>
      </w:r>
    </w:p>
    <w:p w:rsidR="009A10F0" w:rsidRPr="00C02CF2" w:rsidRDefault="009A10F0" w:rsidP="009A10F0">
      <w:pPr>
        <w:spacing w:line="480" w:lineRule="auto"/>
        <w:rPr>
          <w:rFonts w:ascii="Times New Roman" w:hAnsi="Times New Roman" w:cs="Times New Roman"/>
          <w:color w:val="000000" w:themeColor="text1"/>
        </w:rPr>
      </w:pPr>
      <w:r w:rsidRPr="00C02CF2">
        <w:rPr>
          <w:rFonts w:ascii="Times New Roman" w:eastAsia="Times New Roman" w:hAnsi="Times New Roman" w:cs="Times New Roman"/>
          <w:color w:val="000000" w:themeColor="text1"/>
        </w:rPr>
        <w:t xml:space="preserve">·      To date there are </w:t>
      </w:r>
      <w:r w:rsidRPr="00C02CF2">
        <w:rPr>
          <w:rFonts w:ascii="Times New Roman" w:eastAsia="Times New Roman" w:hAnsi="Times New Roman" w:cs="Times New Roman"/>
          <w:b/>
          <w:color w:val="000000" w:themeColor="text1"/>
        </w:rPr>
        <w:t>2,759</w:t>
      </w:r>
      <w:r w:rsidRPr="00C02CF2">
        <w:rPr>
          <w:rFonts w:ascii="Times New Roman" w:eastAsia="Times New Roman" w:hAnsi="Times New Roman" w:cs="Times New Roman"/>
          <w:color w:val="000000" w:themeColor="text1"/>
        </w:rPr>
        <w:t xml:space="preserve"> degree candidates for all degrees for the Class of 2020.</w:t>
      </w:r>
      <w:r w:rsidRPr="00C02CF2">
        <w:rPr>
          <w:rFonts w:ascii="Times New Roman" w:eastAsia="Times New Roman" w:hAnsi="Times New Roman" w:cs="Times New Roman"/>
          <w:color w:val="FF0000"/>
        </w:rPr>
        <w:br/>
      </w:r>
      <w:r w:rsidRPr="00C02CF2">
        <w:rPr>
          <w:rFonts w:ascii="Times New Roman" w:eastAsia="Times New Roman" w:hAnsi="Times New Roman" w:cs="Times New Roman"/>
          <w:color w:val="FF0000"/>
        </w:rPr>
        <w:br/>
      </w:r>
      <w:r w:rsidRPr="00C02CF2">
        <w:rPr>
          <w:rFonts w:ascii="Times New Roman" w:eastAsia="Times New Roman" w:hAnsi="Times New Roman" w:cs="Times New Roman"/>
          <w:color w:val="000000" w:themeColor="text1"/>
        </w:rPr>
        <w:t xml:space="preserve">·      June graduates increased from 1,568 for 2018 to 1,748 for 2019.  There are currently </w:t>
      </w:r>
      <w:r w:rsidRPr="00C02CF2">
        <w:rPr>
          <w:rFonts w:ascii="Times New Roman" w:eastAsia="Times New Roman" w:hAnsi="Times New Roman" w:cs="Times New Roman"/>
          <w:b/>
          <w:color w:val="000000" w:themeColor="text1"/>
        </w:rPr>
        <w:t>1,725</w:t>
      </w:r>
      <w:r w:rsidRPr="00C02CF2">
        <w:rPr>
          <w:rFonts w:ascii="Times New Roman" w:eastAsia="Times New Roman" w:hAnsi="Times New Roman" w:cs="Times New Roman"/>
          <w:color w:val="000000" w:themeColor="text1"/>
        </w:rPr>
        <w:t xml:space="preserve"> candidates for all degrees for June 2020.</w:t>
      </w:r>
      <w:r w:rsidRPr="00C02CF2">
        <w:rPr>
          <w:rFonts w:ascii="Times New Roman" w:eastAsia="Times New Roman" w:hAnsi="Times New Roman" w:cs="Times New Roman"/>
          <w:color w:val="FF0000"/>
        </w:rPr>
        <w:br/>
      </w:r>
      <w:r w:rsidRPr="00C02CF2">
        <w:rPr>
          <w:rFonts w:ascii="Times New Roman" w:eastAsia="Times New Roman" w:hAnsi="Times New Roman" w:cs="Times New Roman"/>
          <w:color w:val="FF0000"/>
        </w:rPr>
        <w:br/>
      </w:r>
      <w:r w:rsidRPr="00C02CF2">
        <w:rPr>
          <w:rFonts w:ascii="Times New Roman" w:eastAsia="Times New Roman" w:hAnsi="Times New Roman" w:cs="Times New Roman"/>
          <w:color w:val="000000" w:themeColor="text1"/>
        </w:rPr>
        <w:t xml:space="preserve">·      August degrees awarded have increased from 495 for 2018 to 560 for 2019.  There are currently </w:t>
      </w:r>
      <w:r w:rsidRPr="00C02CF2">
        <w:rPr>
          <w:rFonts w:ascii="Times New Roman" w:eastAsia="Times New Roman" w:hAnsi="Times New Roman" w:cs="Times New Roman"/>
          <w:b/>
          <w:color w:val="000000" w:themeColor="text1"/>
        </w:rPr>
        <w:t>256</w:t>
      </w:r>
      <w:r w:rsidRPr="00C02CF2">
        <w:rPr>
          <w:rFonts w:ascii="Times New Roman" w:eastAsia="Times New Roman" w:hAnsi="Times New Roman" w:cs="Times New Roman"/>
          <w:color w:val="000000" w:themeColor="text1"/>
        </w:rPr>
        <w:t xml:space="preserve"> applicants for August 2020, and we anticipate a slight increase as June candidates defer to August and other students continue to apply.</w:t>
      </w:r>
      <w:r w:rsidRPr="00C02CF2">
        <w:rPr>
          <w:rFonts w:ascii="Times New Roman" w:eastAsia="Times New Roman" w:hAnsi="Times New Roman" w:cs="Times New Roman"/>
          <w:color w:val="FF0000"/>
        </w:rPr>
        <w:br/>
      </w:r>
      <w:r w:rsidRPr="00C02CF2">
        <w:rPr>
          <w:rFonts w:ascii="Times New Roman" w:eastAsia="Times New Roman" w:hAnsi="Times New Roman" w:cs="Times New Roman"/>
          <w:color w:val="FF0000"/>
        </w:rPr>
        <w:br/>
      </w:r>
      <w:r w:rsidRPr="00C02CF2">
        <w:rPr>
          <w:rFonts w:ascii="Times New Roman" w:eastAsia="Times New Roman" w:hAnsi="Times New Roman" w:cs="Times New Roman"/>
          <w:color w:val="000000" w:themeColor="text1"/>
        </w:rPr>
        <w:t>·      January degrees awarded decreased from 961 in 2018, to 800 for 2019.  This year we had 778 January degrees awarded.</w:t>
      </w:r>
      <w:r w:rsidRPr="00C02CF2">
        <w:rPr>
          <w:rFonts w:ascii="Times New Roman" w:eastAsia="Times New Roman" w:hAnsi="Times New Roman" w:cs="Times New Roman"/>
          <w:color w:val="000000" w:themeColor="text1"/>
        </w:rPr>
        <w:br/>
      </w:r>
      <w:r w:rsidRPr="00C02CF2">
        <w:rPr>
          <w:rFonts w:ascii="Times New Roman" w:eastAsia="Times New Roman" w:hAnsi="Times New Roman" w:cs="Times New Roman"/>
          <w:color w:val="000000" w:themeColor="text1"/>
        </w:rPr>
        <w:br/>
        <w:t>What is your pleasure regarding these candidates?</w:t>
      </w:r>
      <w:r w:rsidRPr="00C02CF2">
        <w:rPr>
          <w:rFonts w:ascii="Times New Roman" w:eastAsia="Times New Roman" w:hAnsi="Times New Roman" w:cs="Times New Roman"/>
          <w:color w:val="000000" w:themeColor="text1"/>
        </w:rPr>
        <w:br/>
      </w:r>
    </w:p>
    <w:p w:rsidR="003B1B17" w:rsidRPr="00C02CF2" w:rsidRDefault="003B1B17" w:rsidP="003B1B17">
      <w:pPr>
        <w:jc w:val="center"/>
        <w:rPr>
          <w:rFonts w:ascii="Times New Roman" w:hAnsi="Times New Roman" w:cs="Times New Roman"/>
        </w:rPr>
      </w:pPr>
      <w:r w:rsidRPr="00C02CF2">
        <w:rPr>
          <w:rFonts w:ascii="Times New Roman" w:hAnsi="Times New Roman" w:cs="Times New Roman"/>
          <w:b/>
        </w:rPr>
        <w:t>Appendix C</w:t>
      </w:r>
    </w:p>
    <w:p w:rsidR="003B1B17" w:rsidRPr="00C02CF2" w:rsidRDefault="003B1B17" w:rsidP="003B1B17">
      <w:pPr>
        <w:jc w:val="center"/>
        <w:rPr>
          <w:rFonts w:ascii="Times New Roman" w:hAnsi="Times New Roman" w:cs="Times New Roman"/>
        </w:rPr>
      </w:pPr>
      <w:r w:rsidRPr="00C02CF2">
        <w:rPr>
          <w:rFonts w:ascii="Times New Roman" w:hAnsi="Times New Roman" w:cs="Times New Roman"/>
        </w:rPr>
        <w:t>Research Committee Resolution</w:t>
      </w:r>
    </w:p>
    <w:p w:rsidR="003B1B17" w:rsidRPr="00C02CF2" w:rsidRDefault="003B1B17" w:rsidP="003B1B17">
      <w:pPr>
        <w:jc w:val="center"/>
        <w:rPr>
          <w:rFonts w:ascii="Times New Roman" w:hAnsi="Times New Roman" w:cs="Times New Roman"/>
        </w:rPr>
      </w:pPr>
      <w:r w:rsidRPr="00C02CF2">
        <w:rPr>
          <w:rFonts w:ascii="Times New Roman" w:hAnsi="Times New Roman" w:cs="Times New Roman"/>
        </w:rPr>
        <w:t>May 21, 2020</w:t>
      </w:r>
    </w:p>
    <w:p w:rsidR="003B1B17" w:rsidRPr="00C02CF2" w:rsidRDefault="003B1B17" w:rsidP="003B1B17">
      <w:pPr>
        <w:spacing w:after="240"/>
        <w:jc w:val="both"/>
        <w:rPr>
          <w:rFonts w:ascii="Times New Roman" w:hAnsi="Times New Roman" w:cs="Times New Roman"/>
          <w:b/>
          <w:bCs/>
        </w:rPr>
      </w:pPr>
      <w:r w:rsidRPr="00C02CF2">
        <w:rPr>
          <w:rFonts w:ascii="Times New Roman" w:hAnsi="Times New Roman" w:cs="Times New Roman"/>
          <w:b/>
          <w:bCs/>
        </w:rPr>
        <w:t>1. Resolution on the College’s Future as a Research Institution</w:t>
      </w:r>
    </w:p>
    <w:p w:rsidR="003B1B17" w:rsidRPr="00C02CF2" w:rsidRDefault="003B1B17" w:rsidP="003B1B17">
      <w:pPr>
        <w:spacing w:after="240"/>
        <w:jc w:val="both"/>
        <w:rPr>
          <w:rFonts w:ascii="Times New Roman" w:hAnsi="Times New Roman" w:cs="Times New Roman"/>
        </w:rPr>
      </w:pPr>
      <w:r w:rsidRPr="00C02CF2">
        <w:rPr>
          <w:rFonts w:ascii="Times New Roman" w:hAnsi="Times New Roman" w:cs="Times New Roman"/>
        </w:rPr>
        <w:t xml:space="preserve">WHEREAS, research represents an essential, core part of the College’s academic mission; and </w:t>
      </w:r>
    </w:p>
    <w:p w:rsidR="003B1B17" w:rsidRPr="00C02CF2" w:rsidRDefault="003B1B17" w:rsidP="003B1B17">
      <w:pPr>
        <w:spacing w:after="240"/>
        <w:jc w:val="both"/>
        <w:rPr>
          <w:rFonts w:ascii="Times New Roman" w:hAnsi="Times New Roman" w:cs="Times New Roman"/>
        </w:rPr>
      </w:pPr>
      <w:r w:rsidRPr="00C02CF2">
        <w:rPr>
          <w:rFonts w:ascii="Times New Roman" w:hAnsi="Times New Roman" w:cs="Times New Roman"/>
        </w:rPr>
        <w:t>WHEREAS, the ongoing austerity regime thus places our mission in jeopardy; and</w:t>
      </w:r>
    </w:p>
    <w:p w:rsidR="003B1B17" w:rsidRPr="00C02CF2" w:rsidRDefault="003B1B17" w:rsidP="003B1B17">
      <w:pPr>
        <w:spacing w:after="240"/>
        <w:jc w:val="both"/>
        <w:rPr>
          <w:rFonts w:ascii="Times New Roman" w:hAnsi="Times New Roman" w:cs="Times New Roman"/>
        </w:rPr>
      </w:pPr>
      <w:r w:rsidRPr="00C02CF2">
        <w:rPr>
          <w:rFonts w:ascii="Times New Roman" w:hAnsi="Times New Roman" w:cs="Times New Roman"/>
        </w:rPr>
        <w:lastRenderedPageBreak/>
        <w:t>WHEREAS, this state of affairs stands to be exacerbated by the current health crisis; and</w:t>
      </w:r>
    </w:p>
    <w:p w:rsidR="003B1B17" w:rsidRPr="00C02CF2" w:rsidRDefault="003B1B17" w:rsidP="003B1B17">
      <w:pPr>
        <w:spacing w:after="240"/>
        <w:jc w:val="both"/>
        <w:rPr>
          <w:rFonts w:ascii="Times New Roman" w:hAnsi="Times New Roman" w:cs="Times New Roman"/>
        </w:rPr>
      </w:pPr>
      <w:r w:rsidRPr="00C02CF2">
        <w:rPr>
          <w:rFonts w:ascii="Times New Roman" w:hAnsi="Times New Roman" w:cs="Times New Roman"/>
        </w:rPr>
        <w:t>WHEREAS, the Faculty Senate’s February 2019 resolution has proven insufficient to encourage administration to consult with the Research Committee on budgetary matters related to research support at the College,</w:t>
      </w:r>
    </w:p>
    <w:p w:rsidR="003B1B17" w:rsidRPr="00C02CF2" w:rsidRDefault="003B1B17" w:rsidP="003B1B17">
      <w:pPr>
        <w:spacing w:after="240"/>
        <w:jc w:val="both"/>
        <w:rPr>
          <w:rFonts w:ascii="Times New Roman" w:hAnsi="Times New Roman" w:cs="Times New Roman"/>
        </w:rPr>
      </w:pPr>
      <w:r w:rsidRPr="00C02CF2">
        <w:rPr>
          <w:rFonts w:ascii="Times New Roman" w:hAnsi="Times New Roman" w:cs="Times New Roman"/>
        </w:rPr>
        <w:t>THEREFORE, BE IT RESOLVED that Academic Affairs, in direct consultation with the Faculty Senate Research Committee, is hereby asked to produce a five-year plan for supporting faculty research at the College; and</w:t>
      </w:r>
    </w:p>
    <w:p w:rsidR="003B1B17" w:rsidRPr="00C02CF2" w:rsidRDefault="003B1B17" w:rsidP="003B1B17">
      <w:pPr>
        <w:spacing w:after="240"/>
        <w:jc w:val="both"/>
        <w:rPr>
          <w:rFonts w:ascii="Times New Roman" w:hAnsi="Times New Roman" w:cs="Times New Roman"/>
        </w:rPr>
      </w:pPr>
      <w:r w:rsidRPr="00C02CF2">
        <w:rPr>
          <w:rFonts w:ascii="Times New Roman" w:hAnsi="Times New Roman" w:cs="Times New Roman"/>
        </w:rPr>
        <w:t>BE IT FURTHER RESOLVED that this document will describe specific plans for restoring funding for (a) conference travel, (b) internal fellowships, (c) library resources, and (d) other resources essential for campus research; and</w:t>
      </w:r>
    </w:p>
    <w:p w:rsidR="003B1B17" w:rsidRPr="00C02CF2" w:rsidRDefault="003B1B17" w:rsidP="003B1B17">
      <w:pPr>
        <w:spacing w:after="240"/>
        <w:jc w:val="both"/>
        <w:rPr>
          <w:rFonts w:ascii="Times New Roman" w:hAnsi="Times New Roman" w:cs="Times New Roman"/>
        </w:rPr>
      </w:pPr>
      <w:r w:rsidRPr="00C02CF2">
        <w:rPr>
          <w:rFonts w:ascii="Times New Roman" w:hAnsi="Times New Roman" w:cs="Times New Roman"/>
        </w:rPr>
        <w:t>BE IT FURTHER RESOLVED that this document will also describe new policies to address material and administrative support for faculty research during the ongoing COVID-19 pandemic and future events that impose necessary restrictions on campus facilities; and</w:t>
      </w:r>
    </w:p>
    <w:p w:rsidR="003B1B17" w:rsidRPr="00C02CF2" w:rsidRDefault="003B1B17" w:rsidP="003B1B17">
      <w:pPr>
        <w:spacing w:after="240"/>
        <w:jc w:val="both"/>
        <w:rPr>
          <w:rFonts w:ascii="Times New Roman" w:hAnsi="Times New Roman" w:cs="Times New Roman"/>
        </w:rPr>
      </w:pPr>
      <w:r w:rsidRPr="00C02CF2">
        <w:rPr>
          <w:rFonts w:ascii="Times New Roman" w:hAnsi="Times New Roman" w:cs="Times New Roman"/>
        </w:rPr>
        <w:t xml:space="preserve">BE IT FURTHER RESOLVED that Academic Affairs will submit this document in writing to the Faculty Senate by the body’s first meeting of </w:t>
      </w:r>
      <w:proofErr w:type="gramStart"/>
      <w:r w:rsidRPr="00C02CF2">
        <w:rPr>
          <w:rFonts w:ascii="Times New Roman" w:hAnsi="Times New Roman" w:cs="Times New Roman"/>
        </w:rPr>
        <w:t>Fall</w:t>
      </w:r>
      <w:proofErr w:type="gramEnd"/>
      <w:r w:rsidRPr="00C02CF2">
        <w:rPr>
          <w:rFonts w:ascii="Times New Roman" w:hAnsi="Times New Roman" w:cs="Times New Roman"/>
        </w:rPr>
        <w:t xml:space="preserve"> 2020.</w:t>
      </w:r>
    </w:p>
    <w:p w:rsidR="003B1B17" w:rsidRPr="00C02CF2" w:rsidRDefault="003B1B17" w:rsidP="003B1B17">
      <w:pPr>
        <w:spacing w:after="240"/>
        <w:jc w:val="both"/>
        <w:rPr>
          <w:rFonts w:ascii="Times New Roman" w:hAnsi="Times New Roman" w:cs="Times New Roman"/>
          <w:b/>
          <w:bCs/>
        </w:rPr>
      </w:pPr>
      <w:r w:rsidRPr="00C02CF2">
        <w:rPr>
          <w:rFonts w:ascii="Times New Roman" w:hAnsi="Times New Roman" w:cs="Times New Roman"/>
          <w:b/>
          <w:bCs/>
        </w:rPr>
        <w:t>2. Resolution on the Allocation of Overhead Funds from Research Grants Awarded to Faculty</w:t>
      </w:r>
    </w:p>
    <w:p w:rsidR="003B1B17" w:rsidRPr="00C02CF2" w:rsidRDefault="003B1B17" w:rsidP="003B1B17">
      <w:pPr>
        <w:spacing w:after="240"/>
        <w:jc w:val="both"/>
        <w:rPr>
          <w:rFonts w:ascii="Times New Roman" w:hAnsi="Times New Roman" w:cs="Times New Roman"/>
        </w:rPr>
      </w:pPr>
      <w:r w:rsidRPr="00C02CF2">
        <w:rPr>
          <w:rFonts w:ascii="Times New Roman" w:hAnsi="Times New Roman" w:cs="Times New Roman"/>
        </w:rPr>
        <w:t xml:space="preserve">WHEREAS, research represents an essential, core part of the College’s academic mission; and </w:t>
      </w:r>
    </w:p>
    <w:p w:rsidR="003B1B17" w:rsidRPr="00C02CF2" w:rsidRDefault="003B1B17" w:rsidP="003B1B17">
      <w:pPr>
        <w:spacing w:after="240"/>
        <w:jc w:val="both"/>
        <w:rPr>
          <w:rFonts w:ascii="Times New Roman" w:hAnsi="Times New Roman" w:cs="Times New Roman"/>
        </w:rPr>
      </w:pPr>
      <w:r w:rsidRPr="00C02CF2">
        <w:rPr>
          <w:rFonts w:ascii="Times New Roman" w:hAnsi="Times New Roman" w:cs="Times New Roman"/>
        </w:rPr>
        <w:t xml:space="preserve">WHEREAS, maintenance and replacement of shared equipment and supplies has been compromised by declining institutional support, and </w:t>
      </w:r>
    </w:p>
    <w:p w:rsidR="003B1B17" w:rsidRPr="00C02CF2" w:rsidRDefault="003B1B17" w:rsidP="003B1B17">
      <w:pPr>
        <w:spacing w:after="240"/>
        <w:jc w:val="both"/>
        <w:rPr>
          <w:rFonts w:ascii="Times New Roman" w:hAnsi="Times New Roman" w:cs="Times New Roman"/>
        </w:rPr>
      </w:pPr>
      <w:r w:rsidRPr="00C02CF2">
        <w:rPr>
          <w:rFonts w:ascii="Times New Roman" w:hAnsi="Times New Roman" w:cs="Times New Roman"/>
        </w:rPr>
        <w:t>WHEREAS, indirect funds from faculty research grants should not be used to cover general shortfalls in the College’s budget, or to compensate for austerity policies imposed upon CUNY; and</w:t>
      </w:r>
    </w:p>
    <w:p w:rsidR="003B1B17" w:rsidRPr="00C02CF2" w:rsidRDefault="003B1B17" w:rsidP="003B1B17">
      <w:pPr>
        <w:spacing w:after="240"/>
        <w:jc w:val="both"/>
        <w:rPr>
          <w:rFonts w:ascii="Times New Roman" w:hAnsi="Times New Roman" w:cs="Times New Roman"/>
        </w:rPr>
      </w:pPr>
      <w:r w:rsidRPr="00C02CF2">
        <w:rPr>
          <w:rFonts w:ascii="Times New Roman" w:hAnsi="Times New Roman" w:cs="Times New Roman"/>
        </w:rPr>
        <w:t>WHEREAS, administration has, in this regard, not honored the Faculty Senate’s February 2019 resolution on “Proper consultation with faculty governance”,</w:t>
      </w:r>
    </w:p>
    <w:p w:rsidR="003B1B17" w:rsidRPr="00C02CF2" w:rsidRDefault="003B1B17" w:rsidP="003B1B17">
      <w:pPr>
        <w:spacing w:after="240"/>
        <w:jc w:val="both"/>
        <w:rPr>
          <w:rFonts w:ascii="Times New Roman" w:hAnsi="Times New Roman" w:cs="Times New Roman"/>
        </w:rPr>
      </w:pPr>
      <w:r w:rsidRPr="00C02CF2">
        <w:rPr>
          <w:rFonts w:ascii="Times New Roman" w:hAnsi="Times New Roman" w:cs="Times New Roman"/>
        </w:rPr>
        <w:t>THEREFORE, BE IT RESOLVED that Academic Affairs is hereby asked to submit a written report (not verbal commentary or Power Point slides) to the Faculty Senate detailing how indirect funds returned to the college are currently being distributed; and</w:t>
      </w:r>
    </w:p>
    <w:p w:rsidR="003B1B17" w:rsidRPr="00C02CF2" w:rsidRDefault="003B1B17" w:rsidP="003B1B17">
      <w:pPr>
        <w:spacing w:after="240"/>
        <w:jc w:val="both"/>
        <w:rPr>
          <w:rFonts w:ascii="Times New Roman" w:hAnsi="Times New Roman" w:cs="Times New Roman"/>
        </w:rPr>
      </w:pPr>
      <w:r w:rsidRPr="00C02CF2">
        <w:rPr>
          <w:rFonts w:ascii="Times New Roman" w:hAnsi="Times New Roman" w:cs="Times New Roman"/>
        </w:rPr>
        <w:t>BE IT FURTHER RESOLVED that this report should contain specific items, dollar amounts, percentages of the total, and be detailed enough to withstand the scrutiny of federal funding agencies, which award grants based on expectations about the use of indirect funds; and</w:t>
      </w:r>
    </w:p>
    <w:p w:rsidR="003B1B17" w:rsidRPr="00C02CF2" w:rsidRDefault="003B1B17" w:rsidP="003B1B17">
      <w:pPr>
        <w:spacing w:after="240"/>
        <w:jc w:val="both"/>
        <w:rPr>
          <w:rFonts w:ascii="Times New Roman" w:hAnsi="Times New Roman" w:cs="Times New Roman"/>
        </w:rPr>
      </w:pPr>
      <w:r w:rsidRPr="00C02CF2">
        <w:rPr>
          <w:rFonts w:ascii="Times New Roman" w:hAnsi="Times New Roman" w:cs="Times New Roman"/>
        </w:rPr>
        <w:t xml:space="preserve">BE IT FURTHER RESOLVED that this detailed report will be submitted to the Faculty Senate by the body’s first meeting of Fall 2020; and </w:t>
      </w:r>
    </w:p>
    <w:p w:rsidR="003B1B17" w:rsidRPr="00C02CF2" w:rsidRDefault="003B1B17" w:rsidP="003B1B17">
      <w:pPr>
        <w:spacing w:after="240"/>
        <w:jc w:val="both"/>
        <w:rPr>
          <w:rFonts w:ascii="Times New Roman" w:hAnsi="Times New Roman" w:cs="Times New Roman"/>
        </w:rPr>
      </w:pPr>
      <w:proofErr w:type="gramStart"/>
      <w:r w:rsidRPr="00C02CF2">
        <w:rPr>
          <w:rFonts w:ascii="Times New Roman" w:hAnsi="Times New Roman" w:cs="Times New Roman"/>
        </w:rPr>
        <w:t>BE IT FURTHER RESOLVED that administration should reinstate previous rates of return of research grant overhead funds to the academic departments housing the faculty awarded</w:t>
      </w:r>
      <w:proofErr w:type="gramEnd"/>
      <w:r w:rsidRPr="00C02CF2">
        <w:rPr>
          <w:rFonts w:ascii="Times New Roman" w:hAnsi="Times New Roman" w:cs="Times New Roman"/>
        </w:rPr>
        <w:t xml:space="preserve"> the grants. </w:t>
      </w:r>
    </w:p>
    <w:p w:rsidR="003B1B17" w:rsidRPr="00C02CF2" w:rsidRDefault="003B1B17" w:rsidP="003B1B17">
      <w:pPr>
        <w:spacing w:after="240"/>
        <w:jc w:val="both"/>
        <w:rPr>
          <w:rFonts w:ascii="Times New Roman" w:hAnsi="Times New Roman" w:cs="Times New Roman"/>
          <w:b/>
          <w:bCs/>
        </w:rPr>
      </w:pPr>
      <w:r w:rsidRPr="00C02CF2">
        <w:rPr>
          <w:rFonts w:ascii="Times New Roman" w:hAnsi="Times New Roman" w:cs="Times New Roman"/>
          <w:b/>
          <w:bCs/>
        </w:rPr>
        <w:t>3. Resolution on Research Committee Representation in Budget Discussions</w:t>
      </w:r>
    </w:p>
    <w:p w:rsidR="003B1B17" w:rsidRPr="00C02CF2" w:rsidRDefault="003B1B17" w:rsidP="003B1B17">
      <w:pPr>
        <w:spacing w:after="240"/>
        <w:jc w:val="both"/>
        <w:rPr>
          <w:rFonts w:ascii="Times New Roman" w:hAnsi="Times New Roman" w:cs="Times New Roman"/>
        </w:rPr>
      </w:pPr>
      <w:r w:rsidRPr="00C02CF2">
        <w:rPr>
          <w:rFonts w:ascii="Times New Roman" w:hAnsi="Times New Roman" w:cs="Times New Roman"/>
        </w:rPr>
        <w:lastRenderedPageBreak/>
        <w:t>WHEREAS, there is at present no member of the faculty involved in discussions of the budget whose dedicated purpose is to advise on, and advocate for, the College's research needs; and</w:t>
      </w:r>
    </w:p>
    <w:p w:rsidR="003B1B17" w:rsidRPr="00C02CF2" w:rsidRDefault="003B1B17" w:rsidP="003B1B17">
      <w:pPr>
        <w:spacing w:after="240"/>
        <w:jc w:val="both"/>
        <w:rPr>
          <w:rFonts w:ascii="Times New Roman" w:hAnsi="Times New Roman" w:cs="Times New Roman"/>
        </w:rPr>
      </w:pPr>
      <w:r w:rsidRPr="00C02CF2">
        <w:rPr>
          <w:rFonts w:ascii="Times New Roman" w:hAnsi="Times New Roman" w:cs="Times New Roman"/>
        </w:rPr>
        <w:t>WHEREAS, this state of affairs was identified by the Faculty Senate in February 2019 as contributing unnecessarily to miscommunication between the faculty and the administration; and</w:t>
      </w:r>
    </w:p>
    <w:p w:rsidR="003B1B17" w:rsidRPr="00C02CF2" w:rsidRDefault="003B1B17" w:rsidP="003B1B17">
      <w:pPr>
        <w:spacing w:after="240"/>
        <w:jc w:val="both"/>
        <w:rPr>
          <w:rFonts w:ascii="Times New Roman" w:hAnsi="Times New Roman" w:cs="Times New Roman"/>
        </w:rPr>
      </w:pPr>
      <w:r w:rsidRPr="00C02CF2">
        <w:rPr>
          <w:rFonts w:ascii="Times New Roman" w:hAnsi="Times New Roman" w:cs="Times New Roman"/>
        </w:rPr>
        <w:t>WHEREAS, this state of affairs has contributed to an increasingly adverse research climate at the College;</w:t>
      </w:r>
    </w:p>
    <w:p w:rsidR="003B1B17" w:rsidRPr="00C02CF2" w:rsidRDefault="003B1B17" w:rsidP="003B1B17">
      <w:pPr>
        <w:spacing w:after="240"/>
        <w:jc w:val="both"/>
        <w:rPr>
          <w:rFonts w:ascii="Times New Roman" w:hAnsi="Times New Roman" w:cs="Times New Roman"/>
        </w:rPr>
      </w:pPr>
      <w:r w:rsidRPr="00C02CF2">
        <w:rPr>
          <w:rFonts w:ascii="Times New Roman" w:hAnsi="Times New Roman" w:cs="Times New Roman"/>
        </w:rPr>
        <w:t>THEREFORE, BE IT RESOLVED that the Research Committee of Faculty Senate regularly send a representative to all committees whose purview includes the College's research needs, including but not limited to the Personnel and Budget Committee, the College Council Budget Committee, and other special committees that may be formed to address the College’s budget; and</w:t>
      </w:r>
    </w:p>
    <w:p w:rsidR="003B1B17" w:rsidRPr="00C02CF2" w:rsidRDefault="003B1B17" w:rsidP="003B1B17">
      <w:pPr>
        <w:spacing w:after="240"/>
        <w:jc w:val="both"/>
        <w:rPr>
          <w:rFonts w:ascii="Times New Roman" w:hAnsi="Times New Roman" w:cs="Times New Roman"/>
        </w:rPr>
      </w:pPr>
      <w:r w:rsidRPr="00C02CF2">
        <w:rPr>
          <w:rFonts w:ascii="Times New Roman" w:hAnsi="Times New Roman" w:cs="Times New Roman"/>
        </w:rPr>
        <w:t xml:space="preserve">BE IT FURTHER RESOLVED, that the representative’s role </w:t>
      </w:r>
      <w:proofErr w:type="gramStart"/>
      <w:r w:rsidRPr="00C02CF2">
        <w:rPr>
          <w:rFonts w:ascii="Times New Roman" w:hAnsi="Times New Roman" w:cs="Times New Roman"/>
        </w:rPr>
        <w:t>is understood</w:t>
      </w:r>
      <w:proofErr w:type="gramEnd"/>
      <w:r w:rsidRPr="00C02CF2">
        <w:rPr>
          <w:rFonts w:ascii="Times New Roman" w:hAnsi="Times New Roman" w:cs="Times New Roman"/>
        </w:rPr>
        <w:t xml:space="preserve"> to always be a non-voting, advisory role. </w:t>
      </w:r>
    </w:p>
    <w:p w:rsidR="00872E45" w:rsidRPr="00C02CF2" w:rsidRDefault="00872E45" w:rsidP="00872E45">
      <w:pPr>
        <w:jc w:val="center"/>
        <w:rPr>
          <w:rFonts w:ascii="Times New Roman" w:hAnsi="Times New Roman" w:cs="Times New Roman"/>
          <w:b/>
        </w:rPr>
      </w:pPr>
    </w:p>
    <w:p w:rsidR="00872E45" w:rsidRPr="00C02CF2" w:rsidRDefault="00872E45" w:rsidP="00872E45">
      <w:pPr>
        <w:jc w:val="center"/>
        <w:rPr>
          <w:rFonts w:ascii="Times New Roman" w:hAnsi="Times New Roman" w:cs="Times New Roman"/>
          <w:b/>
        </w:rPr>
      </w:pPr>
      <w:r w:rsidRPr="00C02CF2">
        <w:rPr>
          <w:rFonts w:ascii="Times New Roman" w:hAnsi="Times New Roman" w:cs="Times New Roman"/>
          <w:b/>
        </w:rPr>
        <w:t>Appendix D</w:t>
      </w:r>
    </w:p>
    <w:p w:rsidR="000C16A7" w:rsidRPr="00C02CF2" w:rsidRDefault="000C16A7" w:rsidP="00872E45">
      <w:pPr>
        <w:jc w:val="center"/>
        <w:rPr>
          <w:rFonts w:ascii="Times New Roman" w:hAnsi="Times New Roman" w:cs="Times New Roman"/>
          <w:b/>
        </w:rPr>
      </w:pPr>
      <w:r w:rsidRPr="00C02CF2">
        <w:rPr>
          <w:rFonts w:ascii="Times New Roman" w:hAnsi="Times New Roman" w:cs="Times New Roman"/>
        </w:rPr>
        <w:t>School of Health Sciences - CR NC policy for degrees leading to NRS AAS BS MS DNP</w:t>
      </w:r>
    </w:p>
    <w:p w:rsidR="000C16A7" w:rsidRPr="00C02CF2" w:rsidRDefault="000C16A7" w:rsidP="000C16A7">
      <w:pPr>
        <w:spacing w:before="300" w:after="300" w:line="240" w:lineRule="auto"/>
        <w:ind w:left="720" w:right="630"/>
        <w:jc w:val="center"/>
        <w:rPr>
          <w:rFonts w:ascii="Times New Roman" w:eastAsia="Times New Roman" w:hAnsi="Times New Roman" w:cs="Times New Roman"/>
          <w:color w:val="000000"/>
          <w:u w:val="single"/>
        </w:rPr>
      </w:pPr>
      <w:r w:rsidRPr="00C02CF2">
        <w:rPr>
          <w:rFonts w:ascii="Times New Roman" w:eastAsia="Times New Roman" w:hAnsi="Times New Roman" w:cs="Times New Roman"/>
          <w:color w:val="000000"/>
          <w:u w:val="single"/>
        </w:rPr>
        <w:t>College of Staten Island - Nursing AAS CR/NC Policy</w:t>
      </w:r>
    </w:p>
    <w:p w:rsidR="000C16A7" w:rsidRPr="00C02CF2" w:rsidRDefault="000C16A7" w:rsidP="000C16A7">
      <w:pPr>
        <w:spacing w:before="300" w:after="300" w:line="240" w:lineRule="auto"/>
        <w:ind w:left="720" w:right="630"/>
        <w:rPr>
          <w:rFonts w:ascii="Times New Roman" w:eastAsia="Times New Roman" w:hAnsi="Times New Roman" w:cs="Times New Roman"/>
          <w:color w:val="000000"/>
          <w:u w:val="single"/>
        </w:rPr>
      </w:pPr>
      <w:r w:rsidRPr="00C02CF2">
        <w:rPr>
          <w:rFonts w:ascii="Times New Roman" w:eastAsia="Times New Roman" w:hAnsi="Times New Roman" w:cs="Times New Roman"/>
          <w:color w:val="000000"/>
          <w:u w:val="single"/>
        </w:rPr>
        <w:t>Overview:</w:t>
      </w:r>
    </w:p>
    <w:p w:rsidR="000C16A7" w:rsidRPr="00C02CF2" w:rsidRDefault="000C16A7" w:rsidP="000C16A7">
      <w:pPr>
        <w:ind w:left="720" w:right="630"/>
        <w:rPr>
          <w:rFonts w:ascii="Times New Roman" w:hAnsi="Times New Roman" w:cs="Times New Roman"/>
        </w:rPr>
      </w:pPr>
      <w:r w:rsidRPr="00C02CF2">
        <w:rPr>
          <w:rFonts w:ascii="Times New Roman" w:eastAsia="Times New Roman" w:hAnsi="Times New Roman" w:cs="Times New Roman"/>
          <w:color w:val="000000"/>
        </w:rPr>
        <w:t>The Department of nursing stands in solidarity with the global profession of Nursing in protecting the lives of the nurses we graduate, the members of the health care team they will interact with, and the patients entrusted to their care. The Department has evidence-based criteria and mandated benchmarks congruent with National Standards for nursing education and the National League for Nursing - which creates and administers the NCLEX-RN licensing exam. The Accrediting bodies require that faculty certify graduates as safe competent novice nurses before recommending them to the respective State for licensure candidacy. Among the national standards are the Commission on Collegiate Nursing Education [CCNE] criteria to ensure “</w:t>
      </w:r>
      <w:r w:rsidRPr="00C02CF2">
        <w:rPr>
          <w:rFonts w:ascii="Times New Roman" w:hAnsi="Times New Roman" w:cs="Times New Roman"/>
          <w:i/>
          <w:iCs/>
        </w:rPr>
        <w:t>expected program outcomes reflect the needs and expectations of the community of interest</w:t>
      </w:r>
      <w:r w:rsidRPr="00C02CF2">
        <w:rPr>
          <w:rFonts w:ascii="Times New Roman" w:hAnsi="Times New Roman" w:cs="Times New Roman"/>
        </w:rPr>
        <w:t>.</w:t>
      </w:r>
      <w:r w:rsidRPr="00C02CF2">
        <w:rPr>
          <w:rFonts w:ascii="Times New Roman" w:hAnsi="Times New Roman" w:cs="Times New Roman"/>
          <w:i/>
          <w:iCs/>
        </w:rPr>
        <w:t>”</w:t>
      </w:r>
      <w:r w:rsidRPr="00C02CF2">
        <w:rPr>
          <w:rFonts w:ascii="Times New Roman" w:hAnsi="Times New Roman" w:cs="Times New Roman"/>
        </w:rPr>
        <w:t xml:space="preserve">  We maintain that these communities of interest include the graduates, their future coworkers and the clients and families entrusted to their care and the public at large. </w:t>
      </w:r>
      <w:hyperlink r:id="rId5" w:history="1">
        <w:r w:rsidRPr="00C02CF2">
          <w:rPr>
            <w:rStyle w:val="Hyperlink"/>
            <w:rFonts w:ascii="Times New Roman" w:hAnsi="Times New Roman" w:cs="Times New Roman"/>
          </w:rPr>
          <w:t>https://www.aacnnursing.org/Portals/42/CCNE/PDF/Standards-Final-2018.pdf</w:t>
        </w:r>
      </w:hyperlink>
    </w:p>
    <w:p w:rsidR="000C16A7" w:rsidRPr="00C02CF2" w:rsidRDefault="000C16A7" w:rsidP="000C16A7">
      <w:pPr>
        <w:spacing w:before="300" w:after="300" w:line="240" w:lineRule="auto"/>
        <w:ind w:left="720" w:right="630"/>
        <w:rPr>
          <w:rFonts w:ascii="Times New Roman" w:eastAsia="Times New Roman" w:hAnsi="Times New Roman" w:cs="Times New Roman"/>
        </w:rPr>
      </w:pPr>
      <w:proofErr w:type="gramStart"/>
      <w:r w:rsidRPr="00C02CF2">
        <w:rPr>
          <w:rFonts w:ascii="Times New Roman" w:eastAsia="Times New Roman" w:hAnsi="Times New Roman" w:cs="Times New Roman"/>
          <w:color w:val="000000"/>
        </w:rPr>
        <w:t>Now, more than ever, we have an unprecedented crucible of circumstances that make it imperative that Academic programs uphold the current minimal standard for safe competent nursing care in order to protect the very lives of our graduates, the nurses and other members of the health care team they will interact with and most certainly, the patients and families  entrusted to their care.</w:t>
      </w:r>
      <w:proofErr w:type="gramEnd"/>
      <w:r w:rsidRPr="00C02CF2">
        <w:rPr>
          <w:rFonts w:ascii="Times New Roman" w:eastAsia="Times New Roman" w:hAnsi="Times New Roman" w:cs="Times New Roman"/>
          <w:color w:val="000000"/>
        </w:rPr>
        <w:t xml:space="preserve"> This crisis is a nexus of several factors that will negatively </w:t>
      </w:r>
      <w:proofErr w:type="gramStart"/>
      <w:r w:rsidRPr="00C02CF2">
        <w:rPr>
          <w:rFonts w:ascii="Times New Roman" w:eastAsia="Times New Roman" w:hAnsi="Times New Roman" w:cs="Times New Roman"/>
          <w:color w:val="000000"/>
        </w:rPr>
        <w:t>impact</w:t>
      </w:r>
      <w:proofErr w:type="gramEnd"/>
      <w:r w:rsidRPr="00C02CF2">
        <w:rPr>
          <w:rFonts w:ascii="Times New Roman" w:eastAsia="Times New Roman" w:hAnsi="Times New Roman" w:cs="Times New Roman"/>
          <w:color w:val="000000"/>
        </w:rPr>
        <w:t xml:space="preserve"> patient survival: 1. Graduates of AAS programs are being hired and placed in critical care environments on educational permits in anticipation of an expected future pass on the NCLEX. 2. The number of patients requiring critical care level nursing has skyrocketed to undreamed of proportions. 3. Novice nurses function independently in the clinical setting without supervision caring for 6-7 critical patients without any training provided by the agency. </w:t>
      </w:r>
      <w:proofErr w:type="gramStart"/>
      <w:r w:rsidRPr="00C02CF2">
        <w:rPr>
          <w:rFonts w:ascii="Times New Roman" w:eastAsia="Times New Roman" w:hAnsi="Times New Roman" w:cs="Times New Roman"/>
          <w:color w:val="000000"/>
        </w:rPr>
        <w:t>As a result</w:t>
      </w:r>
      <w:proofErr w:type="gramEnd"/>
      <w:r w:rsidRPr="00C02CF2">
        <w:rPr>
          <w:rFonts w:ascii="Times New Roman" w:eastAsia="Times New Roman" w:hAnsi="Times New Roman" w:cs="Times New Roman"/>
          <w:color w:val="000000"/>
        </w:rPr>
        <w:t xml:space="preserve"> of these convergent factors, it is imperative that we </w:t>
      </w:r>
      <w:r w:rsidRPr="00C02CF2">
        <w:rPr>
          <w:rFonts w:ascii="Times New Roman" w:eastAsia="Times New Roman" w:hAnsi="Times New Roman" w:cs="Times New Roman"/>
          <w:color w:val="000000"/>
        </w:rPr>
        <w:lastRenderedPageBreak/>
        <w:t xml:space="preserve">uphold the academic standard ensuring that only the best prepared nurses can enter the workforce. </w:t>
      </w:r>
      <w:proofErr w:type="gramStart"/>
      <w:r w:rsidRPr="00C02CF2">
        <w:rPr>
          <w:rFonts w:ascii="Times New Roman" w:eastAsia="Times New Roman" w:hAnsi="Times New Roman" w:cs="Times New Roman"/>
          <w:color w:val="000000"/>
        </w:rPr>
        <w:t>Allowing nurses who have failed to demonstrate minimally safe competent nursing care in the supervised arena is irresponsible and will result in patient deaths.</w:t>
      </w:r>
      <w:proofErr w:type="gramEnd"/>
      <w:r w:rsidRPr="00C02CF2">
        <w:rPr>
          <w:rFonts w:ascii="Times New Roman" w:eastAsia="Times New Roman" w:hAnsi="Times New Roman" w:cs="Times New Roman"/>
          <w:color w:val="000000"/>
        </w:rPr>
        <w:t xml:space="preserve"> The faculty of the Department of nursing exercise our ethical and legal responsibilities seriously and cannot condone the lowering of academic standards in pre- licensure nursing courses. Accreditation criteria mandate these standards be maintained for progression in the program (</w:t>
      </w:r>
      <w:r w:rsidRPr="00C02CF2">
        <w:rPr>
          <w:rFonts w:ascii="Times New Roman" w:hAnsi="Times New Roman" w:cs="Times New Roman"/>
        </w:rPr>
        <w:t>Accreditation Commission for Education in Nursing [ACEN])</w:t>
      </w:r>
      <w:r w:rsidRPr="00C02CF2">
        <w:rPr>
          <w:rFonts w:ascii="Times New Roman" w:eastAsia="Times New Roman" w:hAnsi="Times New Roman" w:cs="Times New Roman"/>
          <w:color w:val="000000"/>
        </w:rPr>
        <w:t>.</w:t>
      </w:r>
    </w:p>
    <w:p w:rsidR="000C16A7" w:rsidRPr="00C02CF2" w:rsidRDefault="000C16A7" w:rsidP="000C16A7">
      <w:pPr>
        <w:spacing w:before="300" w:after="300" w:line="240" w:lineRule="auto"/>
        <w:ind w:left="720" w:right="630"/>
        <w:rPr>
          <w:rFonts w:ascii="Times New Roman" w:eastAsia="Times New Roman" w:hAnsi="Times New Roman" w:cs="Times New Roman"/>
          <w:color w:val="000000"/>
          <w:u w:val="single"/>
        </w:rPr>
      </w:pPr>
      <w:r w:rsidRPr="00C02CF2">
        <w:rPr>
          <w:rFonts w:ascii="Times New Roman" w:eastAsia="Times New Roman" w:hAnsi="Times New Roman" w:cs="Times New Roman"/>
          <w:color w:val="000000"/>
          <w:u w:val="single"/>
        </w:rPr>
        <w:t>Background:</w:t>
      </w:r>
    </w:p>
    <w:p w:rsidR="000C16A7" w:rsidRPr="00C02CF2" w:rsidRDefault="000C16A7" w:rsidP="000C16A7">
      <w:pPr>
        <w:spacing w:before="300" w:after="300" w:line="240" w:lineRule="auto"/>
        <w:ind w:left="720" w:right="630"/>
        <w:rPr>
          <w:rFonts w:ascii="Times New Roman" w:eastAsia="Times New Roman" w:hAnsi="Times New Roman" w:cs="Times New Roman"/>
          <w:color w:val="000000"/>
        </w:rPr>
      </w:pPr>
      <w:r w:rsidRPr="00C02CF2">
        <w:rPr>
          <w:rFonts w:ascii="Times New Roman" w:eastAsia="Times New Roman" w:hAnsi="Times New Roman" w:cs="Times New Roman"/>
          <w:color w:val="000000"/>
        </w:rPr>
        <w:t xml:space="preserve">The AAS Nursing degree is a 64-credit degree resulting in the certification of graduates to the states for licensure candidacy as a </w:t>
      </w:r>
      <w:proofErr w:type="gramStart"/>
      <w:r w:rsidRPr="00C02CF2">
        <w:rPr>
          <w:rFonts w:ascii="Times New Roman" w:eastAsia="Times New Roman" w:hAnsi="Times New Roman" w:cs="Times New Roman"/>
          <w:color w:val="000000"/>
        </w:rPr>
        <w:t>Registered</w:t>
      </w:r>
      <w:proofErr w:type="gramEnd"/>
      <w:r w:rsidRPr="00C02CF2">
        <w:rPr>
          <w:rFonts w:ascii="Times New Roman" w:eastAsia="Times New Roman" w:hAnsi="Times New Roman" w:cs="Times New Roman"/>
          <w:color w:val="000000"/>
        </w:rPr>
        <w:t xml:space="preserve"> professional Nurse. There are 36 credits of separate and distinct required nursing classes taken over 4 semesters. Student take </w:t>
      </w:r>
      <w:proofErr w:type="gramStart"/>
      <w:r w:rsidRPr="00C02CF2">
        <w:rPr>
          <w:rFonts w:ascii="Times New Roman" w:eastAsia="Times New Roman" w:hAnsi="Times New Roman" w:cs="Times New Roman"/>
          <w:color w:val="000000"/>
        </w:rPr>
        <w:t>9</w:t>
      </w:r>
      <w:proofErr w:type="gramEnd"/>
      <w:r w:rsidRPr="00C02CF2">
        <w:rPr>
          <w:rFonts w:ascii="Times New Roman" w:eastAsia="Times New Roman" w:hAnsi="Times New Roman" w:cs="Times New Roman"/>
          <w:color w:val="000000"/>
        </w:rPr>
        <w:t xml:space="preserve"> credits per semester of required nursing courses. Therefore, a CR/NCR mandate would translate to 20% of required pre-licensure courses per allowed semester. This is unsafe. The department has developed a sterling </w:t>
      </w:r>
      <w:proofErr w:type="gramStart"/>
      <w:r w:rsidRPr="00C02CF2">
        <w:rPr>
          <w:rFonts w:ascii="Times New Roman" w:eastAsia="Times New Roman" w:hAnsi="Times New Roman" w:cs="Times New Roman"/>
          <w:color w:val="000000"/>
        </w:rPr>
        <w:t>track record</w:t>
      </w:r>
      <w:proofErr w:type="gramEnd"/>
      <w:r w:rsidRPr="00C02CF2">
        <w:rPr>
          <w:rFonts w:ascii="Times New Roman" w:eastAsia="Times New Roman" w:hAnsi="Times New Roman" w:cs="Times New Roman"/>
          <w:color w:val="000000"/>
        </w:rPr>
        <w:t xml:space="preserve"> of graduating safe competent nurses as evidenced by our first-time pass rate of 97%. To maintain these standards the department has developed continuation criteria congruent with national standard and approved by our accrediting bodies. They are congruent with those of other academic programs across the nation. (</w:t>
      </w:r>
      <w:proofErr w:type="gramStart"/>
      <w:r w:rsidRPr="00C02CF2">
        <w:rPr>
          <w:rFonts w:ascii="Times New Roman" w:eastAsia="Times New Roman" w:hAnsi="Times New Roman" w:cs="Times New Roman"/>
          <w:color w:val="000000"/>
        </w:rPr>
        <w:t>see</w:t>
      </w:r>
      <w:proofErr w:type="gramEnd"/>
      <w:r w:rsidRPr="00C02CF2">
        <w:rPr>
          <w:rFonts w:ascii="Times New Roman" w:eastAsia="Times New Roman" w:hAnsi="Times New Roman" w:cs="Times New Roman"/>
          <w:color w:val="000000"/>
        </w:rPr>
        <w:t xml:space="preserve"> below) </w:t>
      </w:r>
    </w:p>
    <w:p w:rsidR="000C16A7" w:rsidRPr="00C02CF2" w:rsidRDefault="000C16A7" w:rsidP="000C16A7">
      <w:pPr>
        <w:spacing w:before="300" w:after="300" w:line="240" w:lineRule="auto"/>
        <w:ind w:left="720" w:right="630"/>
        <w:rPr>
          <w:rFonts w:ascii="Times New Roman" w:eastAsia="Times New Roman" w:hAnsi="Times New Roman" w:cs="Times New Roman"/>
          <w:color w:val="000000"/>
          <w:u w:val="single"/>
        </w:rPr>
      </w:pPr>
      <w:r w:rsidRPr="00C02CF2">
        <w:rPr>
          <w:rFonts w:ascii="Times New Roman" w:eastAsia="Times New Roman" w:hAnsi="Times New Roman" w:cs="Times New Roman"/>
          <w:color w:val="000000"/>
          <w:u w:val="single"/>
        </w:rPr>
        <w:t>Position statement</w:t>
      </w:r>
    </w:p>
    <w:p w:rsidR="000C16A7" w:rsidRPr="00C02CF2" w:rsidRDefault="000C16A7" w:rsidP="000C16A7">
      <w:pPr>
        <w:spacing w:before="300" w:after="300" w:line="240" w:lineRule="auto"/>
        <w:ind w:left="720" w:right="630"/>
        <w:rPr>
          <w:rFonts w:ascii="Times New Roman" w:eastAsia="Times New Roman" w:hAnsi="Times New Roman" w:cs="Times New Roman"/>
        </w:rPr>
      </w:pPr>
      <w:r w:rsidRPr="00C02CF2">
        <w:rPr>
          <w:rFonts w:ascii="Times New Roman" w:eastAsia="Times New Roman" w:hAnsi="Times New Roman" w:cs="Times New Roman"/>
          <w:color w:val="000000"/>
        </w:rPr>
        <w:t xml:space="preserve">The Department of Nursing understands the need for the CR/NC option for CUNY students. The Department of nursing will uphold the CR/NC option for courses in the major except for required Nursing and Biology courses. Accreditation required criteria include a letter grade as necessary for benchmarking course and program learning outcomes.  “Establishing clear program outcomes is an essential first step in benchmarking and evaluating a nursing program’s success in achieving and sustaining a quality educational environment for faculty and students. Program outcomes </w:t>
      </w:r>
      <w:proofErr w:type="gramStart"/>
      <w:r w:rsidRPr="00C02CF2">
        <w:rPr>
          <w:rFonts w:ascii="Times New Roman" w:eastAsia="Times New Roman" w:hAnsi="Times New Roman" w:cs="Times New Roman"/>
          <w:color w:val="000000"/>
        </w:rPr>
        <w:t>can be defined</w:t>
      </w:r>
      <w:proofErr w:type="gramEnd"/>
      <w:r w:rsidRPr="00C02CF2">
        <w:rPr>
          <w:rFonts w:ascii="Times New Roman" w:eastAsia="Times New Roman" w:hAnsi="Times New Roman" w:cs="Times New Roman"/>
          <w:color w:val="000000"/>
        </w:rPr>
        <w:t xml:space="preserve"> as the results achieved in response to goals set by the program “[NLN] which is the licensing exam. In order for the Department to submit to NYS for student licensing, the Department must document that these outcomes </w:t>
      </w:r>
      <w:proofErr w:type="gramStart"/>
      <w:r w:rsidRPr="00C02CF2">
        <w:rPr>
          <w:rFonts w:ascii="Times New Roman" w:eastAsia="Times New Roman" w:hAnsi="Times New Roman" w:cs="Times New Roman"/>
          <w:color w:val="000000"/>
        </w:rPr>
        <w:t>were met</w:t>
      </w:r>
      <w:proofErr w:type="gramEnd"/>
      <w:r w:rsidRPr="00C02CF2">
        <w:rPr>
          <w:rFonts w:ascii="Times New Roman" w:eastAsia="Times New Roman" w:hAnsi="Times New Roman" w:cs="Times New Roman"/>
          <w:color w:val="000000"/>
        </w:rPr>
        <w:t xml:space="preserve">. The documentation of course and program outcome data provides validation to our accrediting (ACEN) and licensing board (NYS) that the student has met the minimum safe outcomes of a novice safe practitioner.  Three years of </w:t>
      </w:r>
      <w:proofErr w:type="gramStart"/>
      <w:r w:rsidRPr="00C02CF2">
        <w:rPr>
          <w:rFonts w:ascii="Times New Roman" w:eastAsia="Times New Roman" w:hAnsi="Times New Roman" w:cs="Times New Roman"/>
          <w:color w:val="000000"/>
        </w:rPr>
        <w:t>outcome</w:t>
      </w:r>
      <w:proofErr w:type="gramEnd"/>
      <w:r w:rsidRPr="00C02CF2">
        <w:rPr>
          <w:rFonts w:ascii="Times New Roman" w:eastAsia="Times New Roman" w:hAnsi="Times New Roman" w:cs="Times New Roman"/>
          <w:color w:val="000000"/>
        </w:rPr>
        <w:t xml:space="preserve"> data is required for accreditation. If approved outcome measures and benchmarks </w:t>
      </w:r>
      <w:proofErr w:type="gramStart"/>
      <w:r w:rsidRPr="00C02CF2">
        <w:rPr>
          <w:rFonts w:ascii="Times New Roman" w:eastAsia="Times New Roman" w:hAnsi="Times New Roman" w:cs="Times New Roman"/>
          <w:color w:val="000000"/>
        </w:rPr>
        <w:t>are abdicated</w:t>
      </w:r>
      <w:proofErr w:type="gramEnd"/>
      <w:r w:rsidRPr="00C02CF2">
        <w:rPr>
          <w:rFonts w:ascii="Times New Roman" w:eastAsia="Times New Roman" w:hAnsi="Times New Roman" w:cs="Times New Roman"/>
          <w:color w:val="000000"/>
        </w:rPr>
        <w:t>, we cannot provide an attestation of safety and quality. Therefore, in order to ensure the standards for safe competent nursing care</w:t>
      </w:r>
      <w:proofErr w:type="gramStart"/>
      <w:r w:rsidRPr="00C02CF2">
        <w:rPr>
          <w:rFonts w:ascii="Times New Roman" w:eastAsia="Times New Roman" w:hAnsi="Times New Roman" w:cs="Times New Roman"/>
          <w:color w:val="000000"/>
        </w:rPr>
        <w:t>,  Nursing</w:t>
      </w:r>
      <w:proofErr w:type="gramEnd"/>
      <w:r w:rsidRPr="00C02CF2">
        <w:rPr>
          <w:rFonts w:ascii="Times New Roman" w:eastAsia="Times New Roman" w:hAnsi="Times New Roman" w:cs="Times New Roman"/>
          <w:color w:val="000000"/>
        </w:rPr>
        <w:t xml:space="preserve"> must uphold a 75/C+ in required NRS and BIO courses  as a minimum grade for continuation in the AAS </w:t>
      </w:r>
      <w:proofErr w:type="spellStart"/>
      <w:r w:rsidRPr="00C02CF2">
        <w:rPr>
          <w:rFonts w:ascii="Times New Roman" w:eastAsia="Times New Roman" w:hAnsi="Times New Roman" w:cs="Times New Roman"/>
          <w:color w:val="000000"/>
        </w:rPr>
        <w:t>prelicensure</w:t>
      </w:r>
      <w:proofErr w:type="spellEnd"/>
      <w:r w:rsidRPr="00C02CF2">
        <w:rPr>
          <w:rFonts w:ascii="Times New Roman" w:eastAsia="Times New Roman" w:hAnsi="Times New Roman" w:cs="Times New Roman"/>
          <w:color w:val="000000"/>
        </w:rPr>
        <w:t xml:space="preserve">  program.</w:t>
      </w:r>
    </w:p>
    <w:p w:rsidR="000C16A7" w:rsidRPr="00C02CF2" w:rsidRDefault="000C16A7" w:rsidP="000C16A7">
      <w:pPr>
        <w:spacing w:before="300" w:after="300" w:line="240" w:lineRule="auto"/>
        <w:ind w:left="720" w:right="630"/>
        <w:rPr>
          <w:rFonts w:ascii="Times New Roman" w:eastAsia="Times New Roman" w:hAnsi="Times New Roman" w:cs="Times New Roman"/>
        </w:rPr>
      </w:pPr>
      <w:r w:rsidRPr="00C02CF2">
        <w:rPr>
          <w:rFonts w:ascii="Times New Roman" w:eastAsia="Times New Roman" w:hAnsi="Times New Roman" w:cs="Times New Roman"/>
          <w:color w:val="000000"/>
        </w:rPr>
        <w:t xml:space="preserve">Moreover, the faculty of the AAS program hold a unique responsibility in that each of the faculty are licensed Registered Professional Nurses (or above) with ethical and legal responsibilities to the State(s) in which they are licensed. Allowing a student to progress who has not mastered 40% of the required course content (CR grade) presents a clear and present danger to society and the public which we are ethically bound to protect and which our accreditation requires us to uphold. We cannot be party to this irresponsible behavior. One need only watch the news to see evidence that the danger to both nurses and patients is clear, and prevalent. These graduates </w:t>
      </w:r>
      <w:proofErr w:type="gramStart"/>
      <w:r w:rsidRPr="00C02CF2">
        <w:rPr>
          <w:rFonts w:ascii="Times New Roman" w:eastAsia="Times New Roman" w:hAnsi="Times New Roman" w:cs="Times New Roman"/>
          <w:color w:val="000000"/>
        </w:rPr>
        <w:t>will be placed</w:t>
      </w:r>
      <w:proofErr w:type="gramEnd"/>
      <w:r w:rsidRPr="00C02CF2">
        <w:rPr>
          <w:rFonts w:ascii="Times New Roman" w:eastAsia="Times New Roman" w:hAnsi="Times New Roman" w:cs="Times New Roman"/>
          <w:color w:val="000000"/>
        </w:rPr>
        <w:t xml:space="preserve"> in a clinical environment in which seasoned nurses are finding challenging to provide safety to themselves and their patients. Lowering the academic standards at this time would produce terrible events. The benchmark we have in place is a barometer of requisite clinical reasoning skills necessary for the health and well-being of the nurse and the patient she is providing care </w:t>
      </w:r>
      <w:proofErr w:type="gramStart"/>
      <w:r w:rsidRPr="00C02CF2">
        <w:rPr>
          <w:rFonts w:ascii="Times New Roman" w:eastAsia="Times New Roman" w:hAnsi="Times New Roman" w:cs="Times New Roman"/>
          <w:color w:val="000000"/>
        </w:rPr>
        <w:t>to</w:t>
      </w:r>
      <w:proofErr w:type="gramEnd"/>
      <w:r w:rsidRPr="00C02CF2">
        <w:rPr>
          <w:rFonts w:ascii="Times New Roman" w:eastAsia="Times New Roman" w:hAnsi="Times New Roman" w:cs="Times New Roman"/>
          <w:color w:val="000000"/>
        </w:rPr>
        <w:t xml:space="preserve">. We </w:t>
      </w:r>
      <w:r w:rsidRPr="00C02CF2">
        <w:rPr>
          <w:rFonts w:ascii="Times New Roman" w:eastAsia="Times New Roman" w:hAnsi="Times New Roman" w:cs="Times New Roman"/>
          <w:color w:val="000000"/>
        </w:rPr>
        <w:lastRenderedPageBreak/>
        <w:t xml:space="preserve">vote to uphold it in the interest of public safety and the welfare of the clients entrusted to our graduates. </w:t>
      </w:r>
    </w:p>
    <w:p w:rsidR="000C16A7" w:rsidRPr="00C02CF2" w:rsidRDefault="000C16A7" w:rsidP="000C16A7">
      <w:pPr>
        <w:spacing w:before="300" w:after="300" w:line="240" w:lineRule="auto"/>
        <w:ind w:left="720" w:right="630"/>
        <w:rPr>
          <w:rFonts w:ascii="Times New Roman" w:eastAsia="Times New Roman" w:hAnsi="Times New Roman" w:cs="Times New Roman"/>
        </w:rPr>
      </w:pPr>
      <w:r w:rsidRPr="00C02CF2">
        <w:rPr>
          <w:rFonts w:ascii="Times New Roman" w:eastAsia="Times New Roman" w:hAnsi="Times New Roman" w:cs="Times New Roman"/>
          <w:color w:val="000000"/>
          <w:u w:val="single"/>
        </w:rPr>
        <w:t>Program admission</w:t>
      </w:r>
    </w:p>
    <w:p w:rsidR="000C16A7" w:rsidRPr="00C02CF2" w:rsidRDefault="000C16A7" w:rsidP="000C16A7">
      <w:pPr>
        <w:spacing w:before="300" w:after="300" w:line="240" w:lineRule="auto"/>
        <w:ind w:left="720" w:right="630"/>
        <w:rPr>
          <w:rFonts w:ascii="Times New Roman" w:eastAsia="Times New Roman" w:hAnsi="Times New Roman" w:cs="Times New Roman"/>
        </w:rPr>
      </w:pPr>
      <w:r w:rsidRPr="00C02CF2">
        <w:rPr>
          <w:rFonts w:ascii="Times New Roman" w:eastAsia="Times New Roman" w:hAnsi="Times New Roman" w:cs="Times New Roman"/>
          <w:color w:val="000000"/>
        </w:rPr>
        <w:t>Admission to the AAS nursing program is competitive and based on a rubric of several criteria including an earned GPA of 3.0 in 4 prerequisite courses [</w:t>
      </w:r>
      <w:proofErr w:type="spellStart"/>
      <w:r w:rsidRPr="00C02CF2">
        <w:rPr>
          <w:rFonts w:ascii="Times New Roman" w:eastAsia="Times New Roman" w:hAnsi="Times New Roman" w:cs="Times New Roman"/>
          <w:color w:val="000000"/>
        </w:rPr>
        <w:t>Eng</w:t>
      </w:r>
      <w:proofErr w:type="spellEnd"/>
      <w:r w:rsidRPr="00C02CF2">
        <w:rPr>
          <w:rFonts w:ascii="Times New Roman" w:eastAsia="Times New Roman" w:hAnsi="Times New Roman" w:cs="Times New Roman"/>
          <w:color w:val="000000"/>
        </w:rPr>
        <w:t xml:space="preserve"> 111, </w:t>
      </w:r>
      <w:proofErr w:type="spellStart"/>
      <w:r w:rsidRPr="00C02CF2">
        <w:rPr>
          <w:rFonts w:ascii="Times New Roman" w:eastAsia="Times New Roman" w:hAnsi="Times New Roman" w:cs="Times New Roman"/>
          <w:color w:val="000000"/>
        </w:rPr>
        <w:t>Psy</w:t>
      </w:r>
      <w:proofErr w:type="spellEnd"/>
      <w:r w:rsidRPr="00C02CF2">
        <w:rPr>
          <w:rFonts w:ascii="Times New Roman" w:eastAsia="Times New Roman" w:hAnsi="Times New Roman" w:cs="Times New Roman"/>
          <w:color w:val="000000"/>
        </w:rPr>
        <w:t xml:space="preserve"> 100, Bio150 and </w:t>
      </w:r>
      <w:proofErr w:type="spellStart"/>
      <w:r w:rsidRPr="00C02CF2">
        <w:rPr>
          <w:rFonts w:ascii="Times New Roman" w:eastAsia="Times New Roman" w:hAnsi="Times New Roman" w:cs="Times New Roman"/>
          <w:color w:val="000000"/>
        </w:rPr>
        <w:t>Phl</w:t>
      </w:r>
      <w:proofErr w:type="spellEnd"/>
      <w:r w:rsidRPr="00C02CF2">
        <w:rPr>
          <w:rFonts w:ascii="Times New Roman" w:eastAsia="Times New Roman" w:hAnsi="Times New Roman" w:cs="Times New Roman"/>
          <w:color w:val="000000"/>
        </w:rPr>
        <w:t xml:space="preserve"> 130] Admission for applicants will continue to be competitive.  We will consider admission of qualified candidates with earned prerequisite grades of CR in concert with their overall academic record.</w:t>
      </w:r>
    </w:p>
    <w:p w:rsidR="000C16A7" w:rsidRPr="00C02CF2" w:rsidRDefault="000C16A7" w:rsidP="000C16A7">
      <w:pPr>
        <w:spacing w:before="300" w:after="300" w:line="240" w:lineRule="auto"/>
        <w:ind w:left="720" w:right="630"/>
        <w:rPr>
          <w:rFonts w:ascii="Times New Roman" w:eastAsia="Times New Roman" w:hAnsi="Times New Roman" w:cs="Times New Roman"/>
          <w:u w:val="single"/>
        </w:rPr>
      </w:pPr>
      <w:r w:rsidRPr="00C02CF2">
        <w:rPr>
          <w:rFonts w:ascii="Times New Roman" w:eastAsia="Times New Roman" w:hAnsi="Times New Roman" w:cs="Times New Roman"/>
          <w:color w:val="000000"/>
          <w:u w:val="single"/>
        </w:rPr>
        <w:t>Program Continuation </w:t>
      </w:r>
    </w:p>
    <w:p w:rsidR="000C16A7" w:rsidRPr="00C02CF2" w:rsidRDefault="000C16A7" w:rsidP="000C16A7">
      <w:pPr>
        <w:spacing w:before="300" w:after="300" w:line="240" w:lineRule="auto"/>
        <w:ind w:left="720" w:right="630"/>
        <w:rPr>
          <w:rFonts w:ascii="Times New Roman" w:eastAsia="Times New Roman" w:hAnsi="Times New Roman" w:cs="Times New Roman"/>
          <w:color w:val="000000"/>
        </w:rPr>
      </w:pPr>
      <w:r w:rsidRPr="00C02CF2">
        <w:rPr>
          <w:rFonts w:ascii="Times New Roman" w:eastAsia="Times New Roman" w:hAnsi="Times New Roman" w:cs="Times New Roman"/>
          <w:color w:val="000000"/>
        </w:rPr>
        <w:t xml:space="preserve">The AAS program of nursing has existing strict criteria for program progression and program </w:t>
      </w:r>
      <w:proofErr w:type="gramStart"/>
      <w:r w:rsidRPr="00C02CF2">
        <w:rPr>
          <w:rFonts w:ascii="Times New Roman" w:eastAsia="Times New Roman" w:hAnsi="Times New Roman" w:cs="Times New Roman"/>
          <w:color w:val="000000"/>
        </w:rPr>
        <w:t>retention which</w:t>
      </w:r>
      <w:proofErr w:type="gramEnd"/>
      <w:r w:rsidRPr="00C02CF2">
        <w:rPr>
          <w:rFonts w:ascii="Times New Roman" w:eastAsia="Times New Roman" w:hAnsi="Times New Roman" w:cs="Times New Roman"/>
          <w:color w:val="000000"/>
        </w:rPr>
        <w:t xml:space="preserve"> are periodically scrutinized and ultimately have been approved by our accrediting bodies. A change to an accredited program </w:t>
      </w:r>
      <w:proofErr w:type="gramStart"/>
      <w:r w:rsidRPr="00C02CF2">
        <w:rPr>
          <w:rFonts w:ascii="Times New Roman" w:eastAsia="Times New Roman" w:hAnsi="Times New Roman" w:cs="Times New Roman"/>
          <w:color w:val="000000"/>
        </w:rPr>
        <w:t>must be done</w:t>
      </w:r>
      <w:proofErr w:type="gramEnd"/>
      <w:r w:rsidRPr="00C02CF2">
        <w:rPr>
          <w:rFonts w:ascii="Times New Roman" w:eastAsia="Times New Roman" w:hAnsi="Times New Roman" w:cs="Times New Roman"/>
          <w:color w:val="000000"/>
        </w:rPr>
        <w:t xml:space="preserve"> formally. The approved accredited minimum grade for course progression is 75/C+.  Therefore, the grade of CR in a NRS or required Bio course</w:t>
      </w:r>
      <w:r w:rsidRPr="00C02CF2">
        <w:rPr>
          <w:rFonts w:ascii="Times New Roman" w:eastAsia="Times New Roman" w:hAnsi="Times New Roman" w:cs="Times New Roman"/>
          <w:b/>
          <w:bCs/>
          <w:color w:val="000000"/>
        </w:rPr>
        <w:t xml:space="preserve"> </w:t>
      </w:r>
      <w:proofErr w:type="gramStart"/>
      <w:r w:rsidRPr="00C02CF2">
        <w:rPr>
          <w:rFonts w:ascii="Times New Roman" w:eastAsia="Times New Roman" w:hAnsi="Times New Roman" w:cs="Times New Roman"/>
          <w:color w:val="000000"/>
        </w:rPr>
        <w:t>will be recognized</w:t>
      </w:r>
      <w:proofErr w:type="gramEnd"/>
      <w:r w:rsidRPr="00C02CF2">
        <w:rPr>
          <w:rFonts w:ascii="Times New Roman" w:eastAsia="Times New Roman" w:hAnsi="Times New Roman" w:cs="Times New Roman"/>
          <w:color w:val="000000"/>
        </w:rPr>
        <w:t xml:space="preserve"> as a requirement to retake, for a letter grade, the required NRS or required Bio course (Bio 160, 350/351). Upon retake, the student must obtain the minimal benchmark letter grade of 75/C+ in a NRS course and C or higher in a required biology course. This </w:t>
      </w:r>
      <w:proofErr w:type="gramStart"/>
      <w:r w:rsidRPr="00C02CF2">
        <w:rPr>
          <w:rFonts w:ascii="Times New Roman" w:eastAsia="Times New Roman" w:hAnsi="Times New Roman" w:cs="Times New Roman"/>
          <w:color w:val="000000"/>
        </w:rPr>
        <w:t>will be permitted</w:t>
      </w:r>
      <w:proofErr w:type="gramEnd"/>
      <w:r w:rsidRPr="00C02CF2">
        <w:rPr>
          <w:rFonts w:ascii="Times New Roman" w:eastAsia="Times New Roman" w:hAnsi="Times New Roman" w:cs="Times New Roman"/>
          <w:color w:val="000000"/>
        </w:rPr>
        <w:t xml:space="preserve"> without prejudice. </w:t>
      </w:r>
    </w:p>
    <w:p w:rsidR="000C16A7" w:rsidRPr="00C02CF2" w:rsidRDefault="000C16A7" w:rsidP="000C16A7">
      <w:pPr>
        <w:spacing w:before="300" w:after="300" w:line="240" w:lineRule="auto"/>
        <w:ind w:left="720" w:right="630"/>
        <w:rPr>
          <w:rFonts w:ascii="Times New Roman" w:eastAsia="Times New Roman" w:hAnsi="Times New Roman" w:cs="Times New Roman"/>
        </w:rPr>
      </w:pPr>
      <w:r w:rsidRPr="00C02CF2">
        <w:rPr>
          <w:rFonts w:ascii="Times New Roman" w:eastAsia="Times New Roman" w:hAnsi="Times New Roman" w:cs="Times New Roman"/>
          <w:color w:val="000000"/>
        </w:rPr>
        <w:t>The repeat policy for students achieving a NC grade in an NRS or (or Bio required within the major) with the exception of Nursing 110: The department will recognize the NC grade and allow the student to retake the course. Consistent with the existing policy readmission application is necessary for any student achieving less than a 75 in nursing 110.  </w:t>
      </w:r>
    </w:p>
    <w:p w:rsidR="000C16A7" w:rsidRPr="00C02CF2" w:rsidRDefault="000C16A7" w:rsidP="000C16A7">
      <w:pPr>
        <w:spacing w:after="240" w:line="240" w:lineRule="auto"/>
        <w:ind w:left="720" w:right="630"/>
        <w:rPr>
          <w:rFonts w:ascii="Times New Roman" w:eastAsia="Times New Roman" w:hAnsi="Times New Roman" w:cs="Times New Roman"/>
        </w:rPr>
      </w:pPr>
    </w:p>
    <w:p w:rsidR="000C16A7" w:rsidRPr="00C02CF2" w:rsidRDefault="000C16A7" w:rsidP="000C16A7">
      <w:pPr>
        <w:spacing w:after="240" w:line="240" w:lineRule="auto"/>
        <w:ind w:left="720" w:right="630"/>
        <w:rPr>
          <w:rFonts w:ascii="Times New Roman" w:eastAsia="Times New Roman" w:hAnsi="Times New Roman" w:cs="Times New Roman"/>
        </w:rPr>
      </w:pPr>
      <w:r w:rsidRPr="00C02CF2">
        <w:rPr>
          <w:rFonts w:ascii="Times New Roman" w:eastAsia="Times New Roman" w:hAnsi="Times New Roman" w:cs="Times New Roman"/>
        </w:rPr>
        <w:t>Respectfully submitted,</w:t>
      </w:r>
    </w:p>
    <w:p w:rsidR="000C16A7" w:rsidRPr="00C02CF2" w:rsidRDefault="000C16A7" w:rsidP="000C16A7">
      <w:pPr>
        <w:spacing w:after="240" w:line="240" w:lineRule="auto"/>
        <w:ind w:left="720" w:right="630"/>
        <w:rPr>
          <w:rFonts w:ascii="Times New Roman" w:eastAsia="Times New Roman" w:hAnsi="Times New Roman" w:cs="Times New Roman"/>
        </w:rPr>
      </w:pPr>
      <w:r w:rsidRPr="00C02CF2">
        <w:rPr>
          <w:rFonts w:ascii="Times New Roman" w:eastAsia="Times New Roman" w:hAnsi="Times New Roman" w:cs="Times New Roman"/>
        </w:rPr>
        <w:t xml:space="preserve">Natalie </w:t>
      </w:r>
      <w:proofErr w:type="spellStart"/>
      <w:r w:rsidRPr="00C02CF2">
        <w:rPr>
          <w:rFonts w:ascii="Times New Roman" w:eastAsia="Times New Roman" w:hAnsi="Times New Roman" w:cs="Times New Roman"/>
        </w:rPr>
        <w:t>Fischetti</w:t>
      </w:r>
      <w:proofErr w:type="spellEnd"/>
      <w:r w:rsidRPr="00C02CF2">
        <w:rPr>
          <w:rFonts w:ascii="Times New Roman" w:eastAsia="Times New Roman" w:hAnsi="Times New Roman" w:cs="Times New Roman"/>
        </w:rPr>
        <w:t xml:space="preserve"> PhD, RN (Chairperson)</w:t>
      </w:r>
    </w:p>
    <w:p w:rsidR="000C16A7" w:rsidRPr="00C02CF2" w:rsidRDefault="000C16A7" w:rsidP="000C16A7">
      <w:pPr>
        <w:spacing w:after="240" w:line="240" w:lineRule="auto"/>
        <w:ind w:left="720" w:right="630"/>
        <w:rPr>
          <w:rFonts w:ascii="Times New Roman" w:eastAsia="Times New Roman" w:hAnsi="Times New Roman" w:cs="Times New Roman"/>
        </w:rPr>
      </w:pPr>
      <w:r w:rsidRPr="00C02CF2">
        <w:rPr>
          <w:rFonts w:ascii="Times New Roman" w:eastAsia="Times New Roman" w:hAnsi="Times New Roman" w:cs="Times New Roman"/>
        </w:rPr>
        <w:t xml:space="preserve">Susan </w:t>
      </w:r>
      <w:proofErr w:type="spellStart"/>
      <w:r w:rsidRPr="00C02CF2">
        <w:rPr>
          <w:rFonts w:ascii="Times New Roman" w:eastAsia="Times New Roman" w:hAnsi="Times New Roman" w:cs="Times New Roman"/>
        </w:rPr>
        <w:t>Mee-Crimmins</w:t>
      </w:r>
      <w:proofErr w:type="spellEnd"/>
      <w:r w:rsidRPr="00C02CF2">
        <w:rPr>
          <w:rFonts w:ascii="Times New Roman" w:eastAsia="Times New Roman" w:hAnsi="Times New Roman" w:cs="Times New Roman"/>
        </w:rPr>
        <w:t xml:space="preserve"> PhD, RN, NP (AAS Curriculum Coordinator)</w:t>
      </w:r>
    </w:p>
    <w:p w:rsidR="000C16A7" w:rsidRPr="00C02CF2" w:rsidRDefault="000C16A7" w:rsidP="000C16A7">
      <w:pPr>
        <w:spacing w:after="240" w:line="240" w:lineRule="auto"/>
        <w:ind w:left="720" w:right="630"/>
        <w:rPr>
          <w:rFonts w:ascii="Times New Roman" w:eastAsia="Times New Roman" w:hAnsi="Times New Roman" w:cs="Times New Roman"/>
        </w:rPr>
      </w:pPr>
    </w:p>
    <w:p w:rsidR="000C16A7" w:rsidRPr="00C02CF2" w:rsidRDefault="000C16A7" w:rsidP="000C16A7">
      <w:pPr>
        <w:spacing w:before="300" w:after="0" w:line="480" w:lineRule="auto"/>
        <w:ind w:left="720" w:right="630"/>
        <w:rPr>
          <w:rFonts w:ascii="Times New Roman" w:eastAsia="Times New Roman" w:hAnsi="Times New Roman" w:cs="Times New Roman"/>
          <w:b/>
          <w:bCs/>
          <w:color w:val="53626E"/>
        </w:rPr>
      </w:pPr>
      <w:r w:rsidRPr="00C02CF2">
        <w:rPr>
          <w:rFonts w:ascii="Times New Roman" w:eastAsia="Times New Roman" w:hAnsi="Times New Roman" w:cs="Times New Roman"/>
          <w:b/>
          <w:bCs/>
          <w:color w:val="53626E"/>
        </w:rPr>
        <w:t>Criteria for Continuation in the Associate's Degree Nursing Curriculum</w:t>
      </w:r>
    </w:p>
    <w:p w:rsidR="000C16A7" w:rsidRPr="00C02CF2" w:rsidRDefault="000C16A7" w:rsidP="000C16A7">
      <w:pPr>
        <w:numPr>
          <w:ilvl w:val="0"/>
          <w:numId w:val="7"/>
        </w:numPr>
        <w:spacing w:after="0" w:line="240" w:lineRule="auto"/>
        <w:ind w:right="630"/>
        <w:textAlignment w:val="baseline"/>
        <w:rPr>
          <w:rFonts w:ascii="Times New Roman" w:eastAsia="Times New Roman" w:hAnsi="Times New Roman" w:cs="Times New Roman"/>
          <w:color w:val="53626E"/>
        </w:rPr>
      </w:pPr>
      <w:r w:rsidRPr="00C02CF2">
        <w:rPr>
          <w:rFonts w:ascii="Times New Roman" w:eastAsia="Times New Roman" w:hAnsi="Times New Roman" w:cs="Times New Roman"/>
          <w:color w:val="53626E"/>
        </w:rPr>
        <w:t xml:space="preserve">The student </w:t>
      </w:r>
      <w:proofErr w:type="gramStart"/>
      <w:r w:rsidRPr="00C02CF2">
        <w:rPr>
          <w:rFonts w:ascii="Times New Roman" w:eastAsia="Times New Roman" w:hAnsi="Times New Roman" w:cs="Times New Roman"/>
          <w:color w:val="53626E"/>
        </w:rPr>
        <w:t>must be admitted to and matriculated in the clinical phase of the Nursing curriculum in order to register for any required nursing course</w:t>
      </w:r>
      <w:proofErr w:type="gramEnd"/>
      <w:r w:rsidRPr="00C02CF2">
        <w:rPr>
          <w:rFonts w:ascii="Times New Roman" w:eastAsia="Times New Roman" w:hAnsi="Times New Roman" w:cs="Times New Roman"/>
          <w:color w:val="53626E"/>
        </w:rPr>
        <w:t>.</w:t>
      </w:r>
    </w:p>
    <w:p w:rsidR="000C16A7" w:rsidRPr="00C02CF2" w:rsidRDefault="000C16A7" w:rsidP="000C16A7">
      <w:pPr>
        <w:numPr>
          <w:ilvl w:val="0"/>
          <w:numId w:val="7"/>
        </w:numPr>
        <w:spacing w:after="0" w:line="240" w:lineRule="auto"/>
        <w:ind w:right="630"/>
        <w:textAlignment w:val="baseline"/>
        <w:rPr>
          <w:rFonts w:ascii="Times New Roman" w:eastAsia="Times New Roman" w:hAnsi="Times New Roman" w:cs="Times New Roman"/>
          <w:color w:val="53626E"/>
        </w:rPr>
      </w:pPr>
      <w:r w:rsidRPr="00C02CF2">
        <w:rPr>
          <w:rFonts w:ascii="Times New Roman" w:eastAsia="Times New Roman" w:hAnsi="Times New Roman" w:cs="Times New Roman"/>
          <w:color w:val="53626E"/>
        </w:rPr>
        <w:t xml:space="preserve">The student must achieve a minimum grade of C+ in each of the required Nursing courses and a minimum grade of C in the required biology courses. The student may repeat only one biology course with a minimum grade of C and only one nursing course with a minimum grade of B. Withdrawal (W) from any nursing and/or required biology course </w:t>
      </w:r>
      <w:proofErr w:type="gramStart"/>
      <w:r w:rsidRPr="00C02CF2">
        <w:rPr>
          <w:rFonts w:ascii="Times New Roman" w:eastAsia="Times New Roman" w:hAnsi="Times New Roman" w:cs="Times New Roman"/>
          <w:color w:val="53626E"/>
        </w:rPr>
        <w:t>will be permitted</w:t>
      </w:r>
      <w:proofErr w:type="gramEnd"/>
      <w:r w:rsidRPr="00C02CF2">
        <w:rPr>
          <w:rFonts w:ascii="Times New Roman" w:eastAsia="Times New Roman" w:hAnsi="Times New Roman" w:cs="Times New Roman"/>
          <w:color w:val="53626E"/>
        </w:rPr>
        <w:t xml:space="preserve"> only once.</w:t>
      </w:r>
    </w:p>
    <w:p w:rsidR="000C16A7" w:rsidRPr="00C02CF2" w:rsidRDefault="000C16A7" w:rsidP="000C16A7">
      <w:pPr>
        <w:numPr>
          <w:ilvl w:val="0"/>
          <w:numId w:val="7"/>
        </w:numPr>
        <w:spacing w:after="0" w:line="240" w:lineRule="auto"/>
        <w:ind w:right="630"/>
        <w:textAlignment w:val="baseline"/>
        <w:rPr>
          <w:rFonts w:ascii="Times New Roman" w:eastAsia="Times New Roman" w:hAnsi="Times New Roman" w:cs="Times New Roman"/>
          <w:color w:val="53626E"/>
        </w:rPr>
      </w:pPr>
      <w:r w:rsidRPr="00C02CF2">
        <w:rPr>
          <w:rFonts w:ascii="Times New Roman" w:eastAsia="Times New Roman" w:hAnsi="Times New Roman" w:cs="Times New Roman"/>
          <w:color w:val="53626E"/>
        </w:rPr>
        <w:t>Students with two withdrawals (W) in nursing courses must apply to the Departmental Advisory Committee to request permission to register for any further nursing courses.</w:t>
      </w:r>
    </w:p>
    <w:p w:rsidR="000C16A7" w:rsidRPr="00C02CF2" w:rsidRDefault="000C16A7" w:rsidP="000C16A7">
      <w:pPr>
        <w:numPr>
          <w:ilvl w:val="0"/>
          <w:numId w:val="7"/>
        </w:numPr>
        <w:spacing w:after="0" w:line="240" w:lineRule="auto"/>
        <w:ind w:right="630"/>
        <w:textAlignment w:val="baseline"/>
        <w:rPr>
          <w:rFonts w:ascii="Times New Roman" w:eastAsia="Times New Roman" w:hAnsi="Times New Roman" w:cs="Times New Roman"/>
          <w:color w:val="53626E"/>
        </w:rPr>
      </w:pPr>
      <w:r w:rsidRPr="00C02CF2">
        <w:rPr>
          <w:rFonts w:ascii="Times New Roman" w:eastAsia="Times New Roman" w:hAnsi="Times New Roman" w:cs="Times New Roman"/>
          <w:color w:val="53626E"/>
        </w:rPr>
        <w:t xml:space="preserve">The time limit for completion of the clinical phase of the Associate’s degree </w:t>
      </w:r>
      <w:proofErr w:type="gramStart"/>
      <w:r w:rsidRPr="00C02CF2">
        <w:rPr>
          <w:rFonts w:ascii="Times New Roman" w:eastAsia="Times New Roman" w:hAnsi="Times New Roman" w:cs="Times New Roman"/>
          <w:color w:val="53626E"/>
        </w:rPr>
        <w:t>Nursing</w:t>
      </w:r>
      <w:proofErr w:type="gramEnd"/>
      <w:r w:rsidRPr="00C02CF2">
        <w:rPr>
          <w:rFonts w:ascii="Times New Roman" w:eastAsia="Times New Roman" w:hAnsi="Times New Roman" w:cs="Times New Roman"/>
          <w:color w:val="53626E"/>
        </w:rPr>
        <w:t xml:space="preserve"> program is five years.</w:t>
      </w:r>
    </w:p>
    <w:p w:rsidR="000C16A7" w:rsidRPr="00C02CF2" w:rsidRDefault="000C16A7" w:rsidP="000C16A7">
      <w:pPr>
        <w:numPr>
          <w:ilvl w:val="0"/>
          <w:numId w:val="7"/>
        </w:numPr>
        <w:spacing w:after="0" w:line="240" w:lineRule="auto"/>
        <w:ind w:right="630"/>
        <w:textAlignment w:val="baseline"/>
        <w:rPr>
          <w:rFonts w:ascii="Times New Roman" w:eastAsia="Times New Roman" w:hAnsi="Times New Roman" w:cs="Times New Roman"/>
          <w:color w:val="53626E"/>
        </w:rPr>
      </w:pPr>
      <w:r w:rsidRPr="00C02CF2">
        <w:rPr>
          <w:rFonts w:ascii="Times New Roman" w:eastAsia="Times New Roman" w:hAnsi="Times New Roman" w:cs="Times New Roman"/>
          <w:color w:val="53626E"/>
        </w:rPr>
        <w:t xml:space="preserve">Students seeking readmission to the clinical phase after a break of three or more years in enrollment in clinical courses must apply to the Department Advisory Committee. In the event of </w:t>
      </w:r>
      <w:r w:rsidRPr="00C02CF2">
        <w:rPr>
          <w:rFonts w:ascii="Times New Roman" w:eastAsia="Times New Roman" w:hAnsi="Times New Roman" w:cs="Times New Roman"/>
          <w:color w:val="53626E"/>
        </w:rPr>
        <w:lastRenderedPageBreak/>
        <w:t>readmission, the Committee may require additional work, including repeating a previously completed clinical course.</w:t>
      </w:r>
    </w:p>
    <w:p w:rsidR="000C16A7" w:rsidRPr="00C02CF2" w:rsidRDefault="000C16A7" w:rsidP="000C16A7">
      <w:pPr>
        <w:numPr>
          <w:ilvl w:val="0"/>
          <w:numId w:val="7"/>
        </w:numPr>
        <w:spacing w:after="0" w:line="240" w:lineRule="auto"/>
        <w:ind w:right="630"/>
        <w:textAlignment w:val="baseline"/>
        <w:rPr>
          <w:rFonts w:ascii="Times New Roman" w:eastAsia="Times New Roman" w:hAnsi="Times New Roman" w:cs="Times New Roman"/>
          <w:color w:val="53626E"/>
        </w:rPr>
      </w:pPr>
      <w:r w:rsidRPr="00C02CF2">
        <w:rPr>
          <w:rFonts w:ascii="Times New Roman" w:eastAsia="Times New Roman" w:hAnsi="Times New Roman" w:cs="Times New Roman"/>
          <w:color w:val="53626E"/>
        </w:rPr>
        <w:t xml:space="preserve">Students </w:t>
      </w:r>
      <w:proofErr w:type="gramStart"/>
      <w:r w:rsidRPr="00C02CF2">
        <w:rPr>
          <w:rFonts w:ascii="Times New Roman" w:eastAsia="Times New Roman" w:hAnsi="Times New Roman" w:cs="Times New Roman"/>
          <w:color w:val="53626E"/>
        </w:rPr>
        <w:t>are expected</w:t>
      </w:r>
      <w:proofErr w:type="gramEnd"/>
      <w:r w:rsidRPr="00C02CF2">
        <w:rPr>
          <w:rFonts w:ascii="Times New Roman" w:eastAsia="Times New Roman" w:hAnsi="Times New Roman" w:cs="Times New Roman"/>
          <w:color w:val="53626E"/>
        </w:rPr>
        <w:t xml:space="preserve"> to adhere to standards that reflect ethical and professional responsibility.</w:t>
      </w:r>
    </w:p>
    <w:p w:rsidR="000C16A7" w:rsidRPr="00C02CF2" w:rsidRDefault="000C16A7" w:rsidP="000C16A7">
      <w:pPr>
        <w:numPr>
          <w:ilvl w:val="0"/>
          <w:numId w:val="7"/>
        </w:numPr>
        <w:spacing w:after="0" w:line="240" w:lineRule="auto"/>
        <w:ind w:right="630"/>
        <w:textAlignment w:val="baseline"/>
        <w:rPr>
          <w:rFonts w:ascii="Times New Roman" w:eastAsia="Times New Roman" w:hAnsi="Times New Roman" w:cs="Times New Roman"/>
          <w:color w:val="53626E"/>
        </w:rPr>
      </w:pPr>
      <w:r w:rsidRPr="00C02CF2">
        <w:rPr>
          <w:rFonts w:ascii="Times New Roman" w:eastAsia="Times New Roman" w:hAnsi="Times New Roman" w:cs="Times New Roman"/>
          <w:color w:val="53626E"/>
        </w:rPr>
        <w:t>Failure of a student to meet any of the above standards will warrant review by the Department Advisory Committee.</w:t>
      </w:r>
    </w:p>
    <w:p w:rsidR="000C16A7" w:rsidRPr="00C02CF2" w:rsidRDefault="000C16A7" w:rsidP="000C16A7">
      <w:pPr>
        <w:numPr>
          <w:ilvl w:val="0"/>
          <w:numId w:val="7"/>
        </w:numPr>
        <w:spacing w:before="600" w:after="0" w:line="240" w:lineRule="auto"/>
        <w:ind w:right="630"/>
        <w:textAlignment w:val="baseline"/>
        <w:rPr>
          <w:rFonts w:ascii="Times New Roman" w:eastAsia="Times New Roman" w:hAnsi="Times New Roman" w:cs="Times New Roman"/>
          <w:color w:val="53626E"/>
        </w:rPr>
      </w:pPr>
      <w:r w:rsidRPr="00C02CF2">
        <w:rPr>
          <w:rFonts w:ascii="Times New Roman" w:eastAsia="Times New Roman" w:hAnsi="Times New Roman" w:cs="Times New Roman"/>
          <w:color w:val="53626E"/>
        </w:rPr>
        <w:t xml:space="preserve">The student </w:t>
      </w:r>
      <w:proofErr w:type="gramStart"/>
      <w:r w:rsidRPr="00C02CF2">
        <w:rPr>
          <w:rFonts w:ascii="Times New Roman" w:eastAsia="Times New Roman" w:hAnsi="Times New Roman" w:cs="Times New Roman"/>
          <w:color w:val="53626E"/>
        </w:rPr>
        <w:t>must be admitted to and matriculated in the clinical phase of the Nursing curriculum in order to register for any required nursing course</w:t>
      </w:r>
      <w:proofErr w:type="gramEnd"/>
      <w:r w:rsidRPr="00C02CF2">
        <w:rPr>
          <w:rFonts w:ascii="Times New Roman" w:eastAsia="Times New Roman" w:hAnsi="Times New Roman" w:cs="Times New Roman"/>
          <w:color w:val="53626E"/>
        </w:rPr>
        <w:t>.</w:t>
      </w:r>
    </w:p>
    <w:p w:rsidR="000C16A7" w:rsidRPr="00C02CF2" w:rsidRDefault="000C16A7" w:rsidP="000C16A7">
      <w:pPr>
        <w:numPr>
          <w:ilvl w:val="0"/>
          <w:numId w:val="7"/>
        </w:numPr>
        <w:spacing w:after="0" w:line="240" w:lineRule="auto"/>
        <w:ind w:right="630"/>
        <w:textAlignment w:val="baseline"/>
        <w:rPr>
          <w:rFonts w:ascii="Times New Roman" w:eastAsia="Times New Roman" w:hAnsi="Times New Roman" w:cs="Times New Roman"/>
          <w:color w:val="53626E"/>
        </w:rPr>
      </w:pPr>
      <w:r w:rsidRPr="00C02CF2">
        <w:rPr>
          <w:rFonts w:ascii="Times New Roman" w:eastAsia="Times New Roman" w:hAnsi="Times New Roman" w:cs="Times New Roman"/>
          <w:color w:val="53626E"/>
        </w:rPr>
        <w:t xml:space="preserve">The student must achieve a minimum grade of C+ in each of the required Nursing courses and a minimum grade of C in the required biology courses. The student may repeat only one biology course with a minimum grade of C and only one nursing course with a minimum grade of B. Withdrawal (W) from any nursing and/or required biology course </w:t>
      </w:r>
      <w:proofErr w:type="gramStart"/>
      <w:r w:rsidRPr="00C02CF2">
        <w:rPr>
          <w:rFonts w:ascii="Times New Roman" w:eastAsia="Times New Roman" w:hAnsi="Times New Roman" w:cs="Times New Roman"/>
          <w:color w:val="53626E"/>
        </w:rPr>
        <w:t>will be permitted</w:t>
      </w:r>
      <w:proofErr w:type="gramEnd"/>
      <w:r w:rsidRPr="00C02CF2">
        <w:rPr>
          <w:rFonts w:ascii="Times New Roman" w:eastAsia="Times New Roman" w:hAnsi="Times New Roman" w:cs="Times New Roman"/>
          <w:color w:val="53626E"/>
        </w:rPr>
        <w:t xml:space="preserve"> only once.</w:t>
      </w:r>
    </w:p>
    <w:p w:rsidR="000C16A7" w:rsidRPr="00C02CF2" w:rsidRDefault="000C16A7" w:rsidP="000C16A7">
      <w:pPr>
        <w:numPr>
          <w:ilvl w:val="0"/>
          <w:numId w:val="7"/>
        </w:numPr>
        <w:spacing w:after="0" w:line="240" w:lineRule="auto"/>
        <w:ind w:right="630"/>
        <w:textAlignment w:val="baseline"/>
        <w:rPr>
          <w:rFonts w:ascii="Times New Roman" w:eastAsia="Times New Roman" w:hAnsi="Times New Roman" w:cs="Times New Roman"/>
          <w:color w:val="53626E"/>
        </w:rPr>
      </w:pPr>
      <w:r w:rsidRPr="00C02CF2">
        <w:rPr>
          <w:rFonts w:ascii="Times New Roman" w:eastAsia="Times New Roman" w:hAnsi="Times New Roman" w:cs="Times New Roman"/>
          <w:color w:val="53626E"/>
        </w:rPr>
        <w:t>Students with two withdrawals (W) in nursing courses must apply to the Departmental Advisory Committee to request permission to register for any further nursing courses.</w:t>
      </w:r>
    </w:p>
    <w:p w:rsidR="000C16A7" w:rsidRPr="00C02CF2" w:rsidRDefault="000C16A7" w:rsidP="000C16A7">
      <w:pPr>
        <w:numPr>
          <w:ilvl w:val="0"/>
          <w:numId w:val="7"/>
        </w:numPr>
        <w:spacing w:after="0" w:line="240" w:lineRule="auto"/>
        <w:ind w:right="630"/>
        <w:textAlignment w:val="baseline"/>
        <w:rPr>
          <w:rFonts w:ascii="Times New Roman" w:eastAsia="Times New Roman" w:hAnsi="Times New Roman" w:cs="Times New Roman"/>
          <w:color w:val="53626E"/>
        </w:rPr>
      </w:pPr>
      <w:r w:rsidRPr="00C02CF2">
        <w:rPr>
          <w:rFonts w:ascii="Times New Roman" w:eastAsia="Times New Roman" w:hAnsi="Times New Roman" w:cs="Times New Roman"/>
          <w:color w:val="53626E"/>
        </w:rPr>
        <w:t xml:space="preserve">The time limit for completion of the clinical phase of the Associate’s degree </w:t>
      </w:r>
      <w:proofErr w:type="gramStart"/>
      <w:r w:rsidRPr="00C02CF2">
        <w:rPr>
          <w:rFonts w:ascii="Times New Roman" w:eastAsia="Times New Roman" w:hAnsi="Times New Roman" w:cs="Times New Roman"/>
          <w:color w:val="53626E"/>
        </w:rPr>
        <w:t>Nursing</w:t>
      </w:r>
      <w:proofErr w:type="gramEnd"/>
      <w:r w:rsidRPr="00C02CF2">
        <w:rPr>
          <w:rFonts w:ascii="Times New Roman" w:eastAsia="Times New Roman" w:hAnsi="Times New Roman" w:cs="Times New Roman"/>
          <w:color w:val="53626E"/>
        </w:rPr>
        <w:t xml:space="preserve"> program is five years.</w:t>
      </w:r>
    </w:p>
    <w:p w:rsidR="000C16A7" w:rsidRPr="00C02CF2" w:rsidRDefault="000C16A7" w:rsidP="000C16A7">
      <w:pPr>
        <w:numPr>
          <w:ilvl w:val="0"/>
          <w:numId w:val="7"/>
        </w:numPr>
        <w:spacing w:after="0" w:line="240" w:lineRule="auto"/>
        <w:ind w:right="630"/>
        <w:textAlignment w:val="baseline"/>
        <w:rPr>
          <w:rFonts w:ascii="Times New Roman" w:eastAsia="Times New Roman" w:hAnsi="Times New Roman" w:cs="Times New Roman"/>
          <w:color w:val="53626E"/>
        </w:rPr>
      </w:pPr>
      <w:r w:rsidRPr="00C02CF2">
        <w:rPr>
          <w:rFonts w:ascii="Times New Roman" w:eastAsia="Times New Roman" w:hAnsi="Times New Roman" w:cs="Times New Roman"/>
          <w:color w:val="53626E"/>
        </w:rPr>
        <w:t>Students seeking readmission to the clinical phase after a break of three or more years in enrollment in clinical courses must apply to the Department Advisory Committee. In the event of readmission, the Committee may require additional work, including repeating a previously completed clinical course.</w:t>
      </w:r>
    </w:p>
    <w:p w:rsidR="000C16A7" w:rsidRPr="00C02CF2" w:rsidRDefault="000C16A7" w:rsidP="000C16A7">
      <w:pPr>
        <w:numPr>
          <w:ilvl w:val="0"/>
          <w:numId w:val="7"/>
        </w:numPr>
        <w:spacing w:after="0" w:line="240" w:lineRule="auto"/>
        <w:ind w:right="630"/>
        <w:textAlignment w:val="baseline"/>
        <w:rPr>
          <w:rFonts w:ascii="Times New Roman" w:eastAsia="Times New Roman" w:hAnsi="Times New Roman" w:cs="Times New Roman"/>
          <w:color w:val="53626E"/>
        </w:rPr>
      </w:pPr>
      <w:r w:rsidRPr="00C02CF2">
        <w:rPr>
          <w:rFonts w:ascii="Times New Roman" w:eastAsia="Times New Roman" w:hAnsi="Times New Roman" w:cs="Times New Roman"/>
          <w:color w:val="53626E"/>
        </w:rPr>
        <w:t xml:space="preserve">Students </w:t>
      </w:r>
      <w:proofErr w:type="gramStart"/>
      <w:r w:rsidRPr="00C02CF2">
        <w:rPr>
          <w:rFonts w:ascii="Times New Roman" w:eastAsia="Times New Roman" w:hAnsi="Times New Roman" w:cs="Times New Roman"/>
          <w:color w:val="53626E"/>
        </w:rPr>
        <w:t>are expected</w:t>
      </w:r>
      <w:proofErr w:type="gramEnd"/>
      <w:r w:rsidRPr="00C02CF2">
        <w:rPr>
          <w:rFonts w:ascii="Times New Roman" w:eastAsia="Times New Roman" w:hAnsi="Times New Roman" w:cs="Times New Roman"/>
          <w:color w:val="53626E"/>
        </w:rPr>
        <w:t xml:space="preserve"> to adhere to standards that reflect ethical and professional responsibility.</w:t>
      </w:r>
    </w:p>
    <w:p w:rsidR="000C16A7" w:rsidRPr="00C02CF2" w:rsidRDefault="000C16A7" w:rsidP="000C16A7">
      <w:pPr>
        <w:numPr>
          <w:ilvl w:val="0"/>
          <w:numId w:val="7"/>
        </w:numPr>
        <w:spacing w:after="320" w:line="240" w:lineRule="auto"/>
        <w:ind w:right="630"/>
        <w:textAlignment w:val="baseline"/>
        <w:rPr>
          <w:rFonts w:ascii="Times New Roman" w:eastAsia="Times New Roman" w:hAnsi="Times New Roman" w:cs="Times New Roman"/>
          <w:color w:val="53626E"/>
        </w:rPr>
      </w:pPr>
      <w:r w:rsidRPr="00C02CF2">
        <w:rPr>
          <w:rFonts w:ascii="Times New Roman" w:eastAsia="Times New Roman" w:hAnsi="Times New Roman" w:cs="Times New Roman"/>
          <w:color w:val="53626E"/>
        </w:rPr>
        <w:t>Failure of a student to meet any of the above standards will warrant review by the Department Advisory Committee.</w:t>
      </w:r>
    </w:p>
    <w:p w:rsidR="000C16A7" w:rsidRPr="00C02CF2" w:rsidRDefault="00C02CF2" w:rsidP="000C16A7">
      <w:pPr>
        <w:spacing w:after="320" w:line="240" w:lineRule="auto"/>
        <w:ind w:left="720" w:right="630"/>
        <w:textAlignment w:val="baseline"/>
        <w:rPr>
          <w:rFonts w:ascii="Times New Roman" w:hAnsi="Times New Roman" w:cs="Times New Roman"/>
        </w:rPr>
      </w:pPr>
      <w:hyperlink r:id="rId6" w:history="1">
        <w:r w:rsidR="000C16A7" w:rsidRPr="00C02CF2">
          <w:rPr>
            <w:rStyle w:val="Hyperlink"/>
            <w:rFonts w:ascii="Times New Roman" w:hAnsi="Times New Roman" w:cs="Times New Roman"/>
          </w:rPr>
          <w:t>https://www.aacnnursing.org/CCNE-Accreditation/Resource-Documents/CCNE-Standards-Professional-Nursing-Guidelines</w:t>
        </w:r>
      </w:hyperlink>
    </w:p>
    <w:p w:rsidR="000C16A7" w:rsidRPr="00C02CF2" w:rsidRDefault="00C02CF2" w:rsidP="000C16A7">
      <w:pPr>
        <w:spacing w:after="320" w:line="240" w:lineRule="auto"/>
        <w:ind w:left="720" w:right="630"/>
        <w:textAlignment w:val="baseline"/>
        <w:rPr>
          <w:rFonts w:ascii="Times New Roman" w:hAnsi="Times New Roman" w:cs="Times New Roman"/>
        </w:rPr>
      </w:pPr>
      <w:hyperlink r:id="rId7" w:history="1">
        <w:r w:rsidR="000C16A7" w:rsidRPr="00C02CF2">
          <w:rPr>
            <w:rStyle w:val="Hyperlink"/>
            <w:rFonts w:ascii="Times New Roman" w:hAnsi="Times New Roman" w:cs="Times New Roman"/>
          </w:rPr>
          <w:t>https://www.aacnnursing.org/Portals/42/CCNE/PDF/Crosswalk-2018-Standards-2016-NTF-Criteria.pdf</w:t>
        </w:r>
      </w:hyperlink>
    </w:p>
    <w:p w:rsidR="000C16A7" w:rsidRPr="00C02CF2" w:rsidRDefault="00C02CF2" w:rsidP="000C16A7">
      <w:pPr>
        <w:spacing w:after="320" w:line="240" w:lineRule="auto"/>
        <w:ind w:left="720" w:right="630"/>
        <w:textAlignment w:val="baseline"/>
        <w:rPr>
          <w:rFonts w:ascii="Times New Roman" w:hAnsi="Times New Roman" w:cs="Times New Roman"/>
        </w:rPr>
      </w:pPr>
      <w:hyperlink r:id="rId8" w:history="1">
        <w:r w:rsidR="000C16A7" w:rsidRPr="00C02CF2">
          <w:rPr>
            <w:rStyle w:val="Hyperlink"/>
            <w:rFonts w:ascii="Times New Roman" w:hAnsi="Times New Roman" w:cs="Times New Roman"/>
          </w:rPr>
          <w:t>http://www.nln.org/docs/default-source/accreditation-services/cnea-standards-final-february-201613f2bf5c78366c709642ff00005f0421.pdf?sfvrsn=12</w:t>
        </w:r>
      </w:hyperlink>
    </w:p>
    <w:p w:rsidR="000C16A7" w:rsidRPr="00C02CF2" w:rsidRDefault="00C02CF2" w:rsidP="000C16A7">
      <w:pPr>
        <w:spacing w:after="320" w:line="240" w:lineRule="auto"/>
        <w:ind w:left="720" w:right="630"/>
        <w:textAlignment w:val="baseline"/>
        <w:rPr>
          <w:rFonts w:ascii="Times New Roman" w:hAnsi="Times New Roman" w:cs="Times New Roman"/>
        </w:rPr>
      </w:pPr>
      <w:hyperlink r:id="rId9" w:history="1">
        <w:r w:rsidR="000C16A7" w:rsidRPr="00C02CF2">
          <w:rPr>
            <w:rStyle w:val="Hyperlink"/>
            <w:rFonts w:ascii="Times New Roman" w:hAnsi="Times New Roman" w:cs="Times New Roman"/>
          </w:rPr>
          <w:t>https://www.nursingworld.org/practice-policy/iom-future-of-nursing-report/</w:t>
        </w:r>
      </w:hyperlink>
    </w:p>
    <w:p w:rsidR="000C16A7" w:rsidRPr="00C02CF2" w:rsidRDefault="00C02CF2" w:rsidP="000C16A7">
      <w:pPr>
        <w:spacing w:after="320" w:line="240" w:lineRule="auto"/>
        <w:ind w:left="720" w:right="630"/>
        <w:textAlignment w:val="baseline"/>
        <w:rPr>
          <w:rStyle w:val="Hyperlink"/>
          <w:rFonts w:ascii="Times New Roman" w:hAnsi="Times New Roman" w:cs="Times New Roman"/>
        </w:rPr>
      </w:pPr>
      <w:hyperlink r:id="rId10" w:history="1">
        <w:r w:rsidR="000C16A7" w:rsidRPr="00C02CF2">
          <w:rPr>
            <w:rStyle w:val="Hyperlink"/>
            <w:rFonts w:ascii="Times New Roman" w:hAnsi="Times New Roman" w:cs="Times New Roman"/>
          </w:rPr>
          <w:t>https://csicuny.smartcatalogiq.com/current/Undergraduate-Catalog/Divisions-Schools-Departments-and-Programs/School-of-Health-Sciences/Department-of-Nursing/Nursing/Nursing-AAS</w:t>
        </w:r>
      </w:hyperlink>
    </w:p>
    <w:p w:rsidR="000C16A7" w:rsidRPr="00C02CF2" w:rsidRDefault="000C16A7" w:rsidP="000C16A7">
      <w:pPr>
        <w:ind w:left="720" w:right="630"/>
        <w:jc w:val="center"/>
        <w:rPr>
          <w:rFonts w:ascii="Times New Roman" w:hAnsi="Times New Roman" w:cs="Times New Roman"/>
          <w:color w:val="0563C1" w:themeColor="hyperlink"/>
          <w:u w:val="single"/>
        </w:rPr>
      </w:pPr>
      <w:r w:rsidRPr="00C02CF2">
        <w:rPr>
          <w:rStyle w:val="Hyperlink"/>
          <w:rFonts w:ascii="Times New Roman" w:hAnsi="Times New Roman" w:cs="Times New Roman"/>
        </w:rPr>
        <w:br w:type="page"/>
      </w:r>
      <w:r w:rsidRPr="00C02CF2">
        <w:rPr>
          <w:rFonts w:ascii="Times New Roman" w:eastAsia="Times New Roman" w:hAnsi="Times New Roman" w:cs="Times New Roman"/>
          <w:b/>
          <w:color w:val="000000"/>
        </w:rPr>
        <w:lastRenderedPageBreak/>
        <w:t>College of Staten Island Department of Nursing</w:t>
      </w:r>
    </w:p>
    <w:p w:rsidR="000C16A7" w:rsidRPr="00C02CF2" w:rsidRDefault="000C16A7" w:rsidP="000C16A7">
      <w:pPr>
        <w:spacing w:after="0" w:line="480" w:lineRule="auto"/>
        <w:ind w:left="720" w:right="630"/>
        <w:jc w:val="center"/>
        <w:rPr>
          <w:rFonts w:ascii="Times New Roman" w:eastAsia="Times New Roman" w:hAnsi="Times New Roman" w:cs="Times New Roman"/>
          <w:b/>
          <w:color w:val="000000"/>
        </w:rPr>
      </w:pPr>
      <w:r w:rsidRPr="00C02CF2">
        <w:rPr>
          <w:rFonts w:ascii="Times New Roman" w:eastAsia="Times New Roman" w:hAnsi="Times New Roman" w:cs="Times New Roman"/>
          <w:b/>
          <w:color w:val="000000"/>
        </w:rPr>
        <w:t>RN-to-BS NC/CR Policy</w:t>
      </w:r>
    </w:p>
    <w:p w:rsidR="000C16A7" w:rsidRPr="00C02CF2" w:rsidRDefault="000C16A7" w:rsidP="000C16A7">
      <w:pPr>
        <w:spacing w:before="300" w:after="300" w:line="480" w:lineRule="auto"/>
        <w:ind w:left="720" w:right="630"/>
        <w:rPr>
          <w:rFonts w:ascii="Times New Roman" w:eastAsia="Times New Roman" w:hAnsi="Times New Roman" w:cs="Times New Roman"/>
          <w:color w:val="000000"/>
          <w:u w:val="single"/>
        </w:rPr>
      </w:pPr>
      <w:r w:rsidRPr="00C02CF2">
        <w:rPr>
          <w:rFonts w:ascii="Times New Roman" w:eastAsia="Times New Roman" w:hAnsi="Times New Roman" w:cs="Times New Roman"/>
          <w:color w:val="000000"/>
          <w:u w:val="single"/>
        </w:rPr>
        <w:t>Overview:</w:t>
      </w:r>
    </w:p>
    <w:p w:rsidR="000C16A7" w:rsidRPr="00C02CF2" w:rsidRDefault="000C16A7" w:rsidP="000C16A7">
      <w:pPr>
        <w:spacing w:line="480" w:lineRule="auto"/>
        <w:ind w:left="720" w:right="630"/>
        <w:rPr>
          <w:rFonts w:ascii="Times New Roman" w:hAnsi="Times New Roman" w:cs="Times New Roman"/>
        </w:rPr>
      </w:pPr>
      <w:r w:rsidRPr="00C02CF2">
        <w:rPr>
          <w:rFonts w:ascii="Times New Roman" w:eastAsia="Times New Roman" w:hAnsi="Times New Roman" w:cs="Times New Roman"/>
          <w:color w:val="000000"/>
        </w:rPr>
        <w:t>The Department of nursing stands in solidarity with the global profession of Nursing in protecting the lives of the nurses we graduate, the members of the health care team they will interact with, and the patients entrusted to their care. The Department has evidence-based criteria and mandated benchmarks congruent with National Standards for nursing education and the National League for Nursing - which creates and administers the NCLEX-RN licensing exam. The Accrediting bodies require that faculty certify graduates as safe competent novice nurses before recommending them to the respective State for licensure candidacy. Among the national standards are the Commission on Collegiate Nursing Education [CCNE] criteria to ensure “</w:t>
      </w:r>
      <w:r w:rsidRPr="00C02CF2">
        <w:rPr>
          <w:rFonts w:ascii="Times New Roman" w:hAnsi="Times New Roman" w:cs="Times New Roman"/>
          <w:i/>
          <w:iCs/>
        </w:rPr>
        <w:t>expected program outcomes reflect the needs and expectations of the community of interest</w:t>
      </w:r>
      <w:r w:rsidRPr="00C02CF2">
        <w:rPr>
          <w:rFonts w:ascii="Times New Roman" w:hAnsi="Times New Roman" w:cs="Times New Roman"/>
        </w:rPr>
        <w:t>.</w:t>
      </w:r>
      <w:r w:rsidRPr="00C02CF2">
        <w:rPr>
          <w:rFonts w:ascii="Times New Roman" w:hAnsi="Times New Roman" w:cs="Times New Roman"/>
          <w:i/>
          <w:iCs/>
        </w:rPr>
        <w:t>”</w:t>
      </w:r>
      <w:r w:rsidRPr="00C02CF2">
        <w:rPr>
          <w:rFonts w:ascii="Times New Roman" w:hAnsi="Times New Roman" w:cs="Times New Roman"/>
        </w:rPr>
        <w:t xml:space="preserve">  We understand our accreditors, Accreditation Commission for Education in Nursing (ACEN), maintain that these communities of interest include the graduates, their future coworkers and the clients and families entrusted to their care and the public at large. </w:t>
      </w:r>
      <w:hyperlink r:id="rId11" w:history="1">
        <w:r w:rsidRPr="00C02CF2">
          <w:rPr>
            <w:rStyle w:val="Hyperlink"/>
            <w:rFonts w:ascii="Times New Roman" w:hAnsi="Times New Roman" w:cs="Times New Roman"/>
          </w:rPr>
          <w:t>https://www.aacnnursing.org/Portals/42/CCNE/PDF/Standards-Final-2018.pdf</w:t>
        </w:r>
      </w:hyperlink>
    </w:p>
    <w:p w:rsidR="000C16A7" w:rsidRPr="00C02CF2" w:rsidRDefault="000C16A7" w:rsidP="000C16A7">
      <w:pPr>
        <w:spacing w:before="300" w:after="300" w:line="480" w:lineRule="auto"/>
        <w:ind w:left="720" w:right="630"/>
        <w:rPr>
          <w:rFonts w:ascii="Times New Roman" w:eastAsia="Times New Roman" w:hAnsi="Times New Roman" w:cs="Times New Roman"/>
        </w:rPr>
      </w:pPr>
      <w:proofErr w:type="gramStart"/>
      <w:r w:rsidRPr="00C02CF2">
        <w:rPr>
          <w:rFonts w:ascii="Times New Roman" w:eastAsia="Times New Roman" w:hAnsi="Times New Roman" w:cs="Times New Roman"/>
          <w:color w:val="000000"/>
        </w:rPr>
        <w:t>Now, more than ever, we have an unprecedented set of circumstances that make it imperative that Academic programs uphold the current minimal standard for safe competent nursing care in order to protect the very lives of our graduates, the nurses and other members of the health care team they will interact with and most certainly, the patients and families entrusted to their care.</w:t>
      </w:r>
      <w:proofErr w:type="gramEnd"/>
      <w:r w:rsidRPr="00C02CF2">
        <w:rPr>
          <w:rFonts w:ascii="Times New Roman" w:eastAsia="Times New Roman" w:hAnsi="Times New Roman" w:cs="Times New Roman"/>
          <w:color w:val="000000"/>
        </w:rPr>
        <w:t xml:space="preserve"> This crisis is a compilation of several factors that will negatively </w:t>
      </w:r>
      <w:proofErr w:type="gramStart"/>
      <w:r w:rsidRPr="00C02CF2">
        <w:rPr>
          <w:rFonts w:ascii="Times New Roman" w:eastAsia="Times New Roman" w:hAnsi="Times New Roman" w:cs="Times New Roman"/>
          <w:color w:val="000000"/>
        </w:rPr>
        <w:t>impact</w:t>
      </w:r>
      <w:proofErr w:type="gramEnd"/>
      <w:r w:rsidRPr="00C02CF2">
        <w:rPr>
          <w:rFonts w:ascii="Times New Roman" w:eastAsia="Times New Roman" w:hAnsi="Times New Roman" w:cs="Times New Roman"/>
          <w:color w:val="000000"/>
        </w:rPr>
        <w:t xml:space="preserve"> patient survival: 1. Graduates of RN-BS programs are being hired and placed in leadership positions, community health positions, and critical care environments. 2. The number of patients requiring critical care level nursing has skyrocketed to undreamed of proportions. 3. Graduating nurses function independently </w:t>
      </w:r>
      <w:r w:rsidRPr="00C02CF2">
        <w:rPr>
          <w:rFonts w:ascii="Times New Roman" w:eastAsia="Times New Roman" w:hAnsi="Times New Roman" w:cs="Times New Roman"/>
          <w:color w:val="000000"/>
        </w:rPr>
        <w:lastRenderedPageBreak/>
        <w:t xml:space="preserve">in the clinical setting without supervision caring for up to 40 acute patients, 6-7 critical patients, or an entire </w:t>
      </w:r>
      <w:proofErr w:type="gramStart"/>
      <w:r w:rsidRPr="00C02CF2">
        <w:rPr>
          <w:rFonts w:ascii="Times New Roman" w:eastAsia="Times New Roman" w:hAnsi="Times New Roman" w:cs="Times New Roman"/>
          <w:color w:val="000000"/>
        </w:rPr>
        <w:t>long term</w:t>
      </w:r>
      <w:proofErr w:type="gramEnd"/>
      <w:r w:rsidRPr="00C02CF2">
        <w:rPr>
          <w:rFonts w:ascii="Times New Roman" w:eastAsia="Times New Roman" w:hAnsi="Times New Roman" w:cs="Times New Roman"/>
          <w:color w:val="000000"/>
        </w:rPr>
        <w:t xml:space="preserve"> care facility without adequate training provided by the agency. They are placed in leadership positions and are responsible for making critical decisions that </w:t>
      </w:r>
      <w:proofErr w:type="gramStart"/>
      <w:r w:rsidRPr="00C02CF2">
        <w:rPr>
          <w:rFonts w:ascii="Times New Roman" w:eastAsia="Times New Roman" w:hAnsi="Times New Roman" w:cs="Times New Roman"/>
          <w:color w:val="000000"/>
        </w:rPr>
        <w:t>impact</w:t>
      </w:r>
      <w:proofErr w:type="gramEnd"/>
      <w:r w:rsidRPr="00C02CF2">
        <w:rPr>
          <w:rFonts w:ascii="Times New Roman" w:eastAsia="Times New Roman" w:hAnsi="Times New Roman" w:cs="Times New Roman"/>
          <w:color w:val="000000"/>
        </w:rPr>
        <w:t xml:space="preserve"> the functioning of the work environment which, includes but is not limited to, epidemiologic management, staffing, scheduling, communication, budgeting, and supply management. This is being done without prior experience or sufficient orientation and training by the facility. </w:t>
      </w:r>
      <w:proofErr w:type="gramStart"/>
      <w:r w:rsidRPr="00C02CF2">
        <w:rPr>
          <w:rFonts w:ascii="Times New Roman" w:eastAsia="Times New Roman" w:hAnsi="Times New Roman" w:cs="Times New Roman"/>
          <w:color w:val="000000"/>
        </w:rPr>
        <w:t>As a result</w:t>
      </w:r>
      <w:proofErr w:type="gramEnd"/>
      <w:r w:rsidRPr="00C02CF2">
        <w:rPr>
          <w:rFonts w:ascii="Times New Roman" w:eastAsia="Times New Roman" w:hAnsi="Times New Roman" w:cs="Times New Roman"/>
          <w:color w:val="000000"/>
        </w:rPr>
        <w:t xml:space="preserve"> of these convergent factors, we understand that our accreditors (ACEN) require us to uphold the academic standards ensuring that only prepared nurses can enter the workforce. Allowing nurses who have failed to demonstrate minimally safe competent nursing care in the supervised arena is irresponsible and will result in patient deaths, and </w:t>
      </w:r>
      <w:proofErr w:type="gramStart"/>
      <w:r w:rsidRPr="00C02CF2">
        <w:rPr>
          <w:rFonts w:ascii="Times New Roman" w:eastAsia="Times New Roman" w:hAnsi="Times New Roman" w:cs="Times New Roman"/>
          <w:color w:val="000000"/>
        </w:rPr>
        <w:t>is not permitted</w:t>
      </w:r>
      <w:proofErr w:type="gramEnd"/>
      <w:r w:rsidRPr="00C02CF2">
        <w:rPr>
          <w:rFonts w:ascii="Times New Roman" w:eastAsia="Times New Roman" w:hAnsi="Times New Roman" w:cs="Times New Roman"/>
          <w:color w:val="000000"/>
        </w:rPr>
        <w:t xml:space="preserve"> by the guidelines of our accreditation. The Department of Nursing, CSI, and CUNY are required to exercise our ethical and legal responsibilities and must maintain the minimum academic standards expected by our accreditors in our nursing courses. </w:t>
      </w:r>
    </w:p>
    <w:p w:rsidR="000C16A7" w:rsidRPr="00C02CF2" w:rsidRDefault="000C16A7" w:rsidP="000C16A7">
      <w:pPr>
        <w:spacing w:before="300" w:after="300" w:line="480" w:lineRule="auto"/>
        <w:ind w:left="720" w:right="630"/>
        <w:rPr>
          <w:rFonts w:ascii="Times New Roman" w:eastAsia="Times New Roman" w:hAnsi="Times New Roman" w:cs="Times New Roman"/>
          <w:color w:val="000000"/>
          <w:u w:val="single"/>
        </w:rPr>
      </w:pPr>
      <w:r w:rsidRPr="00C02CF2">
        <w:rPr>
          <w:rFonts w:ascii="Times New Roman" w:eastAsia="Times New Roman" w:hAnsi="Times New Roman" w:cs="Times New Roman"/>
          <w:color w:val="000000"/>
          <w:u w:val="single"/>
        </w:rPr>
        <w:t>Background:</w:t>
      </w:r>
    </w:p>
    <w:p w:rsidR="000C16A7" w:rsidRPr="00C02CF2" w:rsidRDefault="000C16A7" w:rsidP="000C16A7">
      <w:pPr>
        <w:spacing w:before="300" w:after="300" w:line="480" w:lineRule="auto"/>
        <w:ind w:left="720" w:right="630"/>
        <w:rPr>
          <w:rFonts w:ascii="Times New Roman" w:eastAsia="Times New Roman" w:hAnsi="Times New Roman" w:cs="Times New Roman"/>
          <w:color w:val="000000"/>
        </w:rPr>
      </w:pPr>
      <w:r w:rsidRPr="00C02CF2">
        <w:rPr>
          <w:rFonts w:ascii="Times New Roman" w:eastAsia="Times New Roman" w:hAnsi="Times New Roman" w:cs="Times New Roman"/>
          <w:color w:val="000000"/>
        </w:rPr>
        <w:t xml:space="preserve">The RN to BS program builds upon prior </w:t>
      </w:r>
      <w:proofErr w:type="gramStart"/>
      <w:r w:rsidRPr="00C02CF2">
        <w:rPr>
          <w:rFonts w:ascii="Times New Roman" w:eastAsia="Times New Roman" w:hAnsi="Times New Roman" w:cs="Times New Roman"/>
          <w:color w:val="000000"/>
        </w:rPr>
        <w:t>learning and provides essential courses for managing patients with complex health needs</w:t>
      </w:r>
      <w:proofErr w:type="gramEnd"/>
      <w:r w:rsidRPr="00C02CF2">
        <w:rPr>
          <w:rFonts w:ascii="Times New Roman" w:eastAsia="Times New Roman" w:hAnsi="Times New Roman" w:cs="Times New Roman"/>
          <w:color w:val="000000"/>
        </w:rPr>
        <w:t xml:space="preserve"> and prepares them for career advancement. Courses focused on health promotion, leadership, management, research, community health, and professional issues, as well as electives prepare BS graduates for expanded roles and new professional opportunities. Most of the CSI AAS graduates continue to the RN-BS program to build their knowledge so they are better prepared to lead and manage patient care in the hospital and in home settings; to evaluate and adapt appropriate evidence based standards that contribute to best practices; and to foster health promotion and develop physical assessment skills. </w:t>
      </w:r>
    </w:p>
    <w:p w:rsidR="000C16A7" w:rsidRPr="00C02CF2" w:rsidRDefault="000C16A7" w:rsidP="000C16A7">
      <w:pPr>
        <w:spacing w:before="300" w:after="300" w:line="480" w:lineRule="auto"/>
        <w:ind w:left="720" w:right="630"/>
        <w:rPr>
          <w:rFonts w:ascii="Times New Roman" w:eastAsia="Times New Roman" w:hAnsi="Times New Roman" w:cs="Times New Roman"/>
          <w:color w:val="000000"/>
          <w:u w:val="single"/>
        </w:rPr>
      </w:pPr>
      <w:r w:rsidRPr="00C02CF2">
        <w:rPr>
          <w:rFonts w:ascii="Times New Roman" w:eastAsia="Times New Roman" w:hAnsi="Times New Roman" w:cs="Times New Roman"/>
          <w:color w:val="000000"/>
        </w:rPr>
        <w:t xml:space="preserve">The RN-BS Nursing degree is a </w:t>
      </w:r>
      <w:proofErr w:type="gramStart"/>
      <w:r w:rsidRPr="00C02CF2">
        <w:rPr>
          <w:rFonts w:ascii="Times New Roman" w:eastAsia="Times New Roman" w:hAnsi="Times New Roman" w:cs="Times New Roman"/>
          <w:color w:val="000000"/>
        </w:rPr>
        <w:t>61 credit</w:t>
      </w:r>
      <w:proofErr w:type="gramEnd"/>
      <w:r w:rsidRPr="00C02CF2">
        <w:rPr>
          <w:rFonts w:ascii="Times New Roman" w:eastAsia="Times New Roman" w:hAnsi="Times New Roman" w:cs="Times New Roman"/>
          <w:color w:val="000000"/>
        </w:rPr>
        <w:t xml:space="preserve"> degree with 33 credits of separate and distinct required nursing classes. Students can take up to 18 credits of required nursing courses per semester.  </w:t>
      </w:r>
      <w:r w:rsidRPr="00C02CF2">
        <w:rPr>
          <w:rFonts w:ascii="Times New Roman" w:eastAsia="Times New Roman" w:hAnsi="Times New Roman" w:cs="Times New Roman"/>
          <w:color w:val="000000"/>
        </w:rPr>
        <w:lastRenderedPageBreak/>
        <w:t xml:space="preserve">Therefore, a </w:t>
      </w:r>
      <w:proofErr w:type="gramStart"/>
      <w:r w:rsidRPr="00C02CF2">
        <w:rPr>
          <w:rFonts w:ascii="Times New Roman" w:eastAsia="Times New Roman" w:hAnsi="Times New Roman" w:cs="Times New Roman"/>
          <w:color w:val="000000"/>
        </w:rPr>
        <w:t>one semester</w:t>
      </w:r>
      <w:proofErr w:type="gramEnd"/>
      <w:r w:rsidRPr="00C02CF2">
        <w:rPr>
          <w:rFonts w:ascii="Times New Roman" w:eastAsia="Times New Roman" w:hAnsi="Times New Roman" w:cs="Times New Roman"/>
          <w:color w:val="000000"/>
        </w:rPr>
        <w:t xml:space="preserve"> CR/NC mandate could translate to over 50% of required nursing courses. This is unsafe, and counters what our accreditors have approved and continue to require. The department has developed a sterling </w:t>
      </w:r>
      <w:proofErr w:type="gramStart"/>
      <w:r w:rsidRPr="00C02CF2">
        <w:rPr>
          <w:rFonts w:ascii="Times New Roman" w:eastAsia="Times New Roman" w:hAnsi="Times New Roman" w:cs="Times New Roman"/>
          <w:color w:val="000000"/>
        </w:rPr>
        <w:t>track record</w:t>
      </w:r>
      <w:proofErr w:type="gramEnd"/>
      <w:r w:rsidRPr="00C02CF2">
        <w:rPr>
          <w:rFonts w:ascii="Times New Roman" w:eastAsia="Times New Roman" w:hAnsi="Times New Roman" w:cs="Times New Roman"/>
          <w:color w:val="000000"/>
        </w:rPr>
        <w:t xml:space="preserve"> of graduating safe competent nurses as evidenced by our AAS program first-time pass rate of 97%. To maintain these standards the department has developed continuation criteria congruent with national standards and approved by our accrediting bodies (ACEN). They are also congruent with those of other academic programs across the nation.</w:t>
      </w:r>
    </w:p>
    <w:p w:rsidR="000C16A7" w:rsidRPr="00C02CF2" w:rsidRDefault="000C16A7" w:rsidP="000C16A7">
      <w:pPr>
        <w:spacing w:before="300" w:after="300" w:line="480" w:lineRule="auto"/>
        <w:ind w:left="720" w:right="630"/>
        <w:rPr>
          <w:rFonts w:ascii="Times New Roman" w:eastAsia="Times New Roman" w:hAnsi="Times New Roman" w:cs="Times New Roman"/>
          <w:color w:val="000000"/>
          <w:u w:val="single"/>
        </w:rPr>
      </w:pPr>
      <w:r w:rsidRPr="00C02CF2">
        <w:rPr>
          <w:rFonts w:ascii="Times New Roman" w:eastAsia="Times New Roman" w:hAnsi="Times New Roman" w:cs="Times New Roman"/>
          <w:color w:val="000000"/>
          <w:u w:val="single"/>
        </w:rPr>
        <w:t>Position statement</w:t>
      </w:r>
    </w:p>
    <w:p w:rsidR="000C16A7" w:rsidRPr="00C02CF2" w:rsidRDefault="000C16A7" w:rsidP="000C16A7">
      <w:pPr>
        <w:spacing w:before="300" w:after="300" w:line="480" w:lineRule="auto"/>
        <w:ind w:left="720" w:right="630"/>
        <w:rPr>
          <w:rFonts w:ascii="Times New Roman" w:eastAsia="Times New Roman" w:hAnsi="Times New Roman" w:cs="Times New Roman"/>
        </w:rPr>
      </w:pPr>
      <w:r w:rsidRPr="00C02CF2">
        <w:rPr>
          <w:rFonts w:ascii="Times New Roman" w:eastAsia="Times New Roman" w:hAnsi="Times New Roman" w:cs="Times New Roman"/>
          <w:color w:val="000000"/>
        </w:rPr>
        <w:t xml:space="preserve">The Department of Nursing understands the need for the CR/NC option for CUNY students. The Department of nursing will uphold the CR/NC option for courses in the major except for required Nursing and Biology courses. Accreditation required criteria include a letter grade as necessary for benchmarking course and program learning outcomes. Establishing clear program outcomes is an essential first step in benchmarking and evaluating a nursing program’s success in achieving and sustaining a quality educational environment for faculty and students. The documentation of course and program outcome data provides validation to our accrediting body (ACEN) and licensing board (NYS) that the student has met the minimum safe outcomes of a novice safe practitioner.  Three years of </w:t>
      </w:r>
      <w:proofErr w:type="gramStart"/>
      <w:r w:rsidRPr="00C02CF2">
        <w:rPr>
          <w:rFonts w:ascii="Times New Roman" w:eastAsia="Times New Roman" w:hAnsi="Times New Roman" w:cs="Times New Roman"/>
          <w:color w:val="000000"/>
        </w:rPr>
        <w:t>outcome</w:t>
      </w:r>
      <w:proofErr w:type="gramEnd"/>
      <w:r w:rsidRPr="00C02CF2">
        <w:rPr>
          <w:rFonts w:ascii="Times New Roman" w:eastAsia="Times New Roman" w:hAnsi="Times New Roman" w:cs="Times New Roman"/>
          <w:color w:val="000000"/>
        </w:rPr>
        <w:t xml:space="preserve"> data is required for accreditation. If approved outcome measures and benchmarks are abdicated, we cannot provide an attestation of safety and quality in our self-study </w:t>
      </w:r>
      <w:proofErr w:type="gramStart"/>
      <w:r w:rsidRPr="00C02CF2">
        <w:rPr>
          <w:rFonts w:ascii="Times New Roman" w:eastAsia="Times New Roman" w:hAnsi="Times New Roman" w:cs="Times New Roman"/>
          <w:color w:val="000000"/>
        </w:rPr>
        <w:t>report which</w:t>
      </w:r>
      <w:proofErr w:type="gramEnd"/>
      <w:r w:rsidRPr="00C02CF2">
        <w:rPr>
          <w:rFonts w:ascii="Times New Roman" w:eastAsia="Times New Roman" w:hAnsi="Times New Roman" w:cs="Times New Roman"/>
          <w:color w:val="000000"/>
        </w:rPr>
        <w:t xml:space="preserve"> is due in 2022. Therefore, in order to ensure the standards for safe competent nursing care, Nursing must uphold a C+ in required NRS and C in required BIO courses as a minimum grade for continuation in the RN-BS program.</w:t>
      </w:r>
    </w:p>
    <w:p w:rsidR="000C16A7" w:rsidRPr="00C02CF2" w:rsidRDefault="000C16A7" w:rsidP="000C16A7">
      <w:pPr>
        <w:spacing w:before="300" w:after="300" w:line="480" w:lineRule="auto"/>
        <w:ind w:left="720" w:right="630"/>
        <w:rPr>
          <w:rFonts w:ascii="Times New Roman" w:eastAsia="Times New Roman" w:hAnsi="Times New Roman" w:cs="Times New Roman"/>
          <w:color w:val="000000"/>
        </w:rPr>
      </w:pPr>
      <w:r w:rsidRPr="00C02CF2">
        <w:rPr>
          <w:rFonts w:ascii="Times New Roman" w:eastAsia="Times New Roman" w:hAnsi="Times New Roman" w:cs="Times New Roman"/>
          <w:color w:val="000000"/>
        </w:rPr>
        <w:t xml:space="preserve">Moreover, the faculty of the RN-BS program hold a unique responsibility in that each of the faculty are licensed Registered Professional Nurses (or above) with ethical and legal responsibilities to the State(s) in which they are licensed. The current COVID-19 CUNY CR </w:t>
      </w:r>
      <w:r w:rsidRPr="00C02CF2">
        <w:rPr>
          <w:rFonts w:ascii="Times New Roman" w:eastAsia="Times New Roman" w:hAnsi="Times New Roman" w:cs="Times New Roman"/>
          <w:color w:val="000000"/>
        </w:rPr>
        <w:lastRenderedPageBreak/>
        <w:t xml:space="preserve">mandate allows a student to receive credit for the course if passing with a 60% instead of the CSI Nursing department standard of 75%. Allowing a student to progress who has not mastered 40% of the required course content (CR grade) presents a clear and present danger to society and the </w:t>
      </w:r>
      <w:proofErr w:type="gramStart"/>
      <w:r w:rsidRPr="00C02CF2">
        <w:rPr>
          <w:rFonts w:ascii="Times New Roman" w:eastAsia="Times New Roman" w:hAnsi="Times New Roman" w:cs="Times New Roman"/>
          <w:color w:val="000000"/>
        </w:rPr>
        <w:t>public which</w:t>
      </w:r>
      <w:proofErr w:type="gramEnd"/>
      <w:r w:rsidRPr="00C02CF2">
        <w:rPr>
          <w:rFonts w:ascii="Times New Roman" w:eastAsia="Times New Roman" w:hAnsi="Times New Roman" w:cs="Times New Roman"/>
          <w:color w:val="000000"/>
        </w:rPr>
        <w:t xml:space="preserve"> we are ethically bound to protect. These graduates </w:t>
      </w:r>
      <w:proofErr w:type="gramStart"/>
      <w:r w:rsidRPr="00C02CF2">
        <w:rPr>
          <w:rFonts w:ascii="Times New Roman" w:eastAsia="Times New Roman" w:hAnsi="Times New Roman" w:cs="Times New Roman"/>
          <w:color w:val="000000"/>
        </w:rPr>
        <w:t>will be placed</w:t>
      </w:r>
      <w:proofErr w:type="gramEnd"/>
      <w:r w:rsidRPr="00C02CF2">
        <w:rPr>
          <w:rFonts w:ascii="Times New Roman" w:eastAsia="Times New Roman" w:hAnsi="Times New Roman" w:cs="Times New Roman"/>
          <w:color w:val="000000"/>
        </w:rPr>
        <w:t xml:space="preserve"> in a clinical environment in which seasoned nurses are finding challenging to provide safety to themselves and their patients. Studies (including Aiken, et al. JAMA, 2003) have shown that in hospitals with a higher proportion of nurses educated at the baccalaureate level or higher, surgical patients experienced lower mortality and failure-to-rescue rates.  The benchmark we have in place is a barometer of requisite clinical reasoning skills necessary for the health and well-being of the nurses and the patients they are providing care </w:t>
      </w:r>
      <w:proofErr w:type="gramStart"/>
      <w:r w:rsidRPr="00C02CF2">
        <w:rPr>
          <w:rFonts w:ascii="Times New Roman" w:eastAsia="Times New Roman" w:hAnsi="Times New Roman" w:cs="Times New Roman"/>
          <w:color w:val="000000"/>
        </w:rPr>
        <w:t>to</w:t>
      </w:r>
      <w:proofErr w:type="gramEnd"/>
      <w:r w:rsidRPr="00C02CF2">
        <w:rPr>
          <w:rFonts w:ascii="Times New Roman" w:eastAsia="Times New Roman" w:hAnsi="Times New Roman" w:cs="Times New Roman"/>
          <w:color w:val="000000"/>
        </w:rPr>
        <w:t>. The faculty have reviewed the Accreditation and State criteria and unanimously determined it to be in the interest of public safety and the welfare of the clients entrusted to our graduates. In addition to the legal and ethical responsibilities regarding patient welfare, we expose CSI and CUNY to legal liability if we waive our graded standards, and thus with the CR mechanism permit students who may lack necessary competencies to effectively practice safe nursing care.</w:t>
      </w:r>
    </w:p>
    <w:p w:rsidR="000C16A7" w:rsidRPr="00C02CF2" w:rsidRDefault="000C16A7" w:rsidP="000C16A7">
      <w:pPr>
        <w:spacing w:before="300" w:after="300" w:line="480" w:lineRule="auto"/>
        <w:ind w:left="720" w:right="630"/>
        <w:rPr>
          <w:rFonts w:ascii="Times New Roman" w:eastAsia="Times New Roman" w:hAnsi="Times New Roman" w:cs="Times New Roman"/>
          <w:color w:val="000000"/>
        </w:rPr>
      </w:pPr>
      <w:r w:rsidRPr="00C02CF2">
        <w:rPr>
          <w:rFonts w:ascii="Times New Roman" w:eastAsia="Times New Roman" w:hAnsi="Times New Roman" w:cs="Times New Roman"/>
          <w:color w:val="000000"/>
        </w:rPr>
        <w:t>The Department has considered the consequence of the student with a CR at the AAS level being unable to obtain permission to take NCLEX, or be repeatedly unsuccessful.  Students in the RN-BS program are required to obtain a current New York state RN license and registration before moving from 300 level courses to 400 level courses.  Inability to take or pass NCLEX would significantly affect progression in the program.</w:t>
      </w:r>
    </w:p>
    <w:p w:rsidR="000C16A7" w:rsidRPr="00C02CF2" w:rsidRDefault="000C16A7" w:rsidP="000C16A7">
      <w:pPr>
        <w:spacing w:before="300" w:after="300" w:line="480" w:lineRule="auto"/>
        <w:ind w:left="720" w:right="630"/>
        <w:rPr>
          <w:rFonts w:ascii="Times New Roman" w:eastAsia="Times New Roman" w:hAnsi="Times New Roman" w:cs="Times New Roman"/>
        </w:rPr>
      </w:pPr>
      <w:r w:rsidRPr="00C02CF2">
        <w:rPr>
          <w:rFonts w:ascii="Times New Roman" w:eastAsia="Times New Roman" w:hAnsi="Times New Roman" w:cs="Times New Roman"/>
        </w:rPr>
        <w:t xml:space="preserve">The Department has considered the consequence of students going forward to the next nursing course with the CR. This will place the student at a disadvantage for progression and retention in the program. The level of critical thinking and clinical </w:t>
      </w:r>
      <w:proofErr w:type="gramStart"/>
      <w:r w:rsidRPr="00C02CF2">
        <w:rPr>
          <w:rFonts w:ascii="Times New Roman" w:eastAsia="Times New Roman" w:hAnsi="Times New Roman" w:cs="Times New Roman"/>
        </w:rPr>
        <w:t>decision making</w:t>
      </w:r>
      <w:proofErr w:type="gramEnd"/>
      <w:r w:rsidRPr="00C02CF2">
        <w:rPr>
          <w:rFonts w:ascii="Times New Roman" w:eastAsia="Times New Roman" w:hAnsi="Times New Roman" w:cs="Times New Roman"/>
        </w:rPr>
        <w:t xml:space="preserve"> is </w:t>
      </w:r>
      <w:proofErr w:type="spellStart"/>
      <w:r w:rsidRPr="00C02CF2">
        <w:rPr>
          <w:rFonts w:ascii="Times New Roman" w:eastAsia="Times New Roman" w:hAnsi="Times New Roman" w:cs="Times New Roman"/>
        </w:rPr>
        <w:t>scaffolded</w:t>
      </w:r>
      <w:proofErr w:type="spellEnd"/>
      <w:r w:rsidRPr="00C02CF2">
        <w:rPr>
          <w:rFonts w:ascii="Times New Roman" w:eastAsia="Times New Roman" w:hAnsi="Times New Roman" w:cs="Times New Roman"/>
        </w:rPr>
        <w:t xml:space="preserve"> into each </w:t>
      </w:r>
      <w:r w:rsidRPr="00C02CF2">
        <w:rPr>
          <w:rFonts w:ascii="Times New Roman" w:eastAsia="Times New Roman" w:hAnsi="Times New Roman" w:cs="Times New Roman"/>
        </w:rPr>
        <w:lastRenderedPageBreak/>
        <w:t>course. If a student does not meet the course objectives in the previous course their success in the next course is significantly compromised.</w:t>
      </w:r>
    </w:p>
    <w:p w:rsidR="000C16A7" w:rsidRPr="00C02CF2" w:rsidRDefault="000C16A7" w:rsidP="000C16A7">
      <w:pPr>
        <w:spacing w:before="300" w:after="300" w:line="480" w:lineRule="auto"/>
        <w:ind w:left="720" w:right="630"/>
        <w:rPr>
          <w:rFonts w:ascii="Times New Roman" w:eastAsia="Times New Roman" w:hAnsi="Times New Roman" w:cs="Times New Roman"/>
        </w:rPr>
      </w:pPr>
      <w:r w:rsidRPr="00C02CF2">
        <w:rPr>
          <w:rFonts w:ascii="Times New Roman" w:eastAsia="Times New Roman" w:hAnsi="Times New Roman" w:cs="Times New Roman"/>
        </w:rPr>
        <w:t xml:space="preserve">The Department has considered the short-term consequences of the CR/NC policy for student success as it relates to professional development.  Sigma Theta Tau, the Nursing Honor Society, is a prestigious membership that </w:t>
      </w:r>
      <w:proofErr w:type="gramStart"/>
      <w:r w:rsidRPr="00C02CF2">
        <w:rPr>
          <w:rFonts w:ascii="Times New Roman" w:eastAsia="Times New Roman" w:hAnsi="Times New Roman" w:cs="Times New Roman"/>
        </w:rPr>
        <w:t>is offered</w:t>
      </w:r>
      <w:proofErr w:type="gramEnd"/>
      <w:r w:rsidRPr="00C02CF2">
        <w:rPr>
          <w:rFonts w:ascii="Times New Roman" w:eastAsia="Times New Roman" w:hAnsi="Times New Roman" w:cs="Times New Roman"/>
        </w:rPr>
        <w:t xml:space="preserve"> to the top 35% of the class in the last third of the student’s RN-BS degree.  It is competitive and based on GPA.  A student with a CR or NC would not be eligible for consideration, and that may have significant long-term negative effects on their career trajectory, as well as admission to other educational programs. </w:t>
      </w:r>
    </w:p>
    <w:p w:rsidR="000C16A7" w:rsidRPr="00C02CF2" w:rsidRDefault="000C16A7" w:rsidP="000C16A7">
      <w:pPr>
        <w:spacing w:before="300" w:after="300" w:line="480" w:lineRule="auto"/>
        <w:ind w:left="720" w:right="630"/>
        <w:rPr>
          <w:rFonts w:ascii="Times New Roman" w:eastAsia="Times New Roman" w:hAnsi="Times New Roman" w:cs="Times New Roman"/>
          <w:color w:val="000000"/>
        </w:rPr>
      </w:pPr>
      <w:r w:rsidRPr="00C02CF2">
        <w:rPr>
          <w:rFonts w:ascii="Times New Roman" w:eastAsia="Times New Roman" w:hAnsi="Times New Roman" w:cs="Times New Roman"/>
          <w:color w:val="000000"/>
        </w:rPr>
        <w:t>The Department has considered the long-range consequences of the CR/NC policy for student success as it relates to professional development. Students enter our RN-BS nursing program with the reasonable expectation of using the RN-BS as a springboard to future academic and career paths, trusting that a CUNY degree will serve them well in future professional endeavors. There are significant and necessary academic attainments along the professional advancement spectrum. Graduate nursing programs are highly and increasingly competitive; the CR/ NC grade will place our students at an academic disadvantage when considered among a larger pool. Of significance is that many of these programs are distance learning based, forcing our graduates to compete on the national stage. Specifically, in 2025, NY will join the majority of the nation in requiring entry to practice Doctorate level education for Nurse Practitioners.  Many of our RN-BS students do continue along the career trajectory toward this goal and a significant number of economically, socially, and academically disadvantaged students enter our RN-BS with this aspiration.  CSI has a responsibility to their students to set them up for success; the CR/NC option will be of detriment to their professional and academic advancement.</w:t>
      </w:r>
    </w:p>
    <w:p w:rsidR="000C16A7" w:rsidRPr="00C02CF2" w:rsidRDefault="000C16A7" w:rsidP="000C16A7">
      <w:pPr>
        <w:spacing w:before="300" w:after="300" w:line="480" w:lineRule="auto"/>
        <w:ind w:left="720" w:right="630"/>
        <w:rPr>
          <w:rFonts w:ascii="Times New Roman" w:eastAsia="Times New Roman" w:hAnsi="Times New Roman" w:cs="Times New Roman"/>
          <w:color w:val="000000"/>
        </w:rPr>
      </w:pPr>
      <w:r w:rsidRPr="00C02CF2">
        <w:rPr>
          <w:rFonts w:ascii="Times New Roman" w:eastAsia="Times New Roman" w:hAnsi="Times New Roman" w:cs="Times New Roman"/>
          <w:color w:val="000000"/>
        </w:rPr>
        <w:t xml:space="preserve">The requirements for licensure in NYS and beyond include a review of the candidates’ academic record. Nurses receive their first RN license in one state and then apply for reciprocity from the </w:t>
      </w:r>
      <w:r w:rsidRPr="00C02CF2">
        <w:rPr>
          <w:rFonts w:ascii="Times New Roman" w:eastAsia="Times New Roman" w:hAnsi="Times New Roman" w:cs="Times New Roman"/>
          <w:color w:val="000000"/>
        </w:rPr>
        <w:lastRenderedPageBreak/>
        <w:t>respective state regulatory body of another in the event of residential or employment transitions. This is extremely common in the tristate area among employed nurses. New York has passed a “BSN in 10” bill that requires a BS in Nursing within 10 years of initial licensure. New Jersey is one of the states also working on a “BSN in 10” bill. The effect of the CR/NCR option on the licensure and reciprocity application process are unknown</w:t>
      </w:r>
      <w:proofErr w:type="gramStart"/>
      <w:r w:rsidRPr="00C02CF2">
        <w:rPr>
          <w:rFonts w:ascii="Times New Roman" w:eastAsia="Times New Roman" w:hAnsi="Times New Roman" w:cs="Times New Roman"/>
          <w:color w:val="000000"/>
        </w:rPr>
        <w:t>; for certain,</w:t>
      </w:r>
      <w:proofErr w:type="gramEnd"/>
      <w:r w:rsidRPr="00C02CF2">
        <w:rPr>
          <w:rFonts w:ascii="Times New Roman" w:eastAsia="Times New Roman" w:hAnsi="Times New Roman" w:cs="Times New Roman"/>
          <w:color w:val="000000"/>
        </w:rPr>
        <w:t xml:space="preserve"> in the best of circumstances, it is a necessary, arduous and often lengthy bureaucratic process. The CR/NC is unheard of in </w:t>
      </w:r>
      <w:proofErr w:type="gramStart"/>
      <w:r w:rsidRPr="00C02CF2">
        <w:rPr>
          <w:rFonts w:ascii="Times New Roman" w:eastAsia="Times New Roman" w:hAnsi="Times New Roman" w:cs="Times New Roman"/>
          <w:color w:val="000000"/>
        </w:rPr>
        <w:t>Nursing</w:t>
      </w:r>
      <w:proofErr w:type="gramEnd"/>
      <w:r w:rsidRPr="00C02CF2">
        <w:rPr>
          <w:rFonts w:ascii="Times New Roman" w:eastAsia="Times New Roman" w:hAnsi="Times New Roman" w:cs="Times New Roman"/>
          <w:color w:val="000000"/>
        </w:rPr>
        <w:t xml:space="preserve"> academic standards. This will be a significant impediment to their employability and licensure when they apply for initial or reciprocal recognition in the future. Current RN-BS students may not anticipate this difficulty and frankly, in the post-COVID19 milieu, may just be considering how to get through the current day. It is incumbent upon the Department of Nursing at CSI and CUNY to be proactive in putting polices in place that will not jeopardize their future career advancement and professional licensure and attendant employment.</w:t>
      </w:r>
    </w:p>
    <w:p w:rsidR="000C16A7" w:rsidRPr="00C02CF2" w:rsidRDefault="000C16A7" w:rsidP="000C16A7">
      <w:pPr>
        <w:spacing w:before="300" w:after="300" w:line="480" w:lineRule="auto"/>
        <w:ind w:left="720" w:right="630"/>
        <w:rPr>
          <w:rFonts w:ascii="Times New Roman" w:eastAsia="Times New Roman" w:hAnsi="Times New Roman" w:cs="Times New Roman"/>
        </w:rPr>
      </w:pPr>
      <w:r w:rsidRPr="00C02CF2">
        <w:rPr>
          <w:rFonts w:ascii="Times New Roman" w:eastAsia="Times New Roman" w:hAnsi="Times New Roman" w:cs="Times New Roman"/>
          <w:color w:val="000000"/>
          <w:u w:val="single"/>
        </w:rPr>
        <w:t>Program admission</w:t>
      </w:r>
    </w:p>
    <w:p w:rsidR="000C16A7" w:rsidRPr="00C02CF2" w:rsidRDefault="000C16A7" w:rsidP="000C16A7">
      <w:pPr>
        <w:spacing w:before="300" w:after="300" w:line="480" w:lineRule="auto"/>
        <w:ind w:left="720" w:right="630"/>
        <w:rPr>
          <w:rFonts w:ascii="Times New Roman" w:eastAsia="Times New Roman" w:hAnsi="Times New Roman" w:cs="Times New Roman"/>
        </w:rPr>
      </w:pPr>
      <w:r w:rsidRPr="00C02CF2">
        <w:rPr>
          <w:rFonts w:ascii="Times New Roman" w:eastAsia="Times New Roman" w:hAnsi="Times New Roman" w:cs="Times New Roman"/>
          <w:color w:val="000000"/>
        </w:rPr>
        <w:t>Admission to the BS nursing program is competitive and based on a rubric of several criteria including an earned GPA of 2.5 overall, and an earned GPA of 2.5 in all previous Nursing courses.  Admission for applicants will continue to be competitive.  We will consider admission of qualified candidates with earned prerequisite grades of CR in concert with their overall academic record.</w:t>
      </w:r>
    </w:p>
    <w:p w:rsidR="000C16A7" w:rsidRPr="00C02CF2" w:rsidRDefault="000C16A7" w:rsidP="000C16A7">
      <w:pPr>
        <w:spacing w:before="300" w:after="300" w:line="480" w:lineRule="auto"/>
        <w:ind w:left="720" w:right="630"/>
        <w:rPr>
          <w:rFonts w:ascii="Times New Roman" w:eastAsia="Times New Roman" w:hAnsi="Times New Roman" w:cs="Times New Roman"/>
          <w:u w:val="single"/>
        </w:rPr>
      </w:pPr>
      <w:r w:rsidRPr="00C02CF2">
        <w:rPr>
          <w:rFonts w:ascii="Times New Roman" w:eastAsia="Times New Roman" w:hAnsi="Times New Roman" w:cs="Times New Roman"/>
          <w:color w:val="000000"/>
          <w:u w:val="single"/>
        </w:rPr>
        <w:t>Program Continuation </w:t>
      </w:r>
    </w:p>
    <w:p w:rsidR="000C16A7" w:rsidRPr="00C02CF2" w:rsidRDefault="000C16A7" w:rsidP="000C16A7">
      <w:pPr>
        <w:spacing w:before="300" w:after="300" w:line="480" w:lineRule="auto"/>
        <w:ind w:left="720" w:right="630"/>
        <w:rPr>
          <w:rFonts w:ascii="Times New Roman" w:eastAsia="Times New Roman" w:hAnsi="Times New Roman" w:cs="Times New Roman"/>
          <w:color w:val="000000"/>
        </w:rPr>
      </w:pPr>
      <w:r w:rsidRPr="00C02CF2">
        <w:rPr>
          <w:rFonts w:ascii="Times New Roman" w:eastAsia="Times New Roman" w:hAnsi="Times New Roman" w:cs="Times New Roman"/>
          <w:color w:val="000000"/>
        </w:rPr>
        <w:t xml:space="preserve">The RN-BS program of nursing has existing strict criteria for program progression and program </w:t>
      </w:r>
      <w:proofErr w:type="gramStart"/>
      <w:r w:rsidRPr="00C02CF2">
        <w:rPr>
          <w:rFonts w:ascii="Times New Roman" w:eastAsia="Times New Roman" w:hAnsi="Times New Roman" w:cs="Times New Roman"/>
          <w:color w:val="000000"/>
        </w:rPr>
        <w:t>retention which</w:t>
      </w:r>
      <w:proofErr w:type="gramEnd"/>
      <w:r w:rsidRPr="00C02CF2">
        <w:rPr>
          <w:rFonts w:ascii="Times New Roman" w:eastAsia="Times New Roman" w:hAnsi="Times New Roman" w:cs="Times New Roman"/>
          <w:color w:val="000000"/>
        </w:rPr>
        <w:t xml:space="preserve"> are periodically scrutinized and ultimately have been approved by our accrediting bodies. A change to an accredited program </w:t>
      </w:r>
      <w:proofErr w:type="gramStart"/>
      <w:r w:rsidRPr="00C02CF2">
        <w:rPr>
          <w:rFonts w:ascii="Times New Roman" w:eastAsia="Times New Roman" w:hAnsi="Times New Roman" w:cs="Times New Roman"/>
          <w:color w:val="000000"/>
        </w:rPr>
        <w:t>must be done</w:t>
      </w:r>
      <w:proofErr w:type="gramEnd"/>
      <w:r w:rsidRPr="00C02CF2">
        <w:rPr>
          <w:rFonts w:ascii="Times New Roman" w:eastAsia="Times New Roman" w:hAnsi="Times New Roman" w:cs="Times New Roman"/>
          <w:color w:val="000000"/>
        </w:rPr>
        <w:t xml:space="preserve"> formally. The approved accredited minimum grade for course progression is 75/C+ for NRS courses.  Therefore, a student exercising their right to take a CR in one or more NRS or required Bio courses will be required to retake all </w:t>
      </w:r>
      <w:r w:rsidRPr="00C02CF2">
        <w:rPr>
          <w:rFonts w:ascii="Times New Roman" w:eastAsia="Times New Roman" w:hAnsi="Times New Roman" w:cs="Times New Roman"/>
          <w:color w:val="000000"/>
        </w:rPr>
        <w:lastRenderedPageBreak/>
        <w:t xml:space="preserve">CR courses for a grade, and meet the existing program policy of a C+ or higher in each </w:t>
      </w:r>
      <w:proofErr w:type="gramStart"/>
      <w:r w:rsidRPr="00C02CF2">
        <w:rPr>
          <w:rFonts w:ascii="Times New Roman" w:eastAsia="Times New Roman" w:hAnsi="Times New Roman" w:cs="Times New Roman"/>
          <w:color w:val="000000"/>
        </w:rPr>
        <w:t>nursing  course</w:t>
      </w:r>
      <w:proofErr w:type="gramEnd"/>
      <w:r w:rsidRPr="00C02CF2">
        <w:rPr>
          <w:rFonts w:ascii="Times New Roman" w:eastAsia="Times New Roman" w:hAnsi="Times New Roman" w:cs="Times New Roman"/>
          <w:color w:val="000000"/>
        </w:rPr>
        <w:t xml:space="preserve"> or a C in biology before continuing in the nursing program. This </w:t>
      </w:r>
      <w:proofErr w:type="gramStart"/>
      <w:r w:rsidRPr="00C02CF2">
        <w:rPr>
          <w:rFonts w:ascii="Times New Roman" w:eastAsia="Times New Roman" w:hAnsi="Times New Roman" w:cs="Times New Roman"/>
          <w:color w:val="000000"/>
        </w:rPr>
        <w:t>will be permitted</w:t>
      </w:r>
      <w:proofErr w:type="gramEnd"/>
      <w:r w:rsidRPr="00C02CF2">
        <w:rPr>
          <w:rFonts w:ascii="Times New Roman" w:eastAsia="Times New Roman" w:hAnsi="Times New Roman" w:cs="Times New Roman"/>
          <w:color w:val="000000"/>
        </w:rPr>
        <w:t xml:space="preserve"> without prejudice. </w:t>
      </w:r>
    </w:p>
    <w:p w:rsidR="000C16A7" w:rsidRPr="00C02CF2" w:rsidRDefault="000C16A7" w:rsidP="000C16A7">
      <w:pPr>
        <w:spacing w:before="300" w:after="300" w:line="480" w:lineRule="auto"/>
        <w:ind w:left="720" w:right="630"/>
        <w:rPr>
          <w:rFonts w:ascii="Times New Roman" w:eastAsia="Times New Roman" w:hAnsi="Times New Roman" w:cs="Times New Roman"/>
          <w:color w:val="000000"/>
        </w:rPr>
      </w:pPr>
      <w:r w:rsidRPr="00C02CF2">
        <w:rPr>
          <w:rFonts w:ascii="Times New Roman" w:eastAsia="Times New Roman" w:hAnsi="Times New Roman" w:cs="Times New Roman"/>
          <w:color w:val="000000"/>
        </w:rPr>
        <w:t xml:space="preserve">The repeat policy for students achieving a NC grade in an NRS or Bio required within the major: The department will recognize the NC grade and allow the student to retake the course. </w:t>
      </w:r>
    </w:p>
    <w:p w:rsidR="000C16A7" w:rsidRPr="00C02CF2" w:rsidRDefault="000C16A7" w:rsidP="000C16A7">
      <w:pPr>
        <w:spacing w:after="0" w:line="480" w:lineRule="auto"/>
        <w:ind w:left="720" w:right="630"/>
        <w:rPr>
          <w:rFonts w:ascii="Times New Roman" w:eastAsia="Times New Roman" w:hAnsi="Times New Roman" w:cs="Times New Roman"/>
        </w:rPr>
      </w:pPr>
      <w:r w:rsidRPr="00C02CF2">
        <w:rPr>
          <w:rFonts w:ascii="Times New Roman" w:eastAsia="Times New Roman" w:hAnsi="Times New Roman" w:cs="Times New Roman"/>
        </w:rPr>
        <w:t>Respectfully submitted,</w:t>
      </w:r>
    </w:p>
    <w:p w:rsidR="000C16A7" w:rsidRPr="00C02CF2" w:rsidRDefault="000C16A7" w:rsidP="000C16A7">
      <w:pPr>
        <w:spacing w:after="0" w:line="276" w:lineRule="auto"/>
        <w:ind w:left="720" w:right="630"/>
        <w:rPr>
          <w:rFonts w:ascii="Times New Roman" w:eastAsia="Times New Roman" w:hAnsi="Times New Roman" w:cs="Times New Roman"/>
        </w:rPr>
      </w:pPr>
      <w:r w:rsidRPr="00C02CF2">
        <w:rPr>
          <w:rFonts w:ascii="Times New Roman" w:eastAsia="Times New Roman" w:hAnsi="Times New Roman" w:cs="Times New Roman"/>
        </w:rPr>
        <w:t>Marie Giordano, PhD, RN</w:t>
      </w:r>
    </w:p>
    <w:p w:rsidR="000C16A7" w:rsidRPr="00C02CF2" w:rsidRDefault="000C16A7" w:rsidP="000C16A7">
      <w:pPr>
        <w:spacing w:after="0" w:line="276" w:lineRule="auto"/>
        <w:ind w:left="720" w:right="630"/>
        <w:rPr>
          <w:rFonts w:ascii="Times New Roman" w:eastAsia="Times New Roman" w:hAnsi="Times New Roman" w:cs="Times New Roman"/>
        </w:rPr>
      </w:pPr>
      <w:r w:rsidRPr="00C02CF2">
        <w:rPr>
          <w:rFonts w:ascii="Times New Roman" w:eastAsia="Times New Roman" w:hAnsi="Times New Roman" w:cs="Times New Roman"/>
        </w:rPr>
        <w:t xml:space="preserve">Deputy Chairperson/ Department of Nursing </w:t>
      </w:r>
    </w:p>
    <w:p w:rsidR="000C16A7" w:rsidRPr="00C02CF2" w:rsidRDefault="000C16A7" w:rsidP="000C16A7">
      <w:pPr>
        <w:spacing w:after="0" w:line="276" w:lineRule="auto"/>
        <w:ind w:left="720" w:right="630"/>
        <w:rPr>
          <w:rFonts w:ascii="Times New Roman" w:eastAsia="Times New Roman" w:hAnsi="Times New Roman" w:cs="Times New Roman"/>
        </w:rPr>
      </w:pPr>
      <w:r w:rsidRPr="00C02CF2">
        <w:rPr>
          <w:rFonts w:ascii="Times New Roman" w:eastAsia="Times New Roman" w:hAnsi="Times New Roman" w:cs="Times New Roman"/>
        </w:rPr>
        <w:t xml:space="preserve"> </w:t>
      </w:r>
    </w:p>
    <w:p w:rsidR="000C16A7" w:rsidRPr="00C02CF2" w:rsidRDefault="000C16A7" w:rsidP="000C16A7">
      <w:pPr>
        <w:spacing w:after="0" w:line="276" w:lineRule="auto"/>
        <w:ind w:left="720" w:right="630"/>
        <w:rPr>
          <w:rFonts w:ascii="Times New Roman" w:eastAsia="Times New Roman" w:hAnsi="Times New Roman" w:cs="Times New Roman"/>
        </w:rPr>
      </w:pPr>
      <w:r w:rsidRPr="00C02CF2">
        <w:rPr>
          <w:rFonts w:ascii="Times New Roman" w:eastAsia="Times New Roman" w:hAnsi="Times New Roman" w:cs="Times New Roman"/>
        </w:rPr>
        <w:t xml:space="preserve">Susan J. </w:t>
      </w:r>
      <w:proofErr w:type="spellStart"/>
      <w:r w:rsidRPr="00C02CF2">
        <w:rPr>
          <w:rFonts w:ascii="Times New Roman" w:eastAsia="Times New Roman" w:hAnsi="Times New Roman" w:cs="Times New Roman"/>
        </w:rPr>
        <w:t>Brillhart</w:t>
      </w:r>
      <w:proofErr w:type="spellEnd"/>
      <w:r w:rsidRPr="00C02CF2">
        <w:rPr>
          <w:rFonts w:ascii="Times New Roman" w:eastAsia="Times New Roman" w:hAnsi="Times New Roman" w:cs="Times New Roman"/>
        </w:rPr>
        <w:t xml:space="preserve"> PhD, RN, PNP</w:t>
      </w:r>
    </w:p>
    <w:p w:rsidR="000C16A7" w:rsidRPr="00C02CF2" w:rsidRDefault="000C16A7" w:rsidP="000C16A7">
      <w:pPr>
        <w:spacing w:after="0" w:line="276" w:lineRule="auto"/>
        <w:ind w:left="720" w:right="630"/>
        <w:rPr>
          <w:rFonts w:ascii="Times New Roman" w:eastAsia="Times New Roman" w:hAnsi="Times New Roman" w:cs="Times New Roman"/>
        </w:rPr>
      </w:pPr>
      <w:r w:rsidRPr="00C02CF2">
        <w:rPr>
          <w:rFonts w:ascii="Times New Roman" w:eastAsia="Times New Roman" w:hAnsi="Times New Roman" w:cs="Times New Roman"/>
        </w:rPr>
        <w:t>RN-BS Program Coordinator</w:t>
      </w:r>
    </w:p>
    <w:p w:rsidR="000C16A7" w:rsidRPr="00C02CF2" w:rsidRDefault="000C16A7" w:rsidP="000C16A7">
      <w:pPr>
        <w:spacing w:before="300" w:after="0" w:line="480" w:lineRule="auto"/>
        <w:ind w:left="720" w:right="630"/>
        <w:rPr>
          <w:rFonts w:ascii="Times New Roman" w:eastAsia="Times New Roman" w:hAnsi="Times New Roman" w:cs="Times New Roman"/>
          <w:b/>
          <w:bCs/>
          <w:color w:val="53626E"/>
        </w:rPr>
      </w:pPr>
      <w:r w:rsidRPr="00C02CF2">
        <w:rPr>
          <w:rFonts w:ascii="Times New Roman" w:eastAsia="Times New Roman" w:hAnsi="Times New Roman" w:cs="Times New Roman"/>
          <w:b/>
          <w:bCs/>
          <w:color w:val="53626E"/>
        </w:rPr>
        <w:t>Criteria for Admission and Progression in the RN-BS Degree Nursing Curriculum</w:t>
      </w:r>
    </w:p>
    <w:p w:rsidR="000C16A7" w:rsidRPr="00C02CF2" w:rsidRDefault="000C16A7" w:rsidP="000C16A7">
      <w:pPr>
        <w:numPr>
          <w:ilvl w:val="0"/>
          <w:numId w:val="8"/>
        </w:numPr>
        <w:spacing w:after="0" w:line="480" w:lineRule="auto"/>
        <w:ind w:right="630"/>
        <w:textAlignment w:val="baseline"/>
        <w:rPr>
          <w:rFonts w:ascii="Times New Roman" w:eastAsia="Times New Roman" w:hAnsi="Times New Roman" w:cs="Times New Roman"/>
        </w:rPr>
      </w:pPr>
      <w:r w:rsidRPr="00C02CF2">
        <w:rPr>
          <w:rFonts w:ascii="Times New Roman" w:hAnsi="Times New Roman" w:cs="Times New Roman"/>
        </w:rPr>
        <w:t>Applicants to the RN to BS completion program in Nursing must be graduates of a nursing program from a degree-granting associate degree program, or an accredited diploma-granting nursing school, or an associate degree program affiliated with an accredited diploma-granting nursing school that prepares students for licensure as registered nurses.</w:t>
      </w:r>
    </w:p>
    <w:p w:rsidR="000C16A7" w:rsidRPr="00C02CF2" w:rsidRDefault="000C16A7" w:rsidP="000C16A7">
      <w:pPr>
        <w:numPr>
          <w:ilvl w:val="0"/>
          <w:numId w:val="8"/>
        </w:numPr>
        <w:spacing w:after="0" w:line="480" w:lineRule="auto"/>
        <w:ind w:right="630"/>
        <w:textAlignment w:val="baseline"/>
        <w:rPr>
          <w:rFonts w:ascii="Times New Roman" w:eastAsia="Times New Roman" w:hAnsi="Times New Roman" w:cs="Times New Roman"/>
        </w:rPr>
      </w:pPr>
      <w:r w:rsidRPr="00C02CF2">
        <w:rPr>
          <w:rFonts w:ascii="Times New Roman" w:hAnsi="Times New Roman" w:cs="Times New Roman"/>
        </w:rPr>
        <w:t>Applicants should have at least a 2.5 cumulative grade point average and at least a 2.5 grade point average in all pre-licensure nursing courses taken prior to application</w:t>
      </w:r>
    </w:p>
    <w:p w:rsidR="000C16A7" w:rsidRPr="00C02CF2" w:rsidRDefault="000C16A7" w:rsidP="000C16A7">
      <w:pPr>
        <w:numPr>
          <w:ilvl w:val="0"/>
          <w:numId w:val="8"/>
        </w:numPr>
        <w:tabs>
          <w:tab w:val="left" w:pos="1170"/>
        </w:tabs>
        <w:spacing w:after="0" w:line="480" w:lineRule="auto"/>
        <w:ind w:right="630" w:hanging="270"/>
        <w:textAlignment w:val="baseline"/>
        <w:rPr>
          <w:rFonts w:ascii="Times New Roman" w:eastAsia="Times New Roman" w:hAnsi="Times New Roman" w:cs="Times New Roman"/>
        </w:rPr>
      </w:pPr>
      <w:r w:rsidRPr="00C02CF2">
        <w:rPr>
          <w:rFonts w:ascii="Times New Roman" w:eastAsia="Times New Roman" w:hAnsi="Times New Roman" w:cs="Times New Roman"/>
        </w:rPr>
        <w:t>The student must be admitted to and matriculated in RN-BS in order to register for any required nursing course unless currently in their final semester of CSIAAS Nursing program. Current AAS final semester students may take one entry-level RN-BS course concurrently with NRS 220 &amp;/or NRS 221</w:t>
      </w:r>
    </w:p>
    <w:p w:rsidR="000C16A7" w:rsidRPr="00C02CF2" w:rsidRDefault="000C16A7" w:rsidP="000C16A7">
      <w:pPr>
        <w:numPr>
          <w:ilvl w:val="0"/>
          <w:numId w:val="8"/>
        </w:numPr>
        <w:spacing w:after="0" w:line="480" w:lineRule="auto"/>
        <w:ind w:right="630"/>
        <w:textAlignment w:val="baseline"/>
        <w:rPr>
          <w:rFonts w:ascii="Times New Roman" w:eastAsia="Times New Roman" w:hAnsi="Times New Roman" w:cs="Times New Roman"/>
        </w:rPr>
      </w:pPr>
      <w:r w:rsidRPr="00C02CF2">
        <w:rPr>
          <w:rFonts w:ascii="Times New Roman" w:eastAsia="Times New Roman" w:hAnsi="Times New Roman" w:cs="Times New Roman"/>
        </w:rPr>
        <w:t xml:space="preserve">The student must achieve a minimum grade of C+ in each of the required Nursing courses and a minimum grade of C in the required biology courses. The student may repeat only one biology course with a minimum grade of C and only one nursing course with a minimum grade of C+. </w:t>
      </w:r>
      <w:r w:rsidRPr="00C02CF2">
        <w:rPr>
          <w:rFonts w:ascii="Times New Roman" w:eastAsia="Times New Roman" w:hAnsi="Times New Roman" w:cs="Times New Roman"/>
        </w:rPr>
        <w:lastRenderedPageBreak/>
        <w:t>Withdrawal (W) from any nursing and/or required biology course will be permitted only once in the program.</w:t>
      </w:r>
    </w:p>
    <w:p w:rsidR="000C16A7" w:rsidRPr="00C02CF2" w:rsidRDefault="000C16A7" w:rsidP="000C16A7">
      <w:pPr>
        <w:pStyle w:val="ListParagraph"/>
        <w:numPr>
          <w:ilvl w:val="0"/>
          <w:numId w:val="8"/>
        </w:numPr>
        <w:tabs>
          <w:tab w:val="left" w:pos="1080"/>
        </w:tabs>
        <w:spacing w:after="0" w:line="480" w:lineRule="auto"/>
        <w:ind w:right="630"/>
        <w:textAlignment w:val="baseline"/>
        <w:rPr>
          <w:rFonts w:ascii="Times New Roman" w:eastAsia="Times New Roman" w:hAnsi="Times New Roman" w:cs="Times New Roman"/>
        </w:rPr>
      </w:pPr>
      <w:r w:rsidRPr="00C02CF2">
        <w:rPr>
          <w:rFonts w:ascii="Times New Roman" w:eastAsia="Times New Roman" w:hAnsi="Times New Roman" w:cs="Times New Roman"/>
        </w:rPr>
        <w:t>The student must have a current New York RN license and registration to progress to 400 level courses.</w:t>
      </w:r>
    </w:p>
    <w:p w:rsidR="000C16A7" w:rsidRPr="00C02CF2" w:rsidRDefault="000C16A7" w:rsidP="000C16A7">
      <w:pPr>
        <w:numPr>
          <w:ilvl w:val="0"/>
          <w:numId w:val="8"/>
        </w:numPr>
        <w:spacing w:after="0" w:line="480" w:lineRule="auto"/>
        <w:ind w:right="630"/>
        <w:textAlignment w:val="baseline"/>
        <w:rPr>
          <w:rFonts w:ascii="Times New Roman" w:eastAsia="Times New Roman" w:hAnsi="Times New Roman" w:cs="Times New Roman"/>
        </w:rPr>
      </w:pPr>
      <w:r w:rsidRPr="00C02CF2">
        <w:rPr>
          <w:rFonts w:ascii="Times New Roman" w:eastAsia="Times New Roman" w:hAnsi="Times New Roman" w:cs="Times New Roman"/>
        </w:rPr>
        <w:t>Students with two withdrawals (W) in nursing courses must apply to the Departmental Advisory Committee to request permission to register for any further nursing courses.</w:t>
      </w:r>
    </w:p>
    <w:p w:rsidR="000C16A7" w:rsidRPr="00C02CF2" w:rsidRDefault="000C16A7" w:rsidP="000C16A7">
      <w:pPr>
        <w:numPr>
          <w:ilvl w:val="0"/>
          <w:numId w:val="8"/>
        </w:numPr>
        <w:spacing w:after="0" w:line="480" w:lineRule="auto"/>
        <w:ind w:right="630"/>
        <w:textAlignment w:val="baseline"/>
        <w:rPr>
          <w:rFonts w:ascii="Times New Roman" w:eastAsia="Times New Roman" w:hAnsi="Times New Roman" w:cs="Times New Roman"/>
        </w:rPr>
      </w:pPr>
      <w:r w:rsidRPr="00C02CF2">
        <w:rPr>
          <w:rFonts w:ascii="Times New Roman" w:eastAsia="Times New Roman" w:hAnsi="Times New Roman" w:cs="Times New Roman"/>
        </w:rPr>
        <w:t xml:space="preserve">The time limit for completion of coursework of the RN-BS </w:t>
      </w:r>
      <w:proofErr w:type="gramStart"/>
      <w:r w:rsidRPr="00C02CF2">
        <w:rPr>
          <w:rFonts w:ascii="Times New Roman" w:eastAsia="Times New Roman" w:hAnsi="Times New Roman" w:cs="Times New Roman"/>
        </w:rPr>
        <w:t>degree Nursing</w:t>
      </w:r>
      <w:proofErr w:type="gramEnd"/>
      <w:r w:rsidRPr="00C02CF2">
        <w:rPr>
          <w:rFonts w:ascii="Times New Roman" w:eastAsia="Times New Roman" w:hAnsi="Times New Roman" w:cs="Times New Roman"/>
        </w:rPr>
        <w:t xml:space="preserve"> program is six years.</w:t>
      </w:r>
    </w:p>
    <w:p w:rsidR="000C16A7" w:rsidRPr="00C02CF2" w:rsidRDefault="000C16A7" w:rsidP="000C16A7">
      <w:pPr>
        <w:numPr>
          <w:ilvl w:val="0"/>
          <w:numId w:val="8"/>
        </w:numPr>
        <w:spacing w:after="0" w:line="480" w:lineRule="auto"/>
        <w:ind w:right="630"/>
        <w:textAlignment w:val="baseline"/>
        <w:rPr>
          <w:rFonts w:ascii="Times New Roman" w:eastAsia="Times New Roman" w:hAnsi="Times New Roman" w:cs="Times New Roman"/>
        </w:rPr>
      </w:pPr>
      <w:r w:rsidRPr="00C02CF2">
        <w:rPr>
          <w:rFonts w:ascii="Times New Roman" w:eastAsia="Times New Roman" w:hAnsi="Times New Roman" w:cs="Times New Roman"/>
        </w:rPr>
        <w:t>Students seeking readmission to the RN-BS program, after a break of six or more years in enrollment, must apply to the Department Advisory Committee. In the event of readmission, the Committee may require additional work, including repeating a previously completed course.</w:t>
      </w:r>
    </w:p>
    <w:p w:rsidR="000C16A7" w:rsidRPr="00C02CF2" w:rsidRDefault="000C16A7" w:rsidP="000C16A7">
      <w:pPr>
        <w:numPr>
          <w:ilvl w:val="0"/>
          <w:numId w:val="8"/>
        </w:numPr>
        <w:spacing w:after="0" w:line="480" w:lineRule="auto"/>
        <w:ind w:right="630"/>
        <w:textAlignment w:val="baseline"/>
        <w:rPr>
          <w:rFonts w:ascii="Times New Roman" w:eastAsia="Times New Roman" w:hAnsi="Times New Roman" w:cs="Times New Roman"/>
        </w:rPr>
      </w:pPr>
      <w:r w:rsidRPr="00C02CF2">
        <w:rPr>
          <w:rFonts w:ascii="Times New Roman" w:eastAsia="Times New Roman" w:hAnsi="Times New Roman" w:cs="Times New Roman"/>
        </w:rPr>
        <w:t xml:space="preserve">Students </w:t>
      </w:r>
      <w:proofErr w:type="gramStart"/>
      <w:r w:rsidRPr="00C02CF2">
        <w:rPr>
          <w:rFonts w:ascii="Times New Roman" w:eastAsia="Times New Roman" w:hAnsi="Times New Roman" w:cs="Times New Roman"/>
        </w:rPr>
        <w:t>are expected</w:t>
      </w:r>
      <w:proofErr w:type="gramEnd"/>
      <w:r w:rsidRPr="00C02CF2">
        <w:rPr>
          <w:rFonts w:ascii="Times New Roman" w:eastAsia="Times New Roman" w:hAnsi="Times New Roman" w:cs="Times New Roman"/>
        </w:rPr>
        <w:t xml:space="preserve"> to adhere to standards that reflect ethical and professional responsibility.</w:t>
      </w:r>
    </w:p>
    <w:p w:rsidR="000C16A7" w:rsidRPr="00C02CF2" w:rsidRDefault="000C16A7" w:rsidP="000C16A7">
      <w:pPr>
        <w:numPr>
          <w:ilvl w:val="0"/>
          <w:numId w:val="8"/>
        </w:numPr>
        <w:spacing w:after="0" w:line="480" w:lineRule="auto"/>
        <w:ind w:right="630"/>
        <w:textAlignment w:val="baseline"/>
        <w:rPr>
          <w:rFonts w:ascii="Times New Roman" w:eastAsia="Times New Roman" w:hAnsi="Times New Roman" w:cs="Times New Roman"/>
        </w:rPr>
      </w:pPr>
      <w:r w:rsidRPr="00C02CF2">
        <w:rPr>
          <w:rFonts w:ascii="Times New Roman" w:eastAsia="Times New Roman" w:hAnsi="Times New Roman" w:cs="Times New Roman"/>
        </w:rPr>
        <w:t>Failure of a student to meet any of the above standards will warrant review by the Department Advisory Committee</w:t>
      </w:r>
    </w:p>
    <w:p w:rsidR="000C16A7" w:rsidRPr="00C02CF2" w:rsidRDefault="000C16A7" w:rsidP="000C16A7">
      <w:pPr>
        <w:spacing w:before="300" w:after="300" w:line="240" w:lineRule="auto"/>
        <w:ind w:right="630"/>
        <w:jc w:val="center"/>
        <w:rPr>
          <w:rFonts w:ascii="Times New Roman" w:eastAsia="Times New Roman" w:hAnsi="Times New Roman" w:cs="Times New Roman"/>
          <w:b/>
          <w:bCs/>
          <w:color w:val="000000"/>
          <w:u w:val="single"/>
        </w:rPr>
      </w:pPr>
      <w:r w:rsidRPr="00C02CF2">
        <w:rPr>
          <w:rFonts w:ascii="Times New Roman" w:eastAsia="Times New Roman" w:hAnsi="Times New Roman" w:cs="Times New Roman"/>
          <w:b/>
          <w:bCs/>
          <w:color w:val="000000"/>
          <w:u w:val="single"/>
        </w:rPr>
        <w:t>Graduate Programs (MS, DNP) in Nursing CR/NC Policy</w:t>
      </w:r>
    </w:p>
    <w:p w:rsidR="000C16A7" w:rsidRPr="00C02CF2" w:rsidRDefault="000C16A7" w:rsidP="000C16A7">
      <w:pPr>
        <w:spacing w:before="300" w:after="300" w:line="240" w:lineRule="auto"/>
        <w:ind w:left="720" w:right="630"/>
        <w:rPr>
          <w:rFonts w:ascii="Times New Roman" w:eastAsia="Times New Roman" w:hAnsi="Times New Roman" w:cs="Times New Roman"/>
          <w:color w:val="000000"/>
          <w:u w:val="single"/>
        </w:rPr>
      </w:pPr>
      <w:r w:rsidRPr="00C02CF2">
        <w:rPr>
          <w:rFonts w:ascii="Times New Roman" w:eastAsia="Times New Roman" w:hAnsi="Times New Roman" w:cs="Times New Roman"/>
          <w:color w:val="000000"/>
          <w:u w:val="single"/>
        </w:rPr>
        <w:t>Overview</w:t>
      </w:r>
    </w:p>
    <w:p w:rsidR="000C16A7" w:rsidRPr="00C02CF2" w:rsidRDefault="000C16A7" w:rsidP="000C16A7">
      <w:pPr>
        <w:spacing w:after="0" w:line="240" w:lineRule="auto"/>
        <w:ind w:left="720" w:right="630"/>
        <w:rPr>
          <w:rFonts w:ascii="Times New Roman" w:eastAsia="Times New Roman" w:hAnsi="Times New Roman" w:cs="Times New Roman"/>
          <w:color w:val="000000"/>
        </w:rPr>
      </w:pPr>
      <w:r w:rsidRPr="00C02CF2">
        <w:rPr>
          <w:rFonts w:ascii="Times New Roman" w:eastAsia="Times New Roman" w:hAnsi="Times New Roman" w:cs="Times New Roman"/>
          <w:color w:val="000000"/>
        </w:rPr>
        <w:t>The Department of Nursing stands in solidarity with the global profession of Nursing in protecting the lives of the nurses we graduate, the members of the health care team they interact with, and the patients entrusted to their care. Our graduate programs prepare nurses in advanced practice where they assume the role of Adult Gerontology Primary Care Nurse Practitioner or Clinical Nurse Specialist.  The Department has evidence-based criteria and mandated benchmarks congruent with National Standards for advanced practice nursing education as set forth by the American Association Colleges of Nursing (AACN) and National Organization of Nurse Practitioner Faculties (NONPF) and the Accreditation Commission for Education in Nursing (ACEN), our accrediting body.  The Accrediting bodies require that faculty certify graduates as safe competent advanced practice nurses before recommending them to the respective State for national certification/registration.  Among the national standards are the Commission on Collegiate Nursing Education [CCNE] criteria to ensure “</w:t>
      </w:r>
      <w:r w:rsidRPr="00C02CF2">
        <w:rPr>
          <w:rFonts w:ascii="Times New Roman" w:eastAsia="Times New Roman" w:hAnsi="Times New Roman" w:cs="Times New Roman"/>
          <w:i/>
          <w:iCs/>
        </w:rPr>
        <w:t>expected program outcomes reflect the needs and expectations of the community of interest</w:t>
      </w:r>
      <w:proofErr w:type="gramStart"/>
      <w:r w:rsidRPr="00C02CF2">
        <w:rPr>
          <w:rFonts w:ascii="Times New Roman" w:eastAsia="Times New Roman" w:hAnsi="Times New Roman" w:cs="Times New Roman"/>
          <w:i/>
          <w:iCs/>
        </w:rPr>
        <w:t>”</w:t>
      </w:r>
      <w:r w:rsidRPr="00C02CF2">
        <w:rPr>
          <w:rFonts w:ascii="Times New Roman" w:eastAsia="Times New Roman" w:hAnsi="Times New Roman" w:cs="Times New Roman"/>
        </w:rPr>
        <w:t xml:space="preserve">  </w:t>
      </w:r>
      <w:proofErr w:type="gramEnd"/>
      <w:r w:rsidRPr="00C02CF2">
        <w:rPr>
          <w:rFonts w:ascii="Times New Roman" w:hAnsi="Times New Roman" w:cs="Times New Roman"/>
        </w:rPr>
        <w:fldChar w:fldCharType="begin"/>
      </w:r>
      <w:r w:rsidRPr="00C02CF2">
        <w:rPr>
          <w:rFonts w:ascii="Times New Roman" w:hAnsi="Times New Roman" w:cs="Times New Roman"/>
        </w:rPr>
        <w:instrText xml:space="preserve"> HYPERLINK "https://www.aacnnursing.org/Portals/42/CCNE/PDF/Standards-Final-2018.pdf" </w:instrText>
      </w:r>
      <w:r w:rsidRPr="00C02CF2">
        <w:rPr>
          <w:rFonts w:ascii="Times New Roman" w:hAnsi="Times New Roman" w:cs="Times New Roman"/>
        </w:rPr>
        <w:fldChar w:fldCharType="separate"/>
      </w:r>
      <w:r w:rsidRPr="00C02CF2">
        <w:rPr>
          <w:rFonts w:ascii="Times New Roman" w:eastAsia="Times New Roman" w:hAnsi="Times New Roman" w:cs="Times New Roman"/>
          <w:color w:val="0000FF"/>
          <w:u w:val="single"/>
        </w:rPr>
        <w:t>https://www.aacnnursing.org/Portals/42/CCNE/PDF/Standards-Final-2018.pdf</w:t>
      </w:r>
      <w:r w:rsidRPr="00C02CF2">
        <w:rPr>
          <w:rFonts w:ascii="Times New Roman" w:eastAsia="Times New Roman" w:hAnsi="Times New Roman" w:cs="Times New Roman"/>
          <w:color w:val="0000FF"/>
          <w:u w:val="single"/>
        </w:rPr>
        <w:fldChar w:fldCharType="end"/>
      </w:r>
    </w:p>
    <w:p w:rsidR="000C16A7" w:rsidRPr="00C02CF2" w:rsidRDefault="000C16A7" w:rsidP="000C16A7">
      <w:pPr>
        <w:spacing w:after="0" w:line="240" w:lineRule="auto"/>
        <w:ind w:left="720" w:right="630"/>
        <w:rPr>
          <w:rFonts w:ascii="Times New Roman" w:eastAsia="Times New Roman" w:hAnsi="Times New Roman" w:cs="Times New Roman"/>
          <w:color w:val="000000"/>
          <w:shd w:val="clear" w:color="auto" w:fill="FFFFFF"/>
        </w:rPr>
      </w:pPr>
    </w:p>
    <w:p w:rsidR="000C16A7" w:rsidRPr="00C02CF2" w:rsidRDefault="000C16A7" w:rsidP="000C16A7">
      <w:pPr>
        <w:spacing w:after="0" w:line="240" w:lineRule="auto"/>
        <w:ind w:left="720" w:right="630"/>
        <w:rPr>
          <w:rFonts w:ascii="Times New Roman" w:eastAsia="Times New Roman" w:hAnsi="Times New Roman" w:cs="Times New Roman"/>
          <w:color w:val="000000"/>
          <w:shd w:val="clear" w:color="auto" w:fill="FFFFFF"/>
        </w:rPr>
      </w:pPr>
      <w:r w:rsidRPr="00C02CF2">
        <w:rPr>
          <w:rFonts w:ascii="Times New Roman" w:eastAsia="Times New Roman" w:hAnsi="Times New Roman" w:cs="Times New Roman"/>
          <w:color w:val="000000"/>
          <w:shd w:val="clear" w:color="auto" w:fill="FFFFFF"/>
        </w:rPr>
        <w:t xml:space="preserve">Now, we face unprecedented circumstances that make it imperative for Academic programs to uphold the current minimal standard for safe competent advanced practice nursing to protect the very lives of our graduates, the nurses and other members of the health care team they will interact with and most certainly, the patients and families entrusted to their care.  </w:t>
      </w:r>
      <w:r w:rsidRPr="00C02CF2">
        <w:rPr>
          <w:rFonts w:ascii="Times New Roman" w:eastAsia="Times New Roman" w:hAnsi="Times New Roman" w:cs="Times New Roman"/>
        </w:rPr>
        <w:t xml:space="preserve">Our accreditors (ACEN) </w:t>
      </w:r>
      <w:r w:rsidRPr="00C02CF2">
        <w:rPr>
          <w:rFonts w:ascii="Times New Roman" w:eastAsia="Times New Roman" w:hAnsi="Times New Roman" w:cs="Times New Roman"/>
        </w:rPr>
        <w:lastRenderedPageBreak/>
        <w:t xml:space="preserve">require us to uphold the academic standards ensuring that only completely prepared graduates enter the workforce in the advanced practice realm.  Allowing advanced practice nurses who have failed to demonstrate minimally safe competent nursing care in the supervised arena is </w:t>
      </w:r>
      <w:proofErr w:type="gramStart"/>
      <w:r w:rsidRPr="00C02CF2">
        <w:rPr>
          <w:rFonts w:ascii="Times New Roman" w:eastAsia="Times New Roman" w:hAnsi="Times New Roman" w:cs="Times New Roman"/>
        </w:rPr>
        <w:t>irresponsible and will result in patient deaths</w:t>
      </w:r>
      <w:proofErr w:type="gramEnd"/>
      <w:r w:rsidRPr="00C02CF2">
        <w:rPr>
          <w:rFonts w:ascii="Times New Roman" w:eastAsia="Times New Roman" w:hAnsi="Times New Roman" w:cs="Times New Roman"/>
        </w:rPr>
        <w:t xml:space="preserve"> and is not permitted by the guidelines of our accreditation.  The Department of Nursing, CSI, </w:t>
      </w:r>
      <w:proofErr w:type="gramStart"/>
      <w:r w:rsidRPr="00C02CF2">
        <w:rPr>
          <w:rFonts w:ascii="Times New Roman" w:eastAsia="Times New Roman" w:hAnsi="Times New Roman" w:cs="Times New Roman"/>
        </w:rPr>
        <w:t>CUNY</w:t>
      </w:r>
      <w:proofErr w:type="gramEnd"/>
      <w:r w:rsidRPr="00C02CF2">
        <w:rPr>
          <w:rFonts w:ascii="Times New Roman" w:eastAsia="Times New Roman" w:hAnsi="Times New Roman" w:cs="Times New Roman"/>
        </w:rPr>
        <w:t xml:space="preserve"> are required to exercise our ethical and legal responsibilities and must maintain the minimum academic standards expected by our accreditors in our advanced practice nursing courses.</w:t>
      </w:r>
    </w:p>
    <w:p w:rsidR="000C16A7" w:rsidRPr="00C02CF2" w:rsidRDefault="000C16A7" w:rsidP="000C16A7">
      <w:pPr>
        <w:spacing w:before="300" w:after="300" w:line="240" w:lineRule="auto"/>
        <w:ind w:left="720" w:right="630"/>
        <w:rPr>
          <w:rFonts w:ascii="Times New Roman" w:eastAsia="Times New Roman" w:hAnsi="Times New Roman" w:cs="Times New Roman"/>
          <w:color w:val="000000"/>
          <w:u w:val="single"/>
        </w:rPr>
      </w:pPr>
      <w:r w:rsidRPr="00C02CF2">
        <w:rPr>
          <w:rFonts w:ascii="Times New Roman" w:eastAsia="Times New Roman" w:hAnsi="Times New Roman" w:cs="Times New Roman"/>
          <w:color w:val="000000"/>
          <w:u w:val="single"/>
        </w:rPr>
        <w:t>Background</w:t>
      </w:r>
    </w:p>
    <w:p w:rsidR="000C16A7" w:rsidRPr="00C02CF2" w:rsidRDefault="000C16A7" w:rsidP="000C16A7">
      <w:pPr>
        <w:spacing w:before="300" w:after="300" w:line="240" w:lineRule="auto"/>
        <w:ind w:left="720" w:right="630"/>
        <w:rPr>
          <w:rFonts w:ascii="Times New Roman" w:eastAsia="Times New Roman" w:hAnsi="Times New Roman" w:cs="Times New Roman"/>
          <w:color w:val="000000"/>
        </w:rPr>
      </w:pPr>
      <w:r w:rsidRPr="00C02CF2">
        <w:rPr>
          <w:rFonts w:ascii="Times New Roman" w:eastAsia="Times New Roman" w:hAnsi="Times New Roman" w:cs="Times New Roman"/>
          <w:color w:val="000000"/>
        </w:rPr>
        <w:t xml:space="preserve">The Graduate Nursing degree is a 42-credit degree and the Doctor of Nursing Practice is a 75-credit degree resulting in the certification of graduates to the states for national certification/registration candidacy as either an Adult Gerontology Nurse Practitioner or Clinical Nurse Specialist. The graduate programs have created an exceptional history of graduating advanced practice registered nurses in both programs including AGNP, CSN, and DNP students.  Certification/registration success rates </w:t>
      </w:r>
      <w:proofErr w:type="gramStart"/>
      <w:r w:rsidRPr="00C02CF2">
        <w:rPr>
          <w:rFonts w:ascii="Times New Roman" w:eastAsia="Times New Roman" w:hAnsi="Times New Roman" w:cs="Times New Roman"/>
          <w:color w:val="000000"/>
        </w:rPr>
        <w:t>have been documented</w:t>
      </w:r>
      <w:proofErr w:type="gramEnd"/>
      <w:r w:rsidRPr="00C02CF2">
        <w:rPr>
          <w:rFonts w:ascii="Times New Roman" w:eastAsia="Times New Roman" w:hAnsi="Times New Roman" w:cs="Times New Roman"/>
          <w:color w:val="000000"/>
        </w:rPr>
        <w:t xml:space="preserve"> at 100%.  We must be able to maintain these standards by upholding our students to the requirement of a minimum of an 80 or B in all courses, a standard congruent with national standard and approved by our accrediting bodies (ACEN). They are congruent with those of other academic programs across the nation.</w:t>
      </w:r>
    </w:p>
    <w:p w:rsidR="000C16A7" w:rsidRPr="00C02CF2" w:rsidRDefault="000C16A7" w:rsidP="000C16A7">
      <w:pPr>
        <w:spacing w:before="300" w:after="300" w:line="240" w:lineRule="auto"/>
        <w:ind w:left="720" w:right="630"/>
        <w:rPr>
          <w:rFonts w:ascii="Times New Roman" w:eastAsia="Times New Roman" w:hAnsi="Times New Roman" w:cs="Times New Roman"/>
          <w:color w:val="000000"/>
          <w:u w:val="single"/>
        </w:rPr>
      </w:pPr>
      <w:r w:rsidRPr="00C02CF2">
        <w:rPr>
          <w:rFonts w:ascii="Times New Roman" w:eastAsia="Times New Roman" w:hAnsi="Times New Roman" w:cs="Times New Roman"/>
          <w:color w:val="000000"/>
          <w:u w:val="single"/>
        </w:rPr>
        <w:t>Position Statement</w:t>
      </w:r>
    </w:p>
    <w:p w:rsidR="000C16A7" w:rsidRPr="00C02CF2" w:rsidRDefault="000C16A7" w:rsidP="000C16A7">
      <w:pPr>
        <w:spacing w:before="300" w:after="300" w:line="240" w:lineRule="auto"/>
        <w:ind w:left="720" w:right="630"/>
        <w:rPr>
          <w:rFonts w:ascii="Times New Roman" w:eastAsia="Times New Roman" w:hAnsi="Times New Roman" w:cs="Times New Roman"/>
          <w:color w:val="000000"/>
          <w:u w:val="single"/>
        </w:rPr>
      </w:pPr>
      <w:r w:rsidRPr="00C02CF2">
        <w:rPr>
          <w:rFonts w:ascii="Times New Roman" w:eastAsia="Times New Roman" w:hAnsi="Times New Roman" w:cs="Times New Roman"/>
          <w:color w:val="000000"/>
        </w:rPr>
        <w:t xml:space="preserve">With regard to the CR/NC policy, Advanced Practice Nursing Education should receive parity with the College of Medicine, since the role that Advanced Practice Nurses play is parallel to responsibilities of primary care physicians. </w:t>
      </w:r>
    </w:p>
    <w:p w:rsidR="000C16A7" w:rsidRPr="00C02CF2" w:rsidRDefault="000C16A7" w:rsidP="000C16A7">
      <w:pPr>
        <w:spacing w:before="300" w:after="300" w:line="240" w:lineRule="auto"/>
        <w:ind w:left="720" w:right="630"/>
        <w:rPr>
          <w:rFonts w:ascii="Times New Roman" w:eastAsia="Times New Roman" w:hAnsi="Times New Roman" w:cs="Times New Roman"/>
          <w:color w:val="000000"/>
        </w:rPr>
      </w:pPr>
      <w:r w:rsidRPr="00C02CF2">
        <w:rPr>
          <w:rFonts w:ascii="Times New Roman" w:eastAsia="Times New Roman" w:hAnsi="Times New Roman" w:cs="Times New Roman"/>
          <w:color w:val="000000"/>
        </w:rPr>
        <w:t xml:space="preserve">The Department of Nursing understands the need for the CR/NC option for CUNY students.  National accreditation required criteria include a letter grade as necessary for benchmarking course and program learning outcomes.  “Establishing clear program outcomes is an essential first step in benchmarking and evaluating a nursing program’s success in achieving and sustaining a quality educational environment for faculty and students.  Program outcomes </w:t>
      </w:r>
      <w:proofErr w:type="gramStart"/>
      <w:r w:rsidRPr="00C02CF2">
        <w:rPr>
          <w:rFonts w:ascii="Times New Roman" w:eastAsia="Times New Roman" w:hAnsi="Times New Roman" w:cs="Times New Roman"/>
          <w:color w:val="000000"/>
        </w:rPr>
        <w:t>can be defined</w:t>
      </w:r>
      <w:proofErr w:type="gramEnd"/>
      <w:r w:rsidRPr="00C02CF2">
        <w:rPr>
          <w:rFonts w:ascii="Times New Roman" w:eastAsia="Times New Roman" w:hAnsi="Times New Roman" w:cs="Times New Roman"/>
          <w:color w:val="000000"/>
        </w:rPr>
        <w:t xml:space="preserve"> as the results achieved in response to goals set by the program.  The documentation of course and program outcome data provides validation to our accrediting (ACEN) that the student has met the minimum safe outcomes of an advanced practitioner.  Three years of </w:t>
      </w:r>
      <w:proofErr w:type="gramStart"/>
      <w:r w:rsidRPr="00C02CF2">
        <w:rPr>
          <w:rFonts w:ascii="Times New Roman" w:eastAsia="Times New Roman" w:hAnsi="Times New Roman" w:cs="Times New Roman"/>
          <w:color w:val="000000"/>
        </w:rPr>
        <w:t>outcome</w:t>
      </w:r>
      <w:proofErr w:type="gramEnd"/>
      <w:r w:rsidRPr="00C02CF2">
        <w:rPr>
          <w:rFonts w:ascii="Times New Roman" w:eastAsia="Times New Roman" w:hAnsi="Times New Roman" w:cs="Times New Roman"/>
          <w:color w:val="000000"/>
        </w:rPr>
        <w:t xml:space="preserve"> data is required for accreditation, and it is unknown how the CR/NC will affect the three year record of data.  If approved outcome measures and benchmarks </w:t>
      </w:r>
      <w:proofErr w:type="gramStart"/>
      <w:r w:rsidRPr="00C02CF2">
        <w:rPr>
          <w:rFonts w:ascii="Times New Roman" w:eastAsia="Times New Roman" w:hAnsi="Times New Roman" w:cs="Times New Roman"/>
          <w:color w:val="000000"/>
        </w:rPr>
        <w:t>are abdicated</w:t>
      </w:r>
      <w:proofErr w:type="gramEnd"/>
      <w:r w:rsidRPr="00C02CF2">
        <w:rPr>
          <w:rFonts w:ascii="Times New Roman" w:eastAsia="Times New Roman" w:hAnsi="Times New Roman" w:cs="Times New Roman"/>
          <w:color w:val="000000"/>
        </w:rPr>
        <w:t xml:space="preserve">, we cannot provide an attestation of safety and quality.  </w:t>
      </w:r>
    </w:p>
    <w:p w:rsidR="000C16A7" w:rsidRPr="00C02CF2" w:rsidRDefault="000C16A7" w:rsidP="000C16A7">
      <w:pPr>
        <w:spacing w:before="300" w:after="300" w:line="240" w:lineRule="auto"/>
        <w:ind w:left="720" w:right="630"/>
        <w:rPr>
          <w:rFonts w:ascii="Times New Roman" w:eastAsia="Times New Roman" w:hAnsi="Times New Roman" w:cs="Times New Roman"/>
          <w:color w:val="000000"/>
        </w:rPr>
      </w:pPr>
      <w:r w:rsidRPr="00C02CF2">
        <w:rPr>
          <w:rFonts w:ascii="Times New Roman" w:eastAsia="Times New Roman" w:hAnsi="Times New Roman" w:cs="Times New Roman"/>
          <w:color w:val="000000"/>
        </w:rPr>
        <w:t xml:space="preserve">Moreover, the faculty of the graduate program hold a unique responsibility in that each of the faculty are licensed Registered Professional Nurses (or above), with advanced degrees, and with ethical and legal responsibilities to the State(s) in which they are licensed and practice.  Allowing a student to progress who has not mastered 40% of the required course content (CR grade) presents a clear and present danger to society and the </w:t>
      </w:r>
      <w:proofErr w:type="gramStart"/>
      <w:r w:rsidRPr="00C02CF2">
        <w:rPr>
          <w:rFonts w:ascii="Times New Roman" w:eastAsia="Times New Roman" w:hAnsi="Times New Roman" w:cs="Times New Roman"/>
          <w:color w:val="000000"/>
        </w:rPr>
        <w:t>public which</w:t>
      </w:r>
      <w:proofErr w:type="gramEnd"/>
      <w:r w:rsidRPr="00C02CF2">
        <w:rPr>
          <w:rFonts w:ascii="Times New Roman" w:eastAsia="Times New Roman" w:hAnsi="Times New Roman" w:cs="Times New Roman"/>
          <w:color w:val="000000"/>
        </w:rPr>
        <w:t xml:space="preserve"> we are ethically bound to protect.  One need only watch the news to see evidence that the danger to both nurses and patients is clear and prevalent.  Lowering the academic standards at this time would produce graduates unable to uphold the advanced practice standards in which we all are responsible </w:t>
      </w:r>
      <w:proofErr w:type="gramStart"/>
      <w:r w:rsidRPr="00C02CF2">
        <w:rPr>
          <w:rFonts w:ascii="Times New Roman" w:eastAsia="Times New Roman" w:hAnsi="Times New Roman" w:cs="Times New Roman"/>
          <w:color w:val="000000"/>
        </w:rPr>
        <w:t>for</w:t>
      </w:r>
      <w:proofErr w:type="gramEnd"/>
      <w:r w:rsidRPr="00C02CF2">
        <w:rPr>
          <w:rFonts w:ascii="Times New Roman" w:eastAsia="Times New Roman" w:hAnsi="Times New Roman" w:cs="Times New Roman"/>
          <w:color w:val="000000"/>
        </w:rPr>
        <w:t xml:space="preserve">.  The benchmark we have in place is a barometer of requisite clinical reasoning skills necessary for the health and well-being of fellow nurses, patients, families, and communities they are providing care </w:t>
      </w:r>
      <w:proofErr w:type="gramStart"/>
      <w:r w:rsidRPr="00C02CF2">
        <w:rPr>
          <w:rFonts w:ascii="Times New Roman" w:eastAsia="Times New Roman" w:hAnsi="Times New Roman" w:cs="Times New Roman"/>
          <w:color w:val="000000"/>
        </w:rPr>
        <w:t>to</w:t>
      </w:r>
      <w:proofErr w:type="gramEnd"/>
      <w:r w:rsidRPr="00C02CF2">
        <w:rPr>
          <w:rFonts w:ascii="Times New Roman" w:eastAsia="Times New Roman" w:hAnsi="Times New Roman" w:cs="Times New Roman"/>
          <w:color w:val="000000"/>
        </w:rPr>
        <w:t xml:space="preserve">.  The faculty have reviewed the Accreditation and State criteria and unanimously determined it to be in the interest of public safety and the welfare of the clients entrusted to our graduates. In addition, to the </w:t>
      </w:r>
      <w:r w:rsidRPr="00C02CF2">
        <w:rPr>
          <w:rFonts w:ascii="Times New Roman" w:eastAsia="Times New Roman" w:hAnsi="Times New Roman" w:cs="Times New Roman"/>
          <w:color w:val="000000"/>
        </w:rPr>
        <w:lastRenderedPageBreak/>
        <w:t>legal and ethical responsibilities regarding patient welfare, we expose CSI and CUNY to legal liability if we waive our graded standards, and thus, with the CR mechanism this will permit students who may lack necessary competencies to effectively provide safe nursing care. Our accreditation (ACEN) requires this.</w:t>
      </w:r>
    </w:p>
    <w:p w:rsidR="000C16A7" w:rsidRPr="00C02CF2" w:rsidRDefault="000C16A7" w:rsidP="000C16A7">
      <w:pPr>
        <w:spacing w:before="300" w:after="300" w:line="240" w:lineRule="auto"/>
        <w:ind w:left="720" w:right="630"/>
        <w:rPr>
          <w:rFonts w:ascii="Times New Roman" w:eastAsia="Times New Roman" w:hAnsi="Times New Roman" w:cs="Times New Roman"/>
        </w:rPr>
      </w:pPr>
      <w:r w:rsidRPr="00C02CF2">
        <w:rPr>
          <w:rFonts w:ascii="Times New Roman" w:eastAsia="Times New Roman" w:hAnsi="Times New Roman" w:cs="Times New Roman"/>
        </w:rPr>
        <w:t xml:space="preserve">The Department has considered the consequence to students going forward to the next nursing course with the CR/NC.  This will place the student at a disadvantage for progression and retention in the program. The level of critical thinking and clinical </w:t>
      </w:r>
      <w:proofErr w:type="gramStart"/>
      <w:r w:rsidRPr="00C02CF2">
        <w:rPr>
          <w:rFonts w:ascii="Times New Roman" w:eastAsia="Times New Roman" w:hAnsi="Times New Roman" w:cs="Times New Roman"/>
        </w:rPr>
        <w:t>decision making</w:t>
      </w:r>
      <w:proofErr w:type="gramEnd"/>
      <w:r w:rsidRPr="00C02CF2">
        <w:rPr>
          <w:rFonts w:ascii="Times New Roman" w:eastAsia="Times New Roman" w:hAnsi="Times New Roman" w:cs="Times New Roman"/>
        </w:rPr>
        <w:t xml:space="preserve"> is </w:t>
      </w:r>
      <w:proofErr w:type="spellStart"/>
      <w:r w:rsidRPr="00C02CF2">
        <w:rPr>
          <w:rFonts w:ascii="Times New Roman" w:eastAsia="Times New Roman" w:hAnsi="Times New Roman" w:cs="Times New Roman"/>
        </w:rPr>
        <w:t>scaffolded</w:t>
      </w:r>
      <w:proofErr w:type="spellEnd"/>
      <w:r w:rsidRPr="00C02CF2">
        <w:rPr>
          <w:rFonts w:ascii="Times New Roman" w:eastAsia="Times New Roman" w:hAnsi="Times New Roman" w:cs="Times New Roman"/>
        </w:rPr>
        <w:t xml:space="preserve"> into each course.  If a student does not meet the course objectives in the previous course their success in the next course is significantly compromised.</w:t>
      </w:r>
    </w:p>
    <w:p w:rsidR="000C16A7" w:rsidRPr="00C02CF2" w:rsidRDefault="000C16A7" w:rsidP="000C16A7">
      <w:pPr>
        <w:spacing w:before="300" w:after="300" w:line="240" w:lineRule="auto"/>
        <w:ind w:left="720" w:right="630"/>
        <w:rPr>
          <w:rFonts w:ascii="Times New Roman" w:eastAsia="Times New Roman" w:hAnsi="Times New Roman" w:cs="Times New Roman"/>
          <w:color w:val="000000"/>
        </w:rPr>
      </w:pPr>
      <w:r w:rsidRPr="00C02CF2">
        <w:rPr>
          <w:rFonts w:ascii="Times New Roman" w:eastAsia="Times New Roman" w:hAnsi="Times New Roman" w:cs="Times New Roman"/>
          <w:color w:val="000000"/>
        </w:rPr>
        <w:t xml:space="preserve">The Department has considered the long-range consequences of the CR/NC policy for student success as it relates to professional development.  There are significant and necessary academic attainments along the professional advancement spectrum.  Graduate nursing programs are highly and increasingly competitive; the CR/NC grade will place our students at an academic and professional disadvantage when being considered among a larger pool of applicants when applying to other graduate or doctoral programs. </w:t>
      </w:r>
    </w:p>
    <w:p w:rsidR="000C16A7" w:rsidRPr="00C02CF2" w:rsidRDefault="000C16A7" w:rsidP="000C16A7">
      <w:pPr>
        <w:spacing w:before="300" w:after="300" w:line="240" w:lineRule="auto"/>
        <w:ind w:left="720" w:right="630"/>
        <w:rPr>
          <w:rFonts w:ascii="Times New Roman" w:eastAsia="Times New Roman" w:hAnsi="Times New Roman" w:cs="Times New Roman"/>
          <w:color w:val="000000"/>
        </w:rPr>
      </w:pPr>
      <w:r w:rsidRPr="00C02CF2">
        <w:rPr>
          <w:rFonts w:ascii="Times New Roman" w:eastAsia="Times New Roman" w:hAnsi="Times New Roman" w:cs="Times New Roman"/>
          <w:color w:val="000000"/>
        </w:rPr>
        <w:t>The effect of the CR/NC option on the professional national certification/registration and reciprocity application process are unknown</w:t>
      </w:r>
      <w:proofErr w:type="gramStart"/>
      <w:r w:rsidRPr="00C02CF2">
        <w:rPr>
          <w:rFonts w:ascii="Times New Roman" w:eastAsia="Times New Roman" w:hAnsi="Times New Roman" w:cs="Times New Roman"/>
          <w:color w:val="000000"/>
        </w:rPr>
        <w:t>; for certain,</w:t>
      </w:r>
      <w:proofErr w:type="gramEnd"/>
      <w:r w:rsidRPr="00C02CF2">
        <w:rPr>
          <w:rFonts w:ascii="Times New Roman" w:eastAsia="Times New Roman" w:hAnsi="Times New Roman" w:cs="Times New Roman"/>
          <w:color w:val="000000"/>
        </w:rPr>
        <w:t xml:space="preserve"> in the best of circumstances, it is a necessary, arduous and often lengthy bureaucratic process.  The CR/NC is unheard of in </w:t>
      </w:r>
      <w:proofErr w:type="gramStart"/>
      <w:r w:rsidRPr="00C02CF2">
        <w:rPr>
          <w:rFonts w:ascii="Times New Roman" w:eastAsia="Times New Roman" w:hAnsi="Times New Roman" w:cs="Times New Roman"/>
          <w:color w:val="000000"/>
        </w:rPr>
        <w:t>Nursing</w:t>
      </w:r>
      <w:proofErr w:type="gramEnd"/>
      <w:r w:rsidRPr="00C02CF2">
        <w:rPr>
          <w:rFonts w:ascii="Times New Roman" w:eastAsia="Times New Roman" w:hAnsi="Times New Roman" w:cs="Times New Roman"/>
          <w:color w:val="000000"/>
        </w:rPr>
        <w:t xml:space="preserve"> academic standards.  This will be a significant impediment to their employability and professional national certification/registration when they apply for initial or reciprocal recognition in the future, and if students apply for future doctoral studies.  Current graduate students </w:t>
      </w:r>
      <w:proofErr w:type="gramStart"/>
      <w:r w:rsidRPr="00C02CF2">
        <w:rPr>
          <w:rFonts w:ascii="Times New Roman" w:eastAsia="Times New Roman" w:hAnsi="Times New Roman" w:cs="Times New Roman"/>
          <w:color w:val="000000"/>
        </w:rPr>
        <w:t>cannot be expected</w:t>
      </w:r>
      <w:proofErr w:type="gramEnd"/>
      <w:r w:rsidRPr="00C02CF2">
        <w:rPr>
          <w:rFonts w:ascii="Times New Roman" w:eastAsia="Times New Roman" w:hAnsi="Times New Roman" w:cs="Times New Roman"/>
          <w:color w:val="000000"/>
        </w:rPr>
        <w:t xml:space="preserve"> to anticipate this difficulty and frankly, in the post-COVID19 milieu, may just be considering how to get through the current day.  It is incumbent upon the Department of Nursing at CSI and CUNY to be proactive in putting polices in place that will not jeopardize their future career advancement and professional national certification/registration and attendant employment.  Therefore, in order to ensure the standards for safe competent nursing care, and maintain our accreditation (ACEN), Nursing must uphold an 80 or B grade in all graduate courses</w:t>
      </w:r>
    </w:p>
    <w:p w:rsidR="000C16A7" w:rsidRPr="00C02CF2" w:rsidRDefault="000C16A7" w:rsidP="000C16A7">
      <w:pPr>
        <w:spacing w:before="300" w:after="300" w:line="240" w:lineRule="auto"/>
        <w:ind w:left="720" w:right="630"/>
        <w:rPr>
          <w:rFonts w:ascii="Times New Roman" w:eastAsia="Times New Roman" w:hAnsi="Times New Roman" w:cs="Times New Roman"/>
          <w:color w:val="000000"/>
          <w:u w:val="single"/>
        </w:rPr>
      </w:pPr>
      <w:r w:rsidRPr="00C02CF2">
        <w:rPr>
          <w:rFonts w:ascii="Times New Roman" w:eastAsia="Times New Roman" w:hAnsi="Times New Roman" w:cs="Times New Roman"/>
          <w:color w:val="000000"/>
          <w:u w:val="single"/>
        </w:rPr>
        <w:t>Program Admission</w:t>
      </w:r>
    </w:p>
    <w:p w:rsidR="000C16A7" w:rsidRPr="00C02CF2" w:rsidRDefault="000C16A7" w:rsidP="000C16A7">
      <w:pPr>
        <w:numPr>
          <w:ilvl w:val="0"/>
          <w:numId w:val="9"/>
        </w:numPr>
        <w:spacing w:after="0" w:line="240" w:lineRule="auto"/>
        <w:ind w:right="630"/>
        <w:rPr>
          <w:rFonts w:ascii="Times New Roman" w:eastAsia="Times New Roman" w:hAnsi="Times New Roman" w:cs="Times New Roman"/>
          <w:color w:val="000000"/>
        </w:rPr>
      </w:pPr>
      <w:r w:rsidRPr="00C02CF2">
        <w:rPr>
          <w:rFonts w:ascii="Times New Roman" w:eastAsia="Times New Roman" w:hAnsi="Times New Roman" w:cs="Times New Roman"/>
          <w:color w:val="000000"/>
        </w:rPr>
        <w:t>Official baccalaureate transcript(s) documenting a cumulative grade point average of 3.0 on a 4.0-point scale.</w:t>
      </w:r>
    </w:p>
    <w:p w:rsidR="000C16A7" w:rsidRPr="00C02CF2" w:rsidRDefault="000C16A7" w:rsidP="000C16A7">
      <w:pPr>
        <w:numPr>
          <w:ilvl w:val="0"/>
          <w:numId w:val="9"/>
        </w:numPr>
        <w:spacing w:after="0" w:line="240" w:lineRule="auto"/>
        <w:ind w:right="630"/>
        <w:rPr>
          <w:rFonts w:ascii="Times New Roman" w:eastAsia="Times New Roman" w:hAnsi="Times New Roman" w:cs="Times New Roman"/>
          <w:color w:val="000000"/>
        </w:rPr>
      </w:pPr>
      <w:r w:rsidRPr="00C02CF2">
        <w:rPr>
          <w:rFonts w:ascii="Times New Roman" w:eastAsia="Times New Roman" w:hAnsi="Times New Roman" w:cs="Times New Roman"/>
          <w:color w:val="000000"/>
        </w:rPr>
        <w:t xml:space="preserve">Evidence of successful completion of baccalaureate undergraduate courses (or comparable learning experiences approved by the Admissions Committee) in nursing research; statistics; health assessment/physical examination and </w:t>
      </w:r>
      <w:proofErr w:type="spellStart"/>
      <w:r w:rsidRPr="00C02CF2">
        <w:rPr>
          <w:rFonts w:ascii="Times New Roman" w:eastAsia="Times New Roman" w:hAnsi="Times New Roman" w:cs="Times New Roman"/>
          <w:color w:val="000000"/>
        </w:rPr>
        <w:t>pharmaco</w:t>
      </w:r>
      <w:proofErr w:type="spellEnd"/>
      <w:r w:rsidRPr="00C02CF2">
        <w:rPr>
          <w:rFonts w:ascii="Times New Roman" w:eastAsia="Times New Roman" w:hAnsi="Times New Roman" w:cs="Times New Roman"/>
          <w:color w:val="000000"/>
        </w:rPr>
        <w:t>-therapeutics.</w:t>
      </w:r>
    </w:p>
    <w:p w:rsidR="000C16A7" w:rsidRPr="00C02CF2" w:rsidRDefault="000C16A7" w:rsidP="000C16A7">
      <w:pPr>
        <w:numPr>
          <w:ilvl w:val="0"/>
          <w:numId w:val="9"/>
        </w:numPr>
        <w:spacing w:after="0" w:line="240" w:lineRule="auto"/>
        <w:ind w:right="630"/>
        <w:rPr>
          <w:rFonts w:ascii="Times New Roman" w:eastAsia="Times New Roman" w:hAnsi="Times New Roman" w:cs="Times New Roman"/>
          <w:color w:val="444E5A"/>
        </w:rPr>
      </w:pPr>
      <w:r w:rsidRPr="00C02CF2">
        <w:rPr>
          <w:rFonts w:ascii="Times New Roman" w:eastAsia="Times New Roman" w:hAnsi="Times New Roman" w:cs="Times New Roman"/>
        </w:rPr>
        <w:t xml:space="preserve">Two recommendation letters supporting the </w:t>
      </w:r>
      <w:proofErr w:type="gramStart"/>
      <w:r w:rsidRPr="00C02CF2">
        <w:rPr>
          <w:rFonts w:ascii="Times New Roman" w:eastAsia="Times New Roman" w:hAnsi="Times New Roman" w:cs="Times New Roman"/>
        </w:rPr>
        <w:t>applicant’s</w:t>
      </w:r>
      <w:proofErr w:type="gramEnd"/>
      <w:r w:rsidRPr="00C02CF2">
        <w:rPr>
          <w:rFonts w:ascii="Times New Roman" w:eastAsia="Times New Roman" w:hAnsi="Times New Roman" w:cs="Times New Roman"/>
        </w:rPr>
        <w:t xml:space="preserve"> potential for completing graduate studies; one must be from a current nursing supervisor or recent professor who can address the applicant’s clinical performance.</w:t>
      </w:r>
    </w:p>
    <w:p w:rsidR="000C16A7" w:rsidRPr="00C02CF2" w:rsidRDefault="000C16A7" w:rsidP="000C16A7">
      <w:pPr>
        <w:numPr>
          <w:ilvl w:val="0"/>
          <w:numId w:val="9"/>
        </w:numPr>
        <w:spacing w:after="0" w:line="240" w:lineRule="auto"/>
        <w:ind w:right="630"/>
        <w:rPr>
          <w:rFonts w:ascii="Times New Roman" w:eastAsia="Times New Roman" w:hAnsi="Times New Roman" w:cs="Times New Roman"/>
          <w:color w:val="444E5A"/>
        </w:rPr>
      </w:pPr>
      <w:r w:rsidRPr="00C02CF2">
        <w:rPr>
          <w:rFonts w:ascii="Times New Roman" w:eastAsia="Times New Roman" w:hAnsi="Times New Roman" w:cs="Times New Roman"/>
        </w:rPr>
        <w:t>Recent Curriculum Vitae.</w:t>
      </w:r>
    </w:p>
    <w:p w:rsidR="000C16A7" w:rsidRPr="00C02CF2" w:rsidRDefault="000C16A7" w:rsidP="000C16A7">
      <w:pPr>
        <w:numPr>
          <w:ilvl w:val="0"/>
          <w:numId w:val="9"/>
        </w:numPr>
        <w:spacing w:after="0" w:line="240" w:lineRule="auto"/>
        <w:ind w:right="630"/>
        <w:rPr>
          <w:rFonts w:ascii="Times New Roman" w:eastAsia="Times New Roman" w:hAnsi="Times New Roman" w:cs="Times New Roman"/>
          <w:color w:val="444E5A"/>
        </w:rPr>
      </w:pPr>
      <w:r w:rsidRPr="00C02CF2">
        <w:rPr>
          <w:rFonts w:ascii="Times New Roman" w:eastAsia="Times New Roman" w:hAnsi="Times New Roman" w:cs="Times New Roman"/>
        </w:rPr>
        <w:t>One year of relevant clinical nursing practice experience as determined by the admissions committee.</w:t>
      </w:r>
    </w:p>
    <w:p w:rsidR="000C16A7" w:rsidRPr="00C02CF2" w:rsidRDefault="000C16A7" w:rsidP="000C16A7">
      <w:pPr>
        <w:spacing w:before="300" w:after="300" w:line="240" w:lineRule="auto"/>
        <w:ind w:left="720" w:right="630"/>
        <w:rPr>
          <w:rFonts w:ascii="Times New Roman" w:eastAsia="Times New Roman" w:hAnsi="Times New Roman" w:cs="Times New Roman"/>
          <w:color w:val="000000"/>
          <w:u w:val="single"/>
        </w:rPr>
      </w:pPr>
      <w:r w:rsidRPr="00C02CF2">
        <w:rPr>
          <w:rFonts w:ascii="Times New Roman" w:eastAsia="Times New Roman" w:hAnsi="Times New Roman" w:cs="Times New Roman"/>
          <w:color w:val="000000"/>
          <w:u w:val="single"/>
        </w:rPr>
        <w:t>Program Continuation </w:t>
      </w:r>
    </w:p>
    <w:p w:rsidR="000C16A7" w:rsidRPr="00C02CF2" w:rsidRDefault="000C16A7" w:rsidP="000C16A7">
      <w:pPr>
        <w:spacing w:before="300" w:after="300" w:line="240" w:lineRule="auto"/>
        <w:ind w:left="720" w:right="630"/>
        <w:rPr>
          <w:rFonts w:ascii="Times New Roman" w:eastAsia="Times New Roman" w:hAnsi="Times New Roman" w:cs="Times New Roman"/>
          <w:color w:val="000000"/>
        </w:rPr>
      </w:pPr>
      <w:r w:rsidRPr="00C02CF2">
        <w:rPr>
          <w:rFonts w:ascii="Times New Roman" w:eastAsia="Times New Roman" w:hAnsi="Times New Roman" w:cs="Times New Roman"/>
          <w:color w:val="000000"/>
        </w:rPr>
        <w:t xml:space="preserve">The graduate program has strict criteria for program progression retention approved by our accrediting bodies.  Changes to an accredited program must be formal and approved by the </w:t>
      </w:r>
      <w:r w:rsidRPr="00C02CF2">
        <w:rPr>
          <w:rFonts w:ascii="Times New Roman" w:eastAsia="Times New Roman" w:hAnsi="Times New Roman" w:cs="Times New Roman"/>
          <w:color w:val="000000"/>
        </w:rPr>
        <w:lastRenderedPageBreak/>
        <w:t xml:space="preserve">accreditors.  Should students exercise the CR grade in one or more course, they will be required to retake those courses to receive a grade of B, as required for progression and continuation.  Our process for program continuation is: </w:t>
      </w:r>
    </w:p>
    <w:p w:rsidR="000C16A7" w:rsidRPr="00C02CF2" w:rsidRDefault="000C16A7" w:rsidP="000C16A7">
      <w:pPr>
        <w:spacing w:after="0" w:line="240" w:lineRule="auto"/>
        <w:ind w:left="720" w:right="630"/>
        <w:rPr>
          <w:rFonts w:ascii="Times New Roman" w:eastAsia="Times New Roman" w:hAnsi="Times New Roman" w:cs="Times New Roman"/>
          <w:color w:val="000000"/>
        </w:rPr>
      </w:pPr>
      <w:r w:rsidRPr="00C02CF2">
        <w:rPr>
          <w:rFonts w:ascii="Times New Roman" w:eastAsia="Times New Roman" w:hAnsi="Times New Roman" w:cs="Times New Roman"/>
          <w:color w:val="000000"/>
        </w:rPr>
        <w:t xml:space="preserve">Students must have a minimum grade point average (GPA) of 3.0 (B) to </w:t>
      </w:r>
      <w:proofErr w:type="gramStart"/>
      <w:r w:rsidRPr="00C02CF2">
        <w:rPr>
          <w:rFonts w:ascii="Times New Roman" w:eastAsia="Times New Roman" w:hAnsi="Times New Roman" w:cs="Times New Roman"/>
          <w:color w:val="000000"/>
        </w:rPr>
        <w:t>be retained</w:t>
      </w:r>
      <w:proofErr w:type="gramEnd"/>
      <w:r w:rsidRPr="00C02CF2">
        <w:rPr>
          <w:rFonts w:ascii="Times New Roman" w:eastAsia="Times New Roman" w:hAnsi="Times New Roman" w:cs="Times New Roman"/>
          <w:color w:val="000000"/>
        </w:rPr>
        <w:t xml:space="preserve"> and to progress.  </w:t>
      </w:r>
    </w:p>
    <w:p w:rsidR="000C16A7" w:rsidRPr="00C02CF2" w:rsidRDefault="000C16A7" w:rsidP="000C16A7">
      <w:pPr>
        <w:spacing w:after="0" w:line="240" w:lineRule="auto"/>
        <w:ind w:left="720" w:right="630"/>
        <w:rPr>
          <w:rFonts w:ascii="Times New Roman" w:eastAsia="Times New Roman" w:hAnsi="Times New Roman" w:cs="Times New Roman"/>
          <w:color w:val="000000"/>
        </w:rPr>
      </w:pPr>
    </w:p>
    <w:p w:rsidR="000C16A7" w:rsidRPr="00C02CF2" w:rsidRDefault="000C16A7" w:rsidP="000C16A7">
      <w:pPr>
        <w:spacing w:after="0" w:line="240" w:lineRule="auto"/>
        <w:ind w:left="720" w:right="630"/>
        <w:rPr>
          <w:rFonts w:ascii="Times New Roman" w:eastAsia="Times New Roman" w:hAnsi="Times New Roman" w:cs="Times New Roman"/>
          <w:color w:val="000000"/>
        </w:rPr>
      </w:pPr>
      <w:r w:rsidRPr="00C02CF2">
        <w:rPr>
          <w:rFonts w:ascii="Times New Roman" w:eastAsia="Times New Roman" w:hAnsi="Times New Roman" w:cs="Times New Roman"/>
          <w:color w:val="000000"/>
          <w:u w:val="single"/>
        </w:rPr>
        <w:t>Progression:</w:t>
      </w:r>
      <w:r w:rsidRPr="00C02CF2">
        <w:rPr>
          <w:rFonts w:ascii="Times New Roman" w:eastAsia="Times New Roman" w:hAnsi="Times New Roman" w:cs="Times New Roman"/>
          <w:color w:val="000000"/>
        </w:rPr>
        <w:t xml:space="preserve"> Students must achieve a grade of B in all graduate courses. Students must provide verification of three years full-time appropriate clinical experience as a registered nurse in order to progress to the clinical courses. </w:t>
      </w:r>
    </w:p>
    <w:p w:rsidR="000C16A7" w:rsidRPr="00C02CF2" w:rsidRDefault="000C16A7" w:rsidP="000C16A7">
      <w:pPr>
        <w:spacing w:after="0" w:line="240" w:lineRule="auto"/>
        <w:ind w:left="720" w:right="630"/>
        <w:rPr>
          <w:rFonts w:ascii="Times New Roman" w:eastAsia="Times New Roman" w:hAnsi="Times New Roman" w:cs="Times New Roman"/>
          <w:color w:val="000000"/>
        </w:rPr>
      </w:pPr>
      <w:r w:rsidRPr="00C02CF2">
        <w:rPr>
          <w:rFonts w:ascii="Times New Roman" w:eastAsia="Times New Roman" w:hAnsi="Times New Roman" w:cs="Times New Roman"/>
          <w:color w:val="000000"/>
          <w:u w:val="single"/>
        </w:rPr>
        <w:t>Grades:</w:t>
      </w:r>
      <w:r w:rsidRPr="00C02CF2">
        <w:rPr>
          <w:rFonts w:ascii="Times New Roman" w:eastAsia="Times New Roman" w:hAnsi="Times New Roman" w:cs="Times New Roman"/>
          <w:color w:val="000000"/>
        </w:rPr>
        <w:t xml:space="preserve">  For a grade lower than a B, the course </w:t>
      </w:r>
      <w:proofErr w:type="gramStart"/>
      <w:r w:rsidRPr="00C02CF2">
        <w:rPr>
          <w:rFonts w:ascii="Times New Roman" w:eastAsia="Times New Roman" w:hAnsi="Times New Roman" w:cs="Times New Roman"/>
          <w:color w:val="000000"/>
        </w:rPr>
        <w:t>must be repeated</w:t>
      </w:r>
      <w:proofErr w:type="gramEnd"/>
      <w:r w:rsidRPr="00C02CF2">
        <w:rPr>
          <w:rFonts w:ascii="Times New Roman" w:eastAsia="Times New Roman" w:hAnsi="Times New Roman" w:cs="Times New Roman"/>
          <w:color w:val="000000"/>
        </w:rPr>
        <w:t xml:space="preserve"> within one year. Students who do not obtain a passing grade in one course may repeat the course only once.  Progression in the program cannot occur until the course </w:t>
      </w:r>
      <w:proofErr w:type="gramStart"/>
      <w:r w:rsidRPr="00C02CF2">
        <w:rPr>
          <w:rFonts w:ascii="Times New Roman" w:eastAsia="Times New Roman" w:hAnsi="Times New Roman" w:cs="Times New Roman"/>
          <w:color w:val="000000"/>
        </w:rPr>
        <w:t>is repeated</w:t>
      </w:r>
      <w:proofErr w:type="gramEnd"/>
      <w:r w:rsidRPr="00C02CF2">
        <w:rPr>
          <w:rFonts w:ascii="Times New Roman" w:eastAsia="Times New Roman" w:hAnsi="Times New Roman" w:cs="Times New Roman"/>
          <w:color w:val="000000"/>
        </w:rPr>
        <w:t xml:space="preserve"> successfully. Courses </w:t>
      </w:r>
      <w:proofErr w:type="gramStart"/>
      <w:r w:rsidRPr="00C02CF2">
        <w:rPr>
          <w:rFonts w:ascii="Times New Roman" w:eastAsia="Times New Roman" w:hAnsi="Times New Roman" w:cs="Times New Roman"/>
          <w:color w:val="000000"/>
        </w:rPr>
        <w:t>cannot be repeated</w:t>
      </w:r>
      <w:proofErr w:type="gramEnd"/>
      <w:r w:rsidRPr="00C02CF2">
        <w:rPr>
          <w:rFonts w:ascii="Times New Roman" w:eastAsia="Times New Roman" w:hAnsi="Times New Roman" w:cs="Times New Roman"/>
          <w:color w:val="000000"/>
        </w:rPr>
        <w:t xml:space="preserve"> more than once. Only one course </w:t>
      </w:r>
      <w:proofErr w:type="gramStart"/>
      <w:r w:rsidRPr="00C02CF2">
        <w:rPr>
          <w:rFonts w:ascii="Times New Roman" w:eastAsia="Times New Roman" w:hAnsi="Times New Roman" w:cs="Times New Roman"/>
          <w:color w:val="000000"/>
        </w:rPr>
        <w:t>can be repeated</w:t>
      </w:r>
      <w:proofErr w:type="gramEnd"/>
      <w:r w:rsidRPr="00C02CF2">
        <w:rPr>
          <w:rFonts w:ascii="Times New Roman" w:eastAsia="Times New Roman" w:hAnsi="Times New Roman" w:cs="Times New Roman"/>
          <w:color w:val="000000"/>
        </w:rPr>
        <w:t xml:space="preserve"> throughout the curriculum.  </w:t>
      </w:r>
    </w:p>
    <w:p w:rsidR="000C16A7" w:rsidRPr="00C02CF2" w:rsidRDefault="000C16A7" w:rsidP="000C16A7">
      <w:pPr>
        <w:spacing w:after="0" w:line="240" w:lineRule="auto"/>
        <w:ind w:left="720" w:right="630"/>
        <w:rPr>
          <w:rFonts w:ascii="Times New Roman" w:eastAsia="Times New Roman" w:hAnsi="Times New Roman" w:cs="Times New Roman"/>
          <w:color w:val="000000"/>
        </w:rPr>
      </w:pPr>
      <w:r w:rsidRPr="00C02CF2">
        <w:rPr>
          <w:rFonts w:ascii="Times New Roman" w:eastAsia="Times New Roman" w:hAnsi="Times New Roman" w:cs="Times New Roman"/>
          <w:color w:val="000000"/>
          <w:u w:val="single"/>
        </w:rPr>
        <w:t>Withdrawals:</w:t>
      </w:r>
      <w:r w:rsidRPr="00C02CF2">
        <w:rPr>
          <w:rFonts w:ascii="Times New Roman" w:eastAsia="Times New Roman" w:hAnsi="Times New Roman" w:cs="Times New Roman"/>
          <w:color w:val="000000"/>
        </w:rPr>
        <w:t xml:space="preserve"> No more than two (2) withdrawals </w:t>
      </w:r>
      <w:proofErr w:type="gramStart"/>
      <w:r w:rsidRPr="00C02CF2">
        <w:rPr>
          <w:rFonts w:ascii="Times New Roman" w:eastAsia="Times New Roman" w:hAnsi="Times New Roman" w:cs="Times New Roman"/>
          <w:color w:val="000000"/>
        </w:rPr>
        <w:t>are permitted</w:t>
      </w:r>
      <w:proofErr w:type="gramEnd"/>
      <w:r w:rsidRPr="00C02CF2">
        <w:rPr>
          <w:rFonts w:ascii="Times New Roman" w:eastAsia="Times New Roman" w:hAnsi="Times New Roman" w:cs="Times New Roman"/>
          <w:color w:val="000000"/>
        </w:rPr>
        <w:t xml:space="preserve"> throughout the curriculum. When a second withdrawal </w:t>
      </w:r>
      <w:proofErr w:type="gramStart"/>
      <w:r w:rsidRPr="00C02CF2">
        <w:rPr>
          <w:rFonts w:ascii="Times New Roman" w:eastAsia="Times New Roman" w:hAnsi="Times New Roman" w:cs="Times New Roman"/>
          <w:color w:val="000000"/>
        </w:rPr>
        <w:t>is requested</w:t>
      </w:r>
      <w:proofErr w:type="gramEnd"/>
      <w:r w:rsidRPr="00C02CF2">
        <w:rPr>
          <w:rFonts w:ascii="Times New Roman" w:eastAsia="Times New Roman" w:hAnsi="Times New Roman" w:cs="Times New Roman"/>
          <w:color w:val="000000"/>
        </w:rPr>
        <w:t xml:space="preserve">, permission must be obtained from the Department Chair by requesting permission for the second withdrawal in writing. Permission </w:t>
      </w:r>
      <w:proofErr w:type="gramStart"/>
      <w:r w:rsidRPr="00C02CF2">
        <w:rPr>
          <w:rFonts w:ascii="Times New Roman" w:eastAsia="Times New Roman" w:hAnsi="Times New Roman" w:cs="Times New Roman"/>
          <w:color w:val="000000"/>
        </w:rPr>
        <w:t>may be granted</w:t>
      </w:r>
      <w:proofErr w:type="gramEnd"/>
      <w:r w:rsidRPr="00C02CF2">
        <w:rPr>
          <w:rFonts w:ascii="Times New Roman" w:eastAsia="Times New Roman" w:hAnsi="Times New Roman" w:cs="Times New Roman"/>
          <w:color w:val="000000"/>
        </w:rPr>
        <w:t xml:space="preserve"> based upon previous academic performance, circumstances, and adequacy of the individual’s plan for success.</w:t>
      </w:r>
    </w:p>
    <w:p w:rsidR="000C16A7" w:rsidRPr="00C02CF2" w:rsidRDefault="000C16A7" w:rsidP="000C16A7">
      <w:pPr>
        <w:spacing w:after="0" w:line="240" w:lineRule="auto"/>
        <w:ind w:left="720" w:right="630"/>
        <w:rPr>
          <w:rFonts w:ascii="Times New Roman" w:eastAsia="Times New Roman" w:hAnsi="Times New Roman" w:cs="Times New Roman"/>
          <w:color w:val="000000"/>
        </w:rPr>
      </w:pPr>
    </w:p>
    <w:p w:rsidR="000C16A7" w:rsidRPr="00C02CF2" w:rsidRDefault="000C16A7" w:rsidP="000C16A7">
      <w:pPr>
        <w:spacing w:after="0" w:line="240" w:lineRule="auto"/>
        <w:ind w:left="720" w:right="630"/>
        <w:rPr>
          <w:rFonts w:ascii="Times New Roman" w:eastAsia="Times New Roman" w:hAnsi="Times New Roman" w:cs="Times New Roman"/>
          <w:color w:val="000000"/>
        </w:rPr>
      </w:pPr>
      <w:r w:rsidRPr="00C02CF2">
        <w:rPr>
          <w:rFonts w:ascii="Times New Roman" w:eastAsia="Times New Roman" w:hAnsi="Times New Roman" w:cs="Times New Roman"/>
          <w:color w:val="000000"/>
          <w:u w:val="single"/>
        </w:rPr>
        <w:t>Dismissal:</w:t>
      </w:r>
      <w:r w:rsidRPr="00C02CF2">
        <w:rPr>
          <w:rFonts w:ascii="Times New Roman" w:eastAsia="Times New Roman" w:hAnsi="Times New Roman" w:cs="Times New Roman"/>
          <w:color w:val="000000"/>
        </w:rPr>
        <w:t xml:space="preserve"> If the student fails any courses in the core (</w:t>
      </w:r>
      <w:hyperlink r:id="rId12" w:history="1">
        <w:r w:rsidRPr="00C02CF2">
          <w:rPr>
            <w:rFonts w:ascii="Times New Roman" w:eastAsia="Times New Roman" w:hAnsi="Times New Roman" w:cs="Times New Roman"/>
            <w:color w:val="0000FF"/>
            <w:u w:val="single"/>
          </w:rPr>
          <w:t>BIO 670</w:t>
        </w:r>
      </w:hyperlink>
      <w:r w:rsidRPr="00C02CF2">
        <w:rPr>
          <w:rFonts w:ascii="Times New Roman" w:eastAsia="Times New Roman" w:hAnsi="Times New Roman" w:cs="Times New Roman"/>
          <w:color w:val="000000"/>
        </w:rPr>
        <w:t>, Advanced Pathophysiology; BIO/</w:t>
      </w:r>
      <w:hyperlink r:id="rId13" w:history="1">
        <w:r w:rsidRPr="00C02CF2">
          <w:rPr>
            <w:rFonts w:ascii="Times New Roman" w:eastAsia="Times New Roman" w:hAnsi="Times New Roman" w:cs="Times New Roman"/>
            <w:color w:val="0000FF"/>
            <w:u w:val="single"/>
          </w:rPr>
          <w:t>NRS 682</w:t>
        </w:r>
      </w:hyperlink>
      <w:r w:rsidRPr="00C02CF2">
        <w:rPr>
          <w:rFonts w:ascii="Times New Roman" w:eastAsia="Times New Roman" w:hAnsi="Times New Roman" w:cs="Times New Roman"/>
          <w:color w:val="000000"/>
        </w:rPr>
        <w:t xml:space="preserve">, Advanced Pharmacology; and/or </w:t>
      </w:r>
      <w:hyperlink r:id="rId14" w:history="1">
        <w:r w:rsidRPr="00C02CF2">
          <w:rPr>
            <w:rFonts w:ascii="Times New Roman" w:eastAsia="Times New Roman" w:hAnsi="Times New Roman" w:cs="Times New Roman"/>
            <w:color w:val="0000FF"/>
            <w:u w:val="single"/>
          </w:rPr>
          <w:t>NRS 702</w:t>
        </w:r>
      </w:hyperlink>
      <w:r w:rsidRPr="00C02CF2">
        <w:rPr>
          <w:rFonts w:ascii="Times New Roman" w:eastAsia="Times New Roman" w:hAnsi="Times New Roman" w:cs="Times New Roman"/>
          <w:color w:val="000000"/>
        </w:rPr>
        <w:t xml:space="preserve">, Advanced Health Assessment and Diagnostic Reasoning) or role specialization courses (i.e. </w:t>
      </w:r>
      <w:hyperlink r:id="rId15" w:history="1">
        <w:r w:rsidRPr="00C02CF2">
          <w:rPr>
            <w:rFonts w:ascii="Times New Roman" w:eastAsia="Times New Roman" w:hAnsi="Times New Roman" w:cs="Times New Roman"/>
            <w:color w:val="0000FF"/>
            <w:u w:val="single"/>
          </w:rPr>
          <w:t>NRS 720</w:t>
        </w:r>
      </w:hyperlink>
      <w:r w:rsidRPr="00C02CF2">
        <w:rPr>
          <w:rFonts w:ascii="Times New Roman" w:eastAsia="Times New Roman" w:hAnsi="Times New Roman" w:cs="Times New Roman"/>
          <w:color w:val="000000"/>
        </w:rPr>
        <w:t xml:space="preserve">, </w:t>
      </w:r>
      <w:hyperlink r:id="rId16" w:history="1">
        <w:r w:rsidRPr="00C02CF2">
          <w:rPr>
            <w:rFonts w:ascii="Times New Roman" w:eastAsia="Times New Roman" w:hAnsi="Times New Roman" w:cs="Times New Roman"/>
            <w:color w:val="0000FF"/>
            <w:u w:val="single"/>
          </w:rPr>
          <w:t>NRS 721</w:t>
        </w:r>
      </w:hyperlink>
      <w:r w:rsidRPr="00C02CF2">
        <w:rPr>
          <w:rFonts w:ascii="Times New Roman" w:eastAsia="Times New Roman" w:hAnsi="Times New Roman" w:cs="Times New Roman"/>
          <w:color w:val="000000"/>
        </w:rPr>
        <w:t xml:space="preserve">, </w:t>
      </w:r>
      <w:hyperlink r:id="rId17" w:history="1">
        <w:r w:rsidRPr="00C02CF2">
          <w:rPr>
            <w:rFonts w:ascii="Times New Roman" w:eastAsia="Times New Roman" w:hAnsi="Times New Roman" w:cs="Times New Roman"/>
            <w:color w:val="0000FF"/>
            <w:u w:val="single"/>
          </w:rPr>
          <w:t>NRS 722</w:t>
        </w:r>
      </w:hyperlink>
      <w:r w:rsidRPr="00C02CF2">
        <w:rPr>
          <w:rFonts w:ascii="Times New Roman" w:eastAsia="Times New Roman" w:hAnsi="Times New Roman" w:cs="Times New Roman"/>
          <w:color w:val="000000"/>
        </w:rPr>
        <w:t xml:space="preserve">, </w:t>
      </w:r>
      <w:hyperlink r:id="rId18" w:history="1">
        <w:r w:rsidRPr="00C02CF2">
          <w:rPr>
            <w:rFonts w:ascii="Times New Roman" w:eastAsia="Times New Roman" w:hAnsi="Times New Roman" w:cs="Times New Roman"/>
            <w:color w:val="0000FF"/>
            <w:u w:val="single"/>
          </w:rPr>
          <w:t>NRS 723</w:t>
        </w:r>
      </w:hyperlink>
      <w:r w:rsidRPr="00C02CF2">
        <w:rPr>
          <w:rFonts w:ascii="Times New Roman" w:eastAsia="Times New Roman" w:hAnsi="Times New Roman" w:cs="Times New Roman"/>
          <w:color w:val="000000"/>
        </w:rPr>
        <w:t xml:space="preserve">, </w:t>
      </w:r>
      <w:hyperlink r:id="rId19" w:history="1">
        <w:r w:rsidRPr="00C02CF2">
          <w:rPr>
            <w:rFonts w:ascii="Times New Roman" w:eastAsia="Times New Roman" w:hAnsi="Times New Roman" w:cs="Times New Roman"/>
            <w:color w:val="0000FF"/>
            <w:u w:val="single"/>
          </w:rPr>
          <w:t>NRS 725</w:t>
        </w:r>
      </w:hyperlink>
      <w:r w:rsidRPr="00C02CF2">
        <w:rPr>
          <w:rFonts w:ascii="Times New Roman" w:eastAsia="Times New Roman" w:hAnsi="Times New Roman" w:cs="Times New Roman"/>
          <w:color w:val="000000"/>
        </w:rPr>
        <w:t xml:space="preserve">, </w:t>
      </w:r>
      <w:hyperlink r:id="rId20" w:history="1">
        <w:r w:rsidRPr="00C02CF2">
          <w:rPr>
            <w:rFonts w:ascii="Times New Roman" w:eastAsia="Times New Roman" w:hAnsi="Times New Roman" w:cs="Times New Roman"/>
            <w:color w:val="0000FF"/>
            <w:u w:val="single"/>
          </w:rPr>
          <w:t>NRS 726</w:t>
        </w:r>
      </w:hyperlink>
      <w:r w:rsidRPr="00C02CF2">
        <w:rPr>
          <w:rFonts w:ascii="Times New Roman" w:eastAsia="Times New Roman" w:hAnsi="Times New Roman" w:cs="Times New Roman"/>
          <w:color w:val="000000"/>
        </w:rPr>
        <w:t xml:space="preserve">, </w:t>
      </w:r>
      <w:hyperlink r:id="rId21" w:history="1">
        <w:r w:rsidRPr="00C02CF2">
          <w:rPr>
            <w:rFonts w:ascii="Times New Roman" w:eastAsia="Times New Roman" w:hAnsi="Times New Roman" w:cs="Times New Roman"/>
            <w:color w:val="0000FF"/>
            <w:u w:val="single"/>
          </w:rPr>
          <w:t>NRS 727</w:t>
        </w:r>
      </w:hyperlink>
      <w:r w:rsidRPr="00C02CF2">
        <w:rPr>
          <w:rFonts w:ascii="Times New Roman" w:eastAsia="Times New Roman" w:hAnsi="Times New Roman" w:cs="Times New Roman"/>
          <w:color w:val="000000"/>
        </w:rPr>
        <w:t xml:space="preserve">, and/ or </w:t>
      </w:r>
      <w:hyperlink r:id="rId22" w:history="1">
        <w:r w:rsidRPr="00C02CF2">
          <w:rPr>
            <w:rFonts w:ascii="Times New Roman" w:eastAsia="Times New Roman" w:hAnsi="Times New Roman" w:cs="Times New Roman"/>
            <w:color w:val="0000FF"/>
            <w:u w:val="single"/>
          </w:rPr>
          <w:t>NRS 728</w:t>
        </w:r>
      </w:hyperlink>
      <w:r w:rsidRPr="00C02CF2">
        <w:rPr>
          <w:rFonts w:ascii="Times New Roman" w:eastAsia="Times New Roman" w:hAnsi="Times New Roman" w:cs="Times New Roman"/>
          <w:color w:val="000000"/>
        </w:rPr>
        <w:t xml:space="preserve">), the student will be dismissed from the program. </w:t>
      </w:r>
    </w:p>
    <w:p w:rsidR="000C16A7" w:rsidRPr="00C02CF2" w:rsidRDefault="000C16A7" w:rsidP="000C16A7">
      <w:pPr>
        <w:spacing w:after="0" w:line="240" w:lineRule="auto"/>
        <w:ind w:left="720" w:right="630"/>
        <w:rPr>
          <w:rFonts w:ascii="Times New Roman" w:eastAsia="Times New Roman" w:hAnsi="Times New Roman" w:cs="Times New Roman"/>
          <w:color w:val="000000"/>
        </w:rPr>
      </w:pPr>
    </w:p>
    <w:p w:rsidR="000C16A7" w:rsidRPr="00C02CF2" w:rsidRDefault="000C16A7" w:rsidP="000C16A7">
      <w:pPr>
        <w:spacing w:before="300" w:after="300" w:line="240" w:lineRule="auto"/>
        <w:ind w:left="720" w:right="630"/>
        <w:rPr>
          <w:rFonts w:ascii="Times New Roman" w:eastAsia="Times New Roman" w:hAnsi="Times New Roman" w:cs="Times New Roman"/>
        </w:rPr>
      </w:pPr>
      <w:r w:rsidRPr="00C02CF2">
        <w:rPr>
          <w:rFonts w:ascii="Times New Roman" w:eastAsia="Times New Roman" w:hAnsi="Times New Roman" w:cs="Times New Roman"/>
        </w:rPr>
        <w:t xml:space="preserve">In conclusion, this policy is unsound for the students enrolled in the graduate programs and for </w:t>
      </w:r>
      <w:r w:rsidRPr="00C02CF2">
        <w:rPr>
          <w:rFonts w:ascii="Times New Roman" w:eastAsia="Times New Roman" w:hAnsi="Times New Roman" w:cs="Times New Roman"/>
          <w:color w:val="000000"/>
          <w:shd w:val="clear" w:color="auto" w:fill="FFFFFF"/>
        </w:rPr>
        <w:t>the patients and families entrusted to their care</w:t>
      </w:r>
      <w:r w:rsidRPr="00C02CF2">
        <w:rPr>
          <w:rFonts w:ascii="Times New Roman" w:eastAsia="Times New Roman" w:hAnsi="Times New Roman" w:cs="Times New Roman"/>
        </w:rPr>
        <w:t xml:space="preserve">.  We respectfully request consideration for the same exemption afforded the Medical School. </w:t>
      </w:r>
    </w:p>
    <w:p w:rsidR="000C16A7" w:rsidRPr="00C02CF2" w:rsidRDefault="000C16A7" w:rsidP="000C16A7">
      <w:pPr>
        <w:spacing w:after="240" w:line="240" w:lineRule="auto"/>
        <w:ind w:left="720" w:right="630"/>
        <w:rPr>
          <w:rFonts w:ascii="Times New Roman" w:eastAsia="Times New Roman" w:hAnsi="Times New Roman" w:cs="Times New Roman"/>
        </w:rPr>
      </w:pPr>
      <w:r w:rsidRPr="00C02CF2">
        <w:rPr>
          <w:rFonts w:ascii="Times New Roman" w:eastAsia="Times New Roman" w:hAnsi="Times New Roman" w:cs="Times New Roman"/>
        </w:rPr>
        <w:t>Respectfully submitted,</w:t>
      </w:r>
    </w:p>
    <w:p w:rsidR="000C16A7" w:rsidRPr="00C02CF2" w:rsidRDefault="000C16A7" w:rsidP="000C16A7">
      <w:pPr>
        <w:spacing w:after="0" w:line="240" w:lineRule="auto"/>
        <w:ind w:left="720" w:right="630"/>
        <w:rPr>
          <w:rFonts w:ascii="Times New Roman" w:eastAsia="Times New Roman" w:hAnsi="Times New Roman" w:cs="Times New Roman"/>
        </w:rPr>
      </w:pPr>
      <w:r w:rsidRPr="00C02CF2">
        <w:rPr>
          <w:rFonts w:ascii="Times New Roman" w:eastAsia="Times New Roman" w:hAnsi="Times New Roman" w:cs="Times New Roman"/>
        </w:rPr>
        <w:t>Catherine Paradiso DNP, ANP-B, PMHNP-B; Graduate Program Coordinator </w:t>
      </w:r>
    </w:p>
    <w:p w:rsidR="000C16A7" w:rsidRPr="00C02CF2" w:rsidRDefault="000C16A7" w:rsidP="000C16A7">
      <w:pPr>
        <w:spacing w:after="0" w:line="240" w:lineRule="auto"/>
        <w:ind w:left="720" w:right="630"/>
        <w:rPr>
          <w:rFonts w:ascii="Times New Roman" w:eastAsia="Times New Roman" w:hAnsi="Times New Roman" w:cs="Times New Roman"/>
        </w:rPr>
      </w:pPr>
      <w:r w:rsidRPr="00C02CF2">
        <w:rPr>
          <w:rFonts w:ascii="Times New Roman" w:eastAsia="Times New Roman" w:hAnsi="Times New Roman" w:cs="Times New Roman"/>
        </w:rPr>
        <w:t xml:space="preserve">Danna L. </w:t>
      </w:r>
      <w:proofErr w:type="spellStart"/>
      <w:r w:rsidRPr="00C02CF2">
        <w:rPr>
          <w:rFonts w:ascii="Times New Roman" w:eastAsia="Times New Roman" w:hAnsi="Times New Roman" w:cs="Times New Roman"/>
        </w:rPr>
        <w:t>Curcio</w:t>
      </w:r>
      <w:proofErr w:type="spellEnd"/>
      <w:r w:rsidRPr="00C02CF2">
        <w:rPr>
          <w:rFonts w:ascii="Times New Roman" w:eastAsia="Times New Roman" w:hAnsi="Times New Roman" w:cs="Times New Roman"/>
        </w:rPr>
        <w:t xml:space="preserve"> PhD, RNC, FNP; Assistant Graduate Program Coordinator </w:t>
      </w:r>
    </w:p>
    <w:p w:rsidR="000C16A7" w:rsidRPr="00C02CF2" w:rsidRDefault="000C16A7" w:rsidP="000C16A7">
      <w:pPr>
        <w:spacing w:after="240" w:line="240" w:lineRule="auto"/>
        <w:ind w:left="720" w:right="630"/>
        <w:rPr>
          <w:rFonts w:ascii="Times New Roman" w:eastAsia="Times New Roman" w:hAnsi="Times New Roman" w:cs="Times New Roman"/>
        </w:rPr>
      </w:pPr>
      <w:r w:rsidRPr="00C02CF2">
        <w:rPr>
          <w:rFonts w:ascii="Times New Roman" w:eastAsia="Times New Roman" w:hAnsi="Times New Roman" w:cs="Times New Roman"/>
        </w:rPr>
        <w:t>Dated April 27, 2020</w:t>
      </w:r>
    </w:p>
    <w:p w:rsidR="000C16A7" w:rsidRPr="00C02CF2" w:rsidRDefault="000C16A7" w:rsidP="00872E45">
      <w:pPr>
        <w:jc w:val="center"/>
        <w:rPr>
          <w:rFonts w:ascii="Times New Roman" w:hAnsi="Times New Roman" w:cs="Times New Roman"/>
          <w:b/>
        </w:rPr>
      </w:pPr>
    </w:p>
    <w:p w:rsidR="000C16A7" w:rsidRPr="00C02CF2" w:rsidRDefault="000C16A7" w:rsidP="00872E45">
      <w:pPr>
        <w:jc w:val="center"/>
        <w:rPr>
          <w:rFonts w:ascii="Times New Roman" w:hAnsi="Times New Roman" w:cs="Times New Roman"/>
          <w:b/>
        </w:rPr>
      </w:pPr>
      <w:r w:rsidRPr="00C02CF2">
        <w:rPr>
          <w:rFonts w:ascii="Times New Roman" w:hAnsi="Times New Roman" w:cs="Times New Roman"/>
          <w:b/>
        </w:rPr>
        <w:t>Appendix E</w:t>
      </w:r>
    </w:p>
    <w:p w:rsidR="001D398F" w:rsidRPr="00C02CF2" w:rsidRDefault="001D398F" w:rsidP="009373D7">
      <w:pPr>
        <w:jc w:val="center"/>
        <w:rPr>
          <w:rFonts w:ascii="Times New Roman" w:hAnsi="Times New Roman" w:cs="Times New Roman"/>
        </w:rPr>
      </w:pPr>
      <w:r w:rsidRPr="00C02CF2">
        <w:rPr>
          <w:rFonts w:ascii="Times New Roman" w:hAnsi="Times New Roman" w:cs="Times New Roman"/>
        </w:rPr>
        <w:t xml:space="preserve">Joint Report of the Undergraduate Curriculum Committee (UCC)  </w:t>
      </w:r>
    </w:p>
    <w:p w:rsidR="001D398F" w:rsidRPr="00C02CF2" w:rsidRDefault="001D398F" w:rsidP="001D398F">
      <w:pPr>
        <w:jc w:val="center"/>
        <w:rPr>
          <w:rFonts w:ascii="Times New Roman" w:hAnsi="Times New Roman" w:cs="Times New Roman"/>
        </w:rPr>
      </w:pPr>
      <w:proofErr w:type="gramStart"/>
      <w:r w:rsidRPr="00C02CF2">
        <w:rPr>
          <w:rFonts w:ascii="Times New Roman" w:hAnsi="Times New Roman" w:cs="Times New Roman"/>
        </w:rPr>
        <w:t>and</w:t>
      </w:r>
      <w:proofErr w:type="gramEnd"/>
      <w:r w:rsidRPr="00C02CF2">
        <w:rPr>
          <w:rFonts w:ascii="Times New Roman" w:hAnsi="Times New Roman" w:cs="Times New Roman"/>
        </w:rPr>
        <w:t xml:space="preserve"> the </w:t>
      </w:r>
    </w:p>
    <w:p w:rsidR="001D398F" w:rsidRPr="00C02CF2" w:rsidRDefault="001D398F" w:rsidP="001D398F">
      <w:pPr>
        <w:jc w:val="center"/>
        <w:rPr>
          <w:rFonts w:ascii="Times New Roman" w:hAnsi="Times New Roman" w:cs="Times New Roman"/>
        </w:rPr>
      </w:pPr>
      <w:r w:rsidRPr="00C02CF2">
        <w:rPr>
          <w:rFonts w:ascii="Times New Roman" w:hAnsi="Times New Roman" w:cs="Times New Roman"/>
        </w:rPr>
        <w:t xml:space="preserve">General Education Committee (GEC)  </w:t>
      </w:r>
    </w:p>
    <w:p w:rsidR="001D398F" w:rsidRPr="00C02CF2" w:rsidRDefault="001D398F" w:rsidP="001D398F">
      <w:pPr>
        <w:jc w:val="center"/>
        <w:rPr>
          <w:rFonts w:ascii="Times New Roman" w:hAnsi="Times New Roman" w:cs="Times New Roman"/>
        </w:rPr>
      </w:pPr>
      <w:proofErr w:type="gramStart"/>
      <w:r w:rsidRPr="00C02CF2">
        <w:rPr>
          <w:rFonts w:ascii="Times New Roman" w:hAnsi="Times New Roman" w:cs="Times New Roman"/>
        </w:rPr>
        <w:t>on</w:t>
      </w:r>
      <w:proofErr w:type="gramEnd"/>
      <w:r w:rsidRPr="00C02CF2">
        <w:rPr>
          <w:rFonts w:ascii="Times New Roman" w:hAnsi="Times New Roman" w:cs="Times New Roman"/>
        </w:rPr>
        <w:t xml:space="preserve"> </w:t>
      </w:r>
    </w:p>
    <w:p w:rsidR="001D398F" w:rsidRPr="00C02CF2" w:rsidRDefault="001D398F" w:rsidP="001D398F">
      <w:pPr>
        <w:rPr>
          <w:rFonts w:ascii="Times New Roman" w:hAnsi="Times New Roman" w:cs="Times New Roman"/>
          <w:i/>
        </w:rPr>
      </w:pPr>
      <w:r w:rsidRPr="00C02CF2">
        <w:rPr>
          <w:rFonts w:ascii="Times New Roman" w:hAnsi="Times New Roman" w:cs="Times New Roman"/>
          <w:i/>
        </w:rPr>
        <w:t>Modes of Instructional Delivery and Curriculum at the College of Staten Island in the COVID-19 Moment</w:t>
      </w:r>
    </w:p>
    <w:p w:rsidR="001D398F" w:rsidRPr="00C02CF2" w:rsidRDefault="001D398F" w:rsidP="001D398F">
      <w:pPr>
        <w:jc w:val="center"/>
        <w:rPr>
          <w:rFonts w:ascii="Times New Roman" w:hAnsi="Times New Roman" w:cs="Times New Roman"/>
        </w:rPr>
      </w:pPr>
      <w:r w:rsidRPr="00C02CF2">
        <w:rPr>
          <w:rFonts w:ascii="Times New Roman" w:hAnsi="Times New Roman" w:cs="Times New Roman"/>
        </w:rPr>
        <w:t xml:space="preserve">Professor Sarah </w:t>
      </w:r>
      <w:proofErr w:type="spellStart"/>
      <w:r w:rsidRPr="00C02CF2">
        <w:rPr>
          <w:rFonts w:ascii="Times New Roman" w:hAnsi="Times New Roman" w:cs="Times New Roman"/>
        </w:rPr>
        <w:t>Zelikovitz</w:t>
      </w:r>
      <w:proofErr w:type="spellEnd"/>
      <w:r w:rsidRPr="00C02CF2">
        <w:rPr>
          <w:rFonts w:ascii="Times New Roman" w:hAnsi="Times New Roman" w:cs="Times New Roman"/>
        </w:rPr>
        <w:t>, Chair, UCC</w:t>
      </w:r>
    </w:p>
    <w:p w:rsidR="001D398F" w:rsidRPr="00C02CF2" w:rsidRDefault="001D398F" w:rsidP="001D398F">
      <w:pPr>
        <w:jc w:val="center"/>
        <w:rPr>
          <w:rFonts w:ascii="Times New Roman" w:hAnsi="Times New Roman" w:cs="Times New Roman"/>
          <w:i/>
        </w:rPr>
      </w:pPr>
      <w:r w:rsidRPr="00C02CF2">
        <w:rPr>
          <w:rFonts w:ascii="Times New Roman" w:hAnsi="Times New Roman" w:cs="Times New Roman"/>
        </w:rPr>
        <w:t>Professor Catherine Lavender, Chair, GEC</w:t>
      </w:r>
    </w:p>
    <w:p w:rsidR="001D398F" w:rsidRPr="00C02CF2" w:rsidRDefault="001D398F" w:rsidP="001D398F">
      <w:pPr>
        <w:jc w:val="center"/>
        <w:rPr>
          <w:rFonts w:ascii="Times New Roman" w:hAnsi="Times New Roman" w:cs="Times New Roman"/>
          <w:i/>
        </w:rPr>
      </w:pPr>
    </w:p>
    <w:p w:rsidR="001D398F" w:rsidRPr="00C02CF2" w:rsidRDefault="001D398F" w:rsidP="001D398F">
      <w:pPr>
        <w:rPr>
          <w:rFonts w:ascii="Times New Roman" w:hAnsi="Times New Roman" w:cs="Times New Roman"/>
        </w:rPr>
      </w:pPr>
      <w:r w:rsidRPr="00C02CF2">
        <w:rPr>
          <w:rFonts w:ascii="Times New Roman" w:hAnsi="Times New Roman" w:cs="Times New Roman"/>
        </w:rPr>
        <w:t xml:space="preserve">In response to a request from the Executive Committee of the College of Staten Island/CUNY's Faculty Senate, we submit this report on the impact of COVID-19 adjustments on the actions and responsibilities of the undergraduate curriculum committees in </w:t>
      </w:r>
      <w:proofErr w:type="gramStart"/>
      <w:r w:rsidRPr="00C02CF2">
        <w:rPr>
          <w:rFonts w:ascii="Times New Roman" w:hAnsi="Times New Roman" w:cs="Times New Roman"/>
        </w:rPr>
        <w:t>Spring</w:t>
      </w:r>
      <w:proofErr w:type="gramEnd"/>
      <w:r w:rsidRPr="00C02CF2">
        <w:rPr>
          <w:rFonts w:ascii="Times New Roman" w:hAnsi="Times New Roman" w:cs="Times New Roman"/>
        </w:rPr>
        <w:t xml:space="preserve"> semester, 2020. </w:t>
      </w:r>
    </w:p>
    <w:p w:rsidR="001D398F" w:rsidRPr="00C02CF2" w:rsidRDefault="001D398F" w:rsidP="001D398F">
      <w:pPr>
        <w:rPr>
          <w:rFonts w:ascii="Times New Roman" w:hAnsi="Times New Roman" w:cs="Times New Roman"/>
        </w:rPr>
      </w:pPr>
      <w:r w:rsidRPr="00C02CF2">
        <w:rPr>
          <w:rFonts w:ascii="Times New Roman" w:hAnsi="Times New Roman" w:cs="Times New Roman"/>
        </w:rPr>
        <w:t xml:space="preserve">The curricular committees moved to online meetings this semester, with great success. Faculty submitted items, attended the meetings, gave feedback, and much was accomplished this semester. We thankfully are up to date with all items that </w:t>
      </w:r>
      <w:proofErr w:type="gramStart"/>
      <w:r w:rsidRPr="00C02CF2">
        <w:rPr>
          <w:rFonts w:ascii="Times New Roman" w:hAnsi="Times New Roman" w:cs="Times New Roman"/>
        </w:rPr>
        <w:t>were submitted</w:t>
      </w:r>
      <w:proofErr w:type="gramEnd"/>
      <w:r w:rsidRPr="00C02CF2">
        <w:rPr>
          <w:rFonts w:ascii="Times New Roman" w:hAnsi="Times New Roman" w:cs="Times New Roman"/>
        </w:rPr>
        <w:t xml:space="preserve">. </w:t>
      </w:r>
    </w:p>
    <w:p w:rsidR="001D398F" w:rsidRPr="00C02CF2" w:rsidRDefault="001D398F" w:rsidP="001D398F">
      <w:pPr>
        <w:rPr>
          <w:rFonts w:ascii="Times New Roman" w:hAnsi="Times New Roman" w:cs="Times New Roman"/>
        </w:rPr>
      </w:pPr>
      <w:r w:rsidRPr="00C02CF2">
        <w:rPr>
          <w:rFonts w:ascii="Times New Roman" w:hAnsi="Times New Roman" w:cs="Times New Roman"/>
        </w:rPr>
        <w:t xml:space="preserve">However, the curricular committees express some concerns on the transition from in-person mode to online mode of learning. In particular, these concerns focus on maintaining the approved student learning outcomes when the mode of delivery </w:t>
      </w:r>
      <w:proofErr w:type="gramStart"/>
      <w:r w:rsidRPr="00C02CF2">
        <w:rPr>
          <w:rFonts w:ascii="Times New Roman" w:hAnsi="Times New Roman" w:cs="Times New Roman"/>
        </w:rPr>
        <w:t>is changed</w:t>
      </w:r>
      <w:proofErr w:type="gramEnd"/>
      <w:r w:rsidRPr="00C02CF2">
        <w:rPr>
          <w:rFonts w:ascii="Times New Roman" w:hAnsi="Times New Roman" w:cs="Times New Roman"/>
        </w:rPr>
        <w:t xml:space="preserve">, through ensuring that appropriate resources and course conditions (such as course caps) are available in all modes of instructional delivery. </w:t>
      </w:r>
    </w:p>
    <w:p w:rsidR="001D398F" w:rsidRPr="00C02CF2" w:rsidRDefault="001D398F" w:rsidP="001D398F">
      <w:pPr>
        <w:rPr>
          <w:rFonts w:ascii="Times New Roman" w:hAnsi="Times New Roman" w:cs="Times New Roman"/>
        </w:rPr>
      </w:pPr>
      <w:r w:rsidRPr="00C02CF2">
        <w:rPr>
          <w:rFonts w:ascii="Times New Roman" w:hAnsi="Times New Roman" w:cs="Times New Roman"/>
        </w:rPr>
        <w:t xml:space="preserve">When reviewing courses, committee members often discuss requirements for student access to resources across campus. These include, but are not limited </w:t>
      </w:r>
      <w:proofErr w:type="gramStart"/>
      <w:r w:rsidRPr="00C02CF2">
        <w:rPr>
          <w:rFonts w:ascii="Times New Roman" w:hAnsi="Times New Roman" w:cs="Times New Roman"/>
        </w:rPr>
        <w:t>to:</w:t>
      </w:r>
      <w:proofErr w:type="gramEnd"/>
      <w:r w:rsidRPr="00C02CF2">
        <w:rPr>
          <w:rFonts w:ascii="Times New Roman" w:hAnsi="Times New Roman" w:cs="Times New Roman"/>
        </w:rPr>
        <w:t xml:space="preserve"> access to library holdings; availability of wet laboratories, studios, computer laboratories, and other dedicated instructional spaces; installations of necessary software; access to multimedia equipment; and the availability of field trips, field work, and internships. Course proposals ask faculty to identify course caps because these are also important aspects of course delivery. When the curriculum committees approve courses and programs of study, they take into consideration these aspects -- access to resources, student learning outcomes, course caps, and modes of delivery. Therefore, when significant changes are made to any of these aspects it is not only beneficial </w:t>
      </w:r>
      <w:proofErr w:type="gramStart"/>
      <w:r w:rsidRPr="00C02CF2">
        <w:rPr>
          <w:rFonts w:ascii="Times New Roman" w:hAnsi="Times New Roman" w:cs="Times New Roman"/>
        </w:rPr>
        <w:t>but</w:t>
      </w:r>
      <w:proofErr w:type="gramEnd"/>
      <w:r w:rsidRPr="00C02CF2">
        <w:rPr>
          <w:rFonts w:ascii="Times New Roman" w:hAnsi="Times New Roman" w:cs="Times New Roman"/>
        </w:rPr>
        <w:t xml:space="preserve"> necessary that these be made with careful consideration of the impact on the course and program student learning outcomes. The curriculum committees would argue that in order to maintain the academic integrity of the degree programs, such changes </w:t>
      </w:r>
      <w:proofErr w:type="gramStart"/>
      <w:r w:rsidRPr="00C02CF2">
        <w:rPr>
          <w:rFonts w:ascii="Times New Roman" w:hAnsi="Times New Roman" w:cs="Times New Roman"/>
        </w:rPr>
        <w:t>must not be made</w:t>
      </w:r>
      <w:proofErr w:type="gramEnd"/>
      <w:r w:rsidRPr="00C02CF2">
        <w:rPr>
          <w:rFonts w:ascii="Times New Roman" w:hAnsi="Times New Roman" w:cs="Times New Roman"/>
        </w:rPr>
        <w:t xml:space="preserve"> without the approval of the departments and programs to which the curricular items belong, and that serious efforts must be made to ameliorate any negative pedagogical impact of changes in modes of instruction.  </w:t>
      </w:r>
    </w:p>
    <w:p w:rsidR="001D398F" w:rsidRPr="00C02CF2" w:rsidRDefault="001D398F" w:rsidP="001D398F">
      <w:pPr>
        <w:rPr>
          <w:rFonts w:ascii="Times New Roman" w:hAnsi="Times New Roman" w:cs="Times New Roman"/>
        </w:rPr>
      </w:pPr>
      <w:r w:rsidRPr="00C02CF2">
        <w:rPr>
          <w:rFonts w:ascii="Times New Roman" w:hAnsi="Times New Roman" w:cs="Times New Roman"/>
        </w:rPr>
        <w:t xml:space="preserve">Finally, the curriculum committees expressed concern that assessment of course and </w:t>
      </w:r>
      <w:proofErr w:type="gramStart"/>
      <w:r w:rsidRPr="00C02CF2">
        <w:rPr>
          <w:rFonts w:ascii="Times New Roman" w:hAnsi="Times New Roman" w:cs="Times New Roman"/>
        </w:rPr>
        <w:t>program student learning outcomes</w:t>
      </w:r>
      <w:proofErr w:type="gramEnd"/>
      <w:r w:rsidRPr="00C02CF2">
        <w:rPr>
          <w:rFonts w:ascii="Times New Roman" w:hAnsi="Times New Roman" w:cs="Times New Roman"/>
        </w:rPr>
        <w:t xml:space="preserve"> will need to be adjusted to be effective in the mode of delivery of the courses and degree programs. This is especially a challenge for General Education, as its outcomes fall outside of the purview of any department, where most student learning outcomes assessment takes place. A plan is in place, however, to aid in the successful assessment of General Education outcomes in an online environment.</w:t>
      </w:r>
    </w:p>
    <w:p w:rsidR="001D398F" w:rsidRPr="00C02CF2" w:rsidRDefault="001D398F" w:rsidP="00872E45">
      <w:pPr>
        <w:jc w:val="center"/>
        <w:rPr>
          <w:rFonts w:ascii="Times New Roman" w:hAnsi="Times New Roman" w:cs="Times New Roman"/>
          <w:b/>
        </w:rPr>
      </w:pPr>
    </w:p>
    <w:p w:rsidR="00BC7830" w:rsidRPr="00C02CF2" w:rsidRDefault="00BC7830" w:rsidP="00872E45">
      <w:pPr>
        <w:jc w:val="center"/>
        <w:rPr>
          <w:rFonts w:ascii="Times New Roman" w:hAnsi="Times New Roman" w:cs="Times New Roman"/>
          <w:b/>
        </w:rPr>
      </w:pPr>
      <w:r w:rsidRPr="00C02CF2">
        <w:rPr>
          <w:rFonts w:ascii="Times New Roman" w:hAnsi="Times New Roman" w:cs="Times New Roman"/>
          <w:b/>
        </w:rPr>
        <w:t>Appendix F</w:t>
      </w:r>
    </w:p>
    <w:p w:rsidR="00872E45" w:rsidRPr="00C02CF2" w:rsidRDefault="00872E45" w:rsidP="00872E45">
      <w:pPr>
        <w:pStyle w:val="NormalWeb"/>
        <w:jc w:val="center"/>
        <w:rPr>
          <w:sz w:val="22"/>
          <w:szCs w:val="22"/>
        </w:rPr>
      </w:pPr>
      <w:r w:rsidRPr="00C02CF2">
        <w:rPr>
          <w:sz w:val="22"/>
          <w:szCs w:val="22"/>
        </w:rPr>
        <w:t>Graduate Studies Committee Report</w:t>
      </w:r>
    </w:p>
    <w:p w:rsidR="00872E45" w:rsidRPr="00C02CF2" w:rsidRDefault="00872E45" w:rsidP="00872E45">
      <w:pPr>
        <w:pStyle w:val="NormalWeb"/>
        <w:rPr>
          <w:sz w:val="22"/>
          <w:szCs w:val="22"/>
        </w:rPr>
      </w:pPr>
      <w:r w:rsidRPr="00C02CF2">
        <w:rPr>
          <w:sz w:val="22"/>
          <w:szCs w:val="22"/>
        </w:rPr>
        <w:t>GSC held an asynchronous meeting Monday, 11 May 2020 that covered six topics:</w:t>
      </w:r>
    </w:p>
    <w:p w:rsidR="00872E45" w:rsidRPr="00C02CF2" w:rsidRDefault="00872E45" w:rsidP="00872E45">
      <w:pPr>
        <w:pStyle w:val="NormalWeb"/>
        <w:rPr>
          <w:sz w:val="22"/>
          <w:szCs w:val="22"/>
        </w:rPr>
      </w:pPr>
      <w:r w:rsidRPr="00C02CF2">
        <w:rPr>
          <w:sz w:val="22"/>
          <w:szCs w:val="22"/>
        </w:rPr>
        <w:t xml:space="preserve"> 1. What we should call our combined Bachelor’s/Master’s degree program framework. The committee decided upon “Accelerated Master’s Degree Program.”  This title distinguishes our CSI framework from the CUNY-wide 4+1 program. It is also more accurate: in some </w:t>
      </w:r>
      <w:proofErr w:type="gramStart"/>
      <w:r w:rsidRPr="00C02CF2">
        <w:rPr>
          <w:sz w:val="22"/>
          <w:szCs w:val="22"/>
        </w:rPr>
        <w:t>programs</w:t>
      </w:r>
      <w:proofErr w:type="gramEnd"/>
      <w:r w:rsidRPr="00C02CF2">
        <w:rPr>
          <w:sz w:val="22"/>
          <w:szCs w:val="22"/>
        </w:rPr>
        <w:t xml:space="preserve"> it is difficult to complete the master’s degree in only one additional year.</w:t>
      </w:r>
    </w:p>
    <w:p w:rsidR="00872E45" w:rsidRPr="00C02CF2" w:rsidRDefault="00872E45" w:rsidP="00872E45">
      <w:pPr>
        <w:pStyle w:val="NormalWeb"/>
        <w:rPr>
          <w:sz w:val="22"/>
          <w:szCs w:val="22"/>
        </w:rPr>
      </w:pPr>
      <w:r w:rsidRPr="00C02CF2">
        <w:rPr>
          <w:sz w:val="22"/>
          <w:szCs w:val="22"/>
        </w:rPr>
        <w:t xml:space="preserve"> 2. The Compassionate Grading Policy for this semester. All committee members understand the policy.</w:t>
      </w:r>
    </w:p>
    <w:p w:rsidR="00872E45" w:rsidRPr="00C02CF2" w:rsidRDefault="00872E45" w:rsidP="00872E45">
      <w:pPr>
        <w:pStyle w:val="NormalWeb"/>
        <w:rPr>
          <w:sz w:val="22"/>
          <w:szCs w:val="22"/>
        </w:rPr>
      </w:pPr>
      <w:r w:rsidRPr="00C02CF2">
        <w:rPr>
          <w:sz w:val="22"/>
          <w:szCs w:val="22"/>
        </w:rPr>
        <w:t xml:space="preserve"> 3. Veronica Di </w:t>
      </w:r>
      <w:proofErr w:type="spellStart"/>
      <w:r w:rsidRPr="00C02CF2">
        <w:rPr>
          <w:sz w:val="22"/>
          <w:szCs w:val="22"/>
        </w:rPr>
        <w:t>Meglio</w:t>
      </w:r>
      <w:proofErr w:type="spellEnd"/>
      <w:r w:rsidRPr="00C02CF2">
        <w:rPr>
          <w:sz w:val="22"/>
          <w:szCs w:val="22"/>
        </w:rPr>
        <w:t xml:space="preserve"> announced the implementation of the “Navigate” platform for graduate programs.</w:t>
      </w:r>
    </w:p>
    <w:p w:rsidR="00872E45" w:rsidRPr="00C02CF2" w:rsidRDefault="00872E45" w:rsidP="00872E45">
      <w:pPr>
        <w:pStyle w:val="NormalWeb"/>
        <w:rPr>
          <w:sz w:val="22"/>
          <w:szCs w:val="22"/>
        </w:rPr>
      </w:pPr>
      <w:r w:rsidRPr="00C02CF2">
        <w:rPr>
          <w:sz w:val="22"/>
          <w:szCs w:val="22"/>
        </w:rPr>
        <w:lastRenderedPageBreak/>
        <w:t xml:space="preserve"> 4. Assessment. The committee discussed how to assess online courses.</w:t>
      </w:r>
    </w:p>
    <w:p w:rsidR="00872E45" w:rsidRPr="00C02CF2" w:rsidRDefault="00872E45" w:rsidP="00872E45">
      <w:pPr>
        <w:pStyle w:val="NormalWeb"/>
        <w:rPr>
          <w:sz w:val="22"/>
          <w:szCs w:val="22"/>
        </w:rPr>
      </w:pPr>
      <w:r w:rsidRPr="00C02CF2">
        <w:rPr>
          <w:sz w:val="22"/>
          <w:szCs w:val="22"/>
        </w:rPr>
        <w:t xml:space="preserve"> 5. The committee discussed problems and successes with the move to remote teaching and learning this semester.</w:t>
      </w:r>
    </w:p>
    <w:p w:rsidR="00872E45" w:rsidRPr="00C02CF2" w:rsidRDefault="00872E45" w:rsidP="00872E45">
      <w:pPr>
        <w:pStyle w:val="NormalWeb"/>
        <w:rPr>
          <w:sz w:val="22"/>
          <w:szCs w:val="22"/>
        </w:rPr>
      </w:pPr>
      <w:r w:rsidRPr="00C02CF2">
        <w:rPr>
          <w:sz w:val="22"/>
          <w:szCs w:val="22"/>
        </w:rPr>
        <w:t>The most significant issues are with “practice” disciplines that require resources for demonstration and observation, particularly in nursing and teacher certification.</w:t>
      </w:r>
    </w:p>
    <w:p w:rsidR="00872E45" w:rsidRPr="00C02CF2" w:rsidRDefault="00872E45" w:rsidP="00872E45">
      <w:pPr>
        <w:pStyle w:val="NormalWeb"/>
        <w:rPr>
          <w:sz w:val="22"/>
          <w:szCs w:val="22"/>
        </w:rPr>
      </w:pPr>
      <w:r w:rsidRPr="00C02CF2">
        <w:rPr>
          <w:sz w:val="22"/>
          <w:szCs w:val="22"/>
        </w:rPr>
        <w:t>In the School of Education, the most significant challenges are with the needs of teacher candidates who are preparing for state certification. Since they can no longer be on site with their students, they have been planning and delivering virtual lessons that they share with their college supervisors and cooperating teachers. The courses that require field observations use videos of actual lessons that they can analyze and discuss virtually with their peers. </w:t>
      </w:r>
    </w:p>
    <w:p w:rsidR="00872E45" w:rsidRPr="00C02CF2" w:rsidRDefault="00872E45" w:rsidP="00872E45">
      <w:pPr>
        <w:rPr>
          <w:rFonts w:ascii="Times New Roman" w:hAnsi="Times New Roman" w:cs="Times New Roman"/>
        </w:rPr>
      </w:pPr>
      <w:r w:rsidRPr="00C02CF2">
        <w:rPr>
          <w:rFonts w:ascii="Times New Roman" w:hAnsi="Times New Roman" w:cs="Times New Roman"/>
        </w:rPr>
        <w:t>6.  In order to celebrate our successes this semester, I asked the committee members to share their good news about their programs.  Here are their answers:</w:t>
      </w:r>
    </w:p>
    <w:p w:rsidR="00872E45" w:rsidRPr="00C02CF2" w:rsidRDefault="00872E45" w:rsidP="00872E45">
      <w:pPr>
        <w:pStyle w:val="NormalWeb"/>
        <w:rPr>
          <w:sz w:val="22"/>
          <w:szCs w:val="22"/>
        </w:rPr>
      </w:pPr>
      <w:r w:rsidRPr="00C02CF2">
        <w:rPr>
          <w:rFonts w:eastAsia="Times New Roman"/>
          <w:sz w:val="22"/>
          <w:szCs w:val="22"/>
          <w:u w:val="single"/>
        </w:rPr>
        <w:t xml:space="preserve">School of Health Sciences: </w:t>
      </w:r>
      <w:r w:rsidRPr="00C02CF2">
        <w:rPr>
          <w:sz w:val="22"/>
          <w:szCs w:val="22"/>
        </w:rPr>
        <w:t>Our DPT, SWK and NRS graduate student graduates all head into the field every year in front-line positions. Many of our graduate Nursing students (actually, all of them!) are already RNs before they even enter the graduate program and are making great sacrifices at the moment while continuing their studies. It is truly humbling to read about their accomplishments, and that of our faculty, many of whom (esp. adjunct Nursing faculty) are also on the front lines at great peril to care for others.</w:t>
      </w:r>
    </w:p>
    <w:p w:rsidR="00872E45" w:rsidRPr="00C02CF2" w:rsidRDefault="00872E45" w:rsidP="00872E45">
      <w:pPr>
        <w:pStyle w:val="NormalWeb"/>
        <w:rPr>
          <w:sz w:val="22"/>
          <w:szCs w:val="22"/>
        </w:rPr>
      </w:pPr>
      <w:r w:rsidRPr="00C02CF2">
        <w:rPr>
          <w:sz w:val="22"/>
          <w:szCs w:val="22"/>
        </w:rPr>
        <w:t>Here are a just a few of their stories (includes undergraduate alumni): </w:t>
      </w:r>
    </w:p>
    <w:p w:rsidR="00872E45" w:rsidRPr="00C02CF2" w:rsidRDefault="00C02CF2" w:rsidP="00872E45">
      <w:pPr>
        <w:pStyle w:val="NormalWeb"/>
        <w:rPr>
          <w:sz w:val="22"/>
          <w:szCs w:val="22"/>
        </w:rPr>
      </w:pPr>
      <w:hyperlink r:id="rId23" w:history="1">
        <w:r w:rsidR="00872E45" w:rsidRPr="00C02CF2">
          <w:rPr>
            <w:rStyle w:val="Hyperlink"/>
            <w:sz w:val="22"/>
            <w:szCs w:val="22"/>
          </w:rPr>
          <w:t>https://csitoday.com/2020/05/csi-nursing-alumni-serving-on-the-front-lines-during-pandemic/</w:t>
        </w:r>
      </w:hyperlink>
    </w:p>
    <w:p w:rsidR="00872E45" w:rsidRPr="00C02CF2" w:rsidRDefault="00872E45" w:rsidP="00872E45">
      <w:pPr>
        <w:pStyle w:val="NormalWeb"/>
        <w:rPr>
          <w:sz w:val="22"/>
          <w:szCs w:val="22"/>
        </w:rPr>
      </w:pPr>
      <w:r w:rsidRPr="00C02CF2">
        <w:rPr>
          <w:sz w:val="22"/>
          <w:szCs w:val="22"/>
        </w:rPr>
        <w:t xml:space="preserve">I would also like to acknowledge the truly exceptional job our SHS graduate faculty have performed in converting graduate courses that are intensively hands-on to a format that permits most of our students to continue in program </w:t>
      </w:r>
      <w:proofErr w:type="gramStart"/>
      <w:r w:rsidRPr="00C02CF2">
        <w:rPr>
          <w:sz w:val="22"/>
          <w:szCs w:val="22"/>
        </w:rPr>
        <w:t>without delay</w:t>
      </w:r>
      <w:proofErr w:type="gramEnd"/>
      <w:r w:rsidRPr="00C02CF2">
        <w:rPr>
          <w:sz w:val="22"/>
          <w:szCs w:val="22"/>
        </w:rPr>
        <w:t xml:space="preserve">, with innovative virtual clinical instruction, while maintaining accreditation standards and program standards. </w:t>
      </w:r>
    </w:p>
    <w:p w:rsidR="00872E45" w:rsidRPr="00C02CF2" w:rsidRDefault="00872E45" w:rsidP="00872E45">
      <w:pPr>
        <w:pStyle w:val="NormalWeb"/>
        <w:rPr>
          <w:sz w:val="22"/>
          <w:szCs w:val="22"/>
        </w:rPr>
      </w:pPr>
      <w:r w:rsidRPr="00C02CF2">
        <w:rPr>
          <w:rFonts w:eastAsia="Times New Roman"/>
          <w:sz w:val="22"/>
          <w:szCs w:val="22"/>
        </w:rPr>
        <w:t xml:space="preserve">Our students are not only working in the front line, they are leading. Almost all of them are working in the critical care units in the five boroughs. They all have children at home, and many </w:t>
      </w:r>
      <w:proofErr w:type="gramStart"/>
      <w:r w:rsidRPr="00C02CF2">
        <w:rPr>
          <w:rFonts w:eastAsia="Times New Roman"/>
          <w:sz w:val="22"/>
          <w:szCs w:val="22"/>
        </w:rPr>
        <w:t>are also</w:t>
      </w:r>
      <w:proofErr w:type="gramEnd"/>
      <w:r w:rsidRPr="00C02CF2">
        <w:rPr>
          <w:rFonts w:eastAsia="Times New Roman"/>
          <w:sz w:val="22"/>
          <w:szCs w:val="22"/>
        </w:rPr>
        <w:t xml:space="preserve"> caring for their parents.  Often they cannot go home, so have worked around the clock. Yet, most have kept up with their classes this semester and will progress to next semester.</w:t>
      </w:r>
    </w:p>
    <w:p w:rsidR="00872E45" w:rsidRPr="00C02CF2" w:rsidRDefault="00872E45" w:rsidP="00872E45">
      <w:pPr>
        <w:pStyle w:val="NormalWeb"/>
        <w:rPr>
          <w:sz w:val="22"/>
          <w:szCs w:val="22"/>
          <w:u w:val="single"/>
        </w:rPr>
      </w:pPr>
      <w:r w:rsidRPr="00C02CF2">
        <w:rPr>
          <w:sz w:val="22"/>
          <w:szCs w:val="22"/>
          <w:u w:val="single"/>
        </w:rPr>
        <w:t>Liberal Studies</w:t>
      </w:r>
    </w:p>
    <w:p w:rsidR="00872E45" w:rsidRPr="00C02CF2" w:rsidRDefault="00872E45" w:rsidP="009373D7">
      <w:pPr>
        <w:pStyle w:val="NormalWeb"/>
        <w:rPr>
          <w:sz w:val="22"/>
          <w:szCs w:val="22"/>
          <w:u w:val="single"/>
        </w:rPr>
      </w:pPr>
      <w:r w:rsidRPr="00C02CF2">
        <w:rPr>
          <w:rFonts w:eastAsia="Times New Roman"/>
          <w:sz w:val="22"/>
          <w:szCs w:val="22"/>
        </w:rPr>
        <w:t xml:space="preserve">A recent graduate of our program </w:t>
      </w:r>
      <w:proofErr w:type="gramStart"/>
      <w:r w:rsidRPr="00C02CF2">
        <w:rPr>
          <w:rFonts w:eastAsia="Times New Roman"/>
          <w:sz w:val="22"/>
          <w:szCs w:val="22"/>
        </w:rPr>
        <w:t>was accepted</w:t>
      </w:r>
      <w:proofErr w:type="gramEnd"/>
      <w:r w:rsidRPr="00C02CF2">
        <w:rPr>
          <w:rFonts w:eastAsia="Times New Roman"/>
          <w:sz w:val="22"/>
          <w:szCs w:val="22"/>
        </w:rPr>
        <w:t xml:space="preserve"> into and began the PhD program in English at Rutgers.</w:t>
      </w:r>
    </w:p>
    <w:p w:rsidR="00872E45" w:rsidRPr="00C02CF2" w:rsidRDefault="00872E45" w:rsidP="00872E45">
      <w:pPr>
        <w:rPr>
          <w:rFonts w:ascii="Times New Roman" w:eastAsia="Times New Roman" w:hAnsi="Times New Roman" w:cs="Times New Roman"/>
          <w:u w:val="single"/>
        </w:rPr>
      </w:pPr>
      <w:r w:rsidRPr="00C02CF2">
        <w:rPr>
          <w:rFonts w:ascii="Times New Roman" w:eastAsia="Times New Roman" w:hAnsi="Times New Roman" w:cs="Times New Roman"/>
          <w:u w:val="single"/>
        </w:rPr>
        <w:t>History</w:t>
      </w:r>
    </w:p>
    <w:p w:rsidR="00872E45" w:rsidRPr="00C02CF2" w:rsidRDefault="00872E45" w:rsidP="00872E45">
      <w:pPr>
        <w:rPr>
          <w:rFonts w:ascii="Times New Roman" w:eastAsia="Times New Roman" w:hAnsi="Times New Roman" w:cs="Times New Roman"/>
        </w:rPr>
      </w:pPr>
      <w:r w:rsidRPr="00C02CF2">
        <w:rPr>
          <w:rFonts w:ascii="Times New Roman" w:eastAsia="Times New Roman" w:hAnsi="Times New Roman" w:cs="Times New Roman"/>
        </w:rPr>
        <w:t xml:space="preserve">One of our public history graduates, Carlos Santiago, </w:t>
      </w:r>
      <w:proofErr w:type="gramStart"/>
      <w:r w:rsidRPr="00C02CF2">
        <w:rPr>
          <w:rFonts w:ascii="Times New Roman" w:eastAsia="Times New Roman" w:hAnsi="Times New Roman" w:cs="Times New Roman"/>
        </w:rPr>
        <w:t>was hired</w:t>
      </w:r>
      <w:proofErr w:type="gramEnd"/>
      <w:r w:rsidRPr="00C02CF2">
        <w:rPr>
          <w:rFonts w:ascii="Times New Roman" w:eastAsia="Times New Roman" w:hAnsi="Times New Roman" w:cs="Times New Roman"/>
        </w:rPr>
        <w:t xml:space="preserve"> by the New York Genealogical Society and will be working with them to expand their outreach to the Hispanic community.  </w:t>
      </w:r>
      <w:proofErr w:type="gramStart"/>
      <w:r w:rsidRPr="00C02CF2">
        <w:rPr>
          <w:rFonts w:ascii="Times New Roman" w:eastAsia="Times New Roman" w:hAnsi="Times New Roman" w:cs="Times New Roman"/>
        </w:rPr>
        <w:t>We're</w:t>
      </w:r>
      <w:proofErr w:type="gramEnd"/>
      <w:r w:rsidRPr="00C02CF2">
        <w:rPr>
          <w:rFonts w:ascii="Times New Roman" w:eastAsia="Times New Roman" w:hAnsi="Times New Roman" w:cs="Times New Roman"/>
        </w:rPr>
        <w:t xml:space="preserve"> very proud of him.  Our interns have been finishing </w:t>
      </w:r>
      <w:proofErr w:type="gramStart"/>
      <w:r w:rsidRPr="00C02CF2">
        <w:rPr>
          <w:rFonts w:ascii="Times New Roman" w:eastAsia="Times New Roman" w:hAnsi="Times New Roman" w:cs="Times New Roman"/>
        </w:rPr>
        <w:t>up their</w:t>
      </w:r>
      <w:proofErr w:type="gramEnd"/>
      <w:r w:rsidRPr="00C02CF2">
        <w:rPr>
          <w:rFonts w:ascii="Times New Roman" w:eastAsia="Times New Roman" w:hAnsi="Times New Roman" w:cs="Times New Roman"/>
        </w:rPr>
        <w:t xml:space="preserve"> internships with the Conference House and Historic Richmond Town.</w:t>
      </w:r>
      <w:r w:rsidR="009373D7" w:rsidRPr="00C02CF2">
        <w:rPr>
          <w:rFonts w:ascii="Times New Roman" w:eastAsia="Times New Roman" w:hAnsi="Times New Roman" w:cs="Times New Roman"/>
        </w:rPr>
        <w:tab/>
      </w:r>
      <w:r w:rsidR="009373D7" w:rsidRPr="00C02CF2">
        <w:rPr>
          <w:rFonts w:ascii="Times New Roman" w:eastAsia="Times New Roman" w:hAnsi="Times New Roman" w:cs="Times New Roman"/>
        </w:rPr>
        <w:tab/>
      </w:r>
    </w:p>
    <w:p w:rsidR="00872E45" w:rsidRPr="00C02CF2" w:rsidRDefault="00872E45" w:rsidP="00872E45">
      <w:pPr>
        <w:rPr>
          <w:rFonts w:ascii="Times New Roman" w:eastAsia="Times New Roman" w:hAnsi="Times New Roman" w:cs="Times New Roman"/>
          <w:u w:val="single"/>
        </w:rPr>
      </w:pPr>
      <w:r w:rsidRPr="00C02CF2">
        <w:rPr>
          <w:rFonts w:ascii="Times New Roman" w:eastAsia="Times New Roman" w:hAnsi="Times New Roman" w:cs="Times New Roman"/>
          <w:u w:val="single"/>
        </w:rPr>
        <w:t>School of Business:</w:t>
      </w:r>
    </w:p>
    <w:p w:rsidR="00872E45" w:rsidRPr="00C02CF2" w:rsidRDefault="00872E45" w:rsidP="00872E45">
      <w:pPr>
        <w:rPr>
          <w:rFonts w:ascii="Times New Roman" w:eastAsia="Times New Roman" w:hAnsi="Times New Roman" w:cs="Times New Roman"/>
        </w:rPr>
      </w:pPr>
      <w:r w:rsidRPr="00C02CF2">
        <w:rPr>
          <w:rFonts w:ascii="Times New Roman" w:eastAsia="Times New Roman" w:hAnsi="Times New Roman" w:cs="Times New Roman"/>
        </w:rPr>
        <w:t xml:space="preserve">The first batch of MS in Healthcare will graduate this </w:t>
      </w:r>
      <w:proofErr w:type="gramStart"/>
      <w:r w:rsidRPr="00C02CF2">
        <w:rPr>
          <w:rFonts w:ascii="Times New Roman" w:eastAsia="Times New Roman" w:hAnsi="Times New Roman" w:cs="Times New Roman"/>
        </w:rPr>
        <w:t>Summer</w:t>
      </w:r>
      <w:proofErr w:type="gramEnd"/>
      <w:r w:rsidRPr="00C02CF2">
        <w:rPr>
          <w:rFonts w:ascii="Times New Roman" w:eastAsia="Times New Roman" w:hAnsi="Times New Roman" w:cs="Times New Roman"/>
        </w:rPr>
        <w:t xml:space="preserve">. This is a huge accomplishment for </w:t>
      </w:r>
      <w:proofErr w:type="spellStart"/>
      <w:r w:rsidRPr="00C02CF2">
        <w:rPr>
          <w:rFonts w:ascii="Times New Roman" w:eastAsia="Times New Roman" w:hAnsi="Times New Roman" w:cs="Times New Roman"/>
        </w:rPr>
        <w:t>Chazanoff</w:t>
      </w:r>
      <w:proofErr w:type="spellEnd"/>
      <w:r w:rsidRPr="00C02CF2">
        <w:rPr>
          <w:rFonts w:ascii="Times New Roman" w:eastAsia="Times New Roman" w:hAnsi="Times New Roman" w:cs="Times New Roman"/>
        </w:rPr>
        <w:t xml:space="preserve"> School of Business. Moreover, this is even more important for the students, especially when they have to endure </w:t>
      </w:r>
      <w:r w:rsidRPr="00C02CF2">
        <w:rPr>
          <w:rFonts w:ascii="Times New Roman" w:eastAsia="Times New Roman" w:hAnsi="Times New Roman" w:cs="Times New Roman"/>
        </w:rPr>
        <w:lastRenderedPageBreak/>
        <w:t>so many challenges, such as adapt to online learning while working in the healthcare sector during these difficult times. </w:t>
      </w:r>
    </w:p>
    <w:p w:rsidR="00872E45" w:rsidRPr="00C02CF2" w:rsidRDefault="00872E45" w:rsidP="00872E45">
      <w:pPr>
        <w:rPr>
          <w:rFonts w:ascii="Times New Roman" w:eastAsia="Times New Roman" w:hAnsi="Times New Roman" w:cs="Times New Roman"/>
          <w:u w:val="single"/>
        </w:rPr>
      </w:pPr>
      <w:r w:rsidRPr="00C02CF2">
        <w:rPr>
          <w:rFonts w:ascii="Times New Roman" w:eastAsia="Times New Roman" w:hAnsi="Times New Roman" w:cs="Times New Roman"/>
          <w:u w:val="single"/>
        </w:rPr>
        <w:t>School of Education:</w:t>
      </w:r>
    </w:p>
    <w:p w:rsidR="00872E45" w:rsidRPr="00C02CF2" w:rsidRDefault="00872E45" w:rsidP="00872E45">
      <w:pPr>
        <w:rPr>
          <w:rFonts w:ascii="Times New Roman" w:eastAsia="Times New Roman" w:hAnsi="Times New Roman" w:cs="Times New Roman"/>
        </w:rPr>
      </w:pPr>
      <w:r w:rsidRPr="00C02CF2">
        <w:rPr>
          <w:rFonts w:ascii="Times New Roman" w:eastAsia="Times New Roman" w:hAnsi="Times New Roman" w:cs="Times New Roman"/>
        </w:rPr>
        <w:t xml:space="preserve">Three of the Graduates of the Educational Leadership Program are currently acting as Directors of Regional Educational Centers where children of first responders and other essential employees go every day. Not only are they putting themselves at risk, they are caring for the well-being of children ages 4-14, sibling groups, making sure they keep up with their regular assigned schoolwork and making sure they are emotionally supported during such a frightening time. They have managed to put in art, </w:t>
      </w:r>
      <w:proofErr w:type="spellStart"/>
      <w:r w:rsidRPr="00C02CF2">
        <w:rPr>
          <w:rFonts w:ascii="Times New Roman" w:eastAsia="Times New Roman" w:hAnsi="Times New Roman" w:cs="Times New Roman"/>
        </w:rPr>
        <w:t>phys</w:t>
      </w:r>
      <w:proofErr w:type="spellEnd"/>
      <w:r w:rsidRPr="00C02CF2">
        <w:rPr>
          <w:rFonts w:ascii="Times New Roman" w:eastAsia="Times New Roman" w:hAnsi="Times New Roman" w:cs="Times New Roman"/>
        </w:rPr>
        <w:t xml:space="preserve"> </w:t>
      </w:r>
      <w:proofErr w:type="spellStart"/>
      <w:proofErr w:type="gramStart"/>
      <w:r w:rsidRPr="00C02CF2">
        <w:rPr>
          <w:rFonts w:ascii="Times New Roman" w:eastAsia="Times New Roman" w:hAnsi="Times New Roman" w:cs="Times New Roman"/>
        </w:rPr>
        <w:t>ed</w:t>
      </w:r>
      <w:proofErr w:type="spellEnd"/>
      <w:proofErr w:type="gramEnd"/>
      <w:r w:rsidRPr="00C02CF2">
        <w:rPr>
          <w:rFonts w:ascii="Times New Roman" w:eastAsia="Times New Roman" w:hAnsi="Times New Roman" w:cs="Times New Roman"/>
        </w:rPr>
        <w:t xml:space="preserve"> and dance programs where the children are required to practice social distancing, wear masks, etc. We are very proud to be in any way associated with these people.</w:t>
      </w:r>
    </w:p>
    <w:p w:rsidR="00872E45" w:rsidRPr="00C02CF2" w:rsidRDefault="00872E45" w:rsidP="00872E45">
      <w:pPr>
        <w:rPr>
          <w:rFonts w:ascii="Times New Roman" w:hAnsi="Times New Roman" w:cs="Times New Roman"/>
        </w:rPr>
      </w:pPr>
      <w:r w:rsidRPr="00C02CF2">
        <w:rPr>
          <w:rFonts w:ascii="Times New Roman" w:hAnsi="Times New Roman" w:cs="Times New Roman"/>
          <w:u w:val="single"/>
        </w:rPr>
        <w:t>English</w:t>
      </w:r>
      <w:r w:rsidRPr="00C02CF2">
        <w:rPr>
          <w:rFonts w:ascii="Times New Roman" w:hAnsi="Times New Roman" w:cs="Times New Roman"/>
        </w:rPr>
        <w:t>:</w:t>
      </w:r>
    </w:p>
    <w:p w:rsidR="008C1CE0" w:rsidRPr="00C02CF2" w:rsidRDefault="00872E45" w:rsidP="004D352E">
      <w:pPr>
        <w:rPr>
          <w:rFonts w:ascii="Times New Roman" w:eastAsia="Times New Roman" w:hAnsi="Times New Roman" w:cs="Times New Roman"/>
        </w:rPr>
      </w:pPr>
      <w:r w:rsidRPr="00C02CF2">
        <w:rPr>
          <w:rFonts w:ascii="Times New Roman" w:eastAsia="Times New Roman" w:hAnsi="Times New Roman" w:cs="Times New Roman"/>
        </w:rPr>
        <w:t xml:space="preserve">This year two of our graduates </w:t>
      </w:r>
      <w:proofErr w:type="gramStart"/>
      <w:r w:rsidRPr="00C02CF2">
        <w:rPr>
          <w:rFonts w:ascii="Times New Roman" w:eastAsia="Times New Roman" w:hAnsi="Times New Roman" w:cs="Times New Roman"/>
        </w:rPr>
        <w:t>have been accepted</w:t>
      </w:r>
      <w:proofErr w:type="gramEnd"/>
      <w:r w:rsidRPr="00C02CF2">
        <w:rPr>
          <w:rFonts w:ascii="Times New Roman" w:eastAsia="Times New Roman" w:hAnsi="Times New Roman" w:cs="Times New Roman"/>
        </w:rPr>
        <w:t xml:space="preserve"> to top doctoral programs in English for the first time in our history.  One will attend the University of Texas at Austin and the other will begin studies at the CUNY Graduate Center this fall. Eleven of our students have completed excellent theses that cover a range of literary fields, including Shakespeare, Chinese Science Fiction, and the works of James Baldwin. One graduate plans to become a </w:t>
      </w:r>
      <w:proofErr w:type="gramStart"/>
      <w:r w:rsidRPr="00C02CF2">
        <w:rPr>
          <w:rFonts w:ascii="Times New Roman" w:eastAsia="Times New Roman" w:hAnsi="Times New Roman" w:cs="Times New Roman"/>
        </w:rPr>
        <w:t>fireman</w:t>
      </w:r>
      <w:proofErr w:type="gramEnd"/>
      <w:r w:rsidRPr="00C02CF2">
        <w:rPr>
          <w:rFonts w:ascii="Times New Roman" w:eastAsia="Times New Roman" w:hAnsi="Times New Roman" w:cs="Times New Roman"/>
        </w:rPr>
        <w:t xml:space="preserve"> and would like to adjunct teach in our writing program. The rest will continue teaching in the public schools on Staten Island and in Brooklyn.</w:t>
      </w:r>
    </w:p>
    <w:p w:rsidR="009373D7" w:rsidRPr="00C02CF2" w:rsidRDefault="009373D7" w:rsidP="004D352E">
      <w:pPr>
        <w:rPr>
          <w:rFonts w:ascii="Times New Roman" w:eastAsia="Times New Roman" w:hAnsi="Times New Roman" w:cs="Times New Roman"/>
        </w:rPr>
      </w:pPr>
    </w:p>
    <w:p w:rsidR="008C1CE0" w:rsidRPr="00C02CF2" w:rsidRDefault="008C1CE0" w:rsidP="009373D7">
      <w:pPr>
        <w:jc w:val="center"/>
        <w:rPr>
          <w:rFonts w:ascii="Times New Roman" w:eastAsia="Times New Roman" w:hAnsi="Times New Roman" w:cs="Times New Roman"/>
          <w:b/>
        </w:rPr>
      </w:pPr>
      <w:r w:rsidRPr="00C02CF2">
        <w:rPr>
          <w:rFonts w:ascii="Times New Roman" w:eastAsia="Times New Roman" w:hAnsi="Times New Roman" w:cs="Times New Roman"/>
          <w:b/>
        </w:rPr>
        <w:t>Append</w:t>
      </w:r>
      <w:r w:rsidR="009373D7" w:rsidRPr="00C02CF2">
        <w:rPr>
          <w:rFonts w:ascii="Times New Roman" w:eastAsia="Times New Roman" w:hAnsi="Times New Roman" w:cs="Times New Roman"/>
          <w:b/>
        </w:rPr>
        <w:t>ix G</w:t>
      </w:r>
    </w:p>
    <w:p w:rsidR="008C1CE0" w:rsidRPr="00C02CF2" w:rsidRDefault="008C1CE0" w:rsidP="009373D7">
      <w:pPr>
        <w:jc w:val="center"/>
        <w:rPr>
          <w:rFonts w:ascii="Times New Roman" w:hAnsi="Times New Roman" w:cs="Times New Roman"/>
        </w:rPr>
      </w:pPr>
      <w:r w:rsidRPr="00C02CF2">
        <w:rPr>
          <w:rFonts w:ascii="Times New Roman" w:hAnsi="Times New Roman" w:cs="Times New Roman"/>
        </w:rPr>
        <w:t xml:space="preserve">Report of Committee on Course and Standing </w:t>
      </w:r>
      <w:r w:rsidR="009373D7" w:rsidRPr="00C02CF2">
        <w:rPr>
          <w:rFonts w:ascii="Times New Roman" w:hAnsi="Times New Roman" w:cs="Times New Roman"/>
        </w:rPr>
        <w:t>Report</w:t>
      </w:r>
    </w:p>
    <w:p w:rsidR="009373D7" w:rsidRPr="00C02CF2" w:rsidRDefault="009373D7" w:rsidP="009373D7">
      <w:pPr>
        <w:jc w:val="center"/>
        <w:rPr>
          <w:rFonts w:ascii="Times New Roman" w:hAnsi="Times New Roman" w:cs="Times New Roman"/>
        </w:rPr>
      </w:pPr>
    </w:p>
    <w:p w:rsidR="008C1CE0" w:rsidRPr="00C02CF2" w:rsidRDefault="008C1CE0" w:rsidP="008C1CE0">
      <w:pPr>
        <w:rPr>
          <w:rFonts w:ascii="Times New Roman" w:hAnsi="Times New Roman" w:cs="Times New Roman"/>
        </w:rPr>
      </w:pPr>
      <w:r w:rsidRPr="00C02CF2">
        <w:rPr>
          <w:rFonts w:ascii="Times New Roman" w:hAnsi="Times New Roman" w:cs="Times New Roman"/>
        </w:rPr>
        <w:t xml:space="preserve">During the Academic Year 2019-2020, the Course and Standing Committee focused on the following: </w:t>
      </w:r>
    </w:p>
    <w:p w:rsidR="008C1CE0" w:rsidRPr="00C02CF2" w:rsidRDefault="008C1CE0" w:rsidP="008C1CE0">
      <w:pPr>
        <w:rPr>
          <w:rFonts w:ascii="Times New Roman" w:hAnsi="Times New Roman" w:cs="Times New Roman"/>
        </w:rPr>
      </w:pPr>
      <w:r w:rsidRPr="00C02CF2">
        <w:rPr>
          <w:rFonts w:ascii="Times New Roman" w:hAnsi="Times New Roman" w:cs="Times New Roman"/>
          <w:b/>
        </w:rPr>
        <w:t>1. Appeals in AY 2019/2020 to-date, compared to prior year</w:t>
      </w:r>
      <w:r w:rsidRPr="00C02CF2">
        <w:rPr>
          <w:rFonts w:ascii="Times New Roman" w:hAnsi="Times New Roman" w:cs="Times New Roman"/>
        </w:rPr>
        <w:t xml:space="preserve"> </w:t>
      </w:r>
    </w:p>
    <w:p w:rsidR="008C1CE0" w:rsidRPr="00C02CF2" w:rsidRDefault="008C1CE0" w:rsidP="008C1CE0">
      <w:pPr>
        <w:rPr>
          <w:rFonts w:ascii="Times New Roman" w:hAnsi="Times New Roman" w:cs="Times New Roman"/>
        </w:rPr>
      </w:pPr>
      <w:r w:rsidRPr="00C02CF2">
        <w:rPr>
          <w:rFonts w:ascii="Times New Roman" w:hAnsi="Times New Roman" w:cs="Times New Roman"/>
        </w:rPr>
        <w:t xml:space="preserve">The following table represents the student appeals considered by type of appeal. </w:t>
      </w:r>
    </w:p>
    <w:tbl>
      <w:tblPr>
        <w:tblStyle w:val="TableGrid"/>
        <w:tblW w:w="0" w:type="auto"/>
        <w:tblLook w:val="04A0" w:firstRow="1" w:lastRow="0" w:firstColumn="1" w:lastColumn="0" w:noHBand="0" w:noVBand="1"/>
      </w:tblPr>
      <w:tblGrid>
        <w:gridCol w:w="3116"/>
        <w:gridCol w:w="3117"/>
        <w:gridCol w:w="3117"/>
      </w:tblGrid>
      <w:tr w:rsidR="008C1CE0" w:rsidRPr="00C02CF2" w:rsidTr="009373D7">
        <w:tc>
          <w:tcPr>
            <w:tcW w:w="3116" w:type="dxa"/>
          </w:tcPr>
          <w:p w:rsidR="008C1CE0" w:rsidRPr="00C02CF2" w:rsidRDefault="008C1CE0" w:rsidP="009373D7">
            <w:pPr>
              <w:rPr>
                <w:rFonts w:ascii="Times New Roman" w:hAnsi="Times New Roman" w:cs="Times New Roman"/>
                <w:b/>
              </w:rPr>
            </w:pPr>
            <w:r w:rsidRPr="00C02CF2">
              <w:rPr>
                <w:rFonts w:ascii="Times New Roman" w:hAnsi="Times New Roman" w:cs="Times New Roman"/>
                <w:b/>
              </w:rPr>
              <w:t>Type of Appeal</w:t>
            </w:r>
          </w:p>
        </w:tc>
        <w:tc>
          <w:tcPr>
            <w:tcW w:w="3117" w:type="dxa"/>
          </w:tcPr>
          <w:p w:rsidR="008C1CE0" w:rsidRPr="00C02CF2" w:rsidRDefault="008C1CE0" w:rsidP="009373D7">
            <w:pPr>
              <w:rPr>
                <w:rFonts w:ascii="Times New Roman" w:hAnsi="Times New Roman" w:cs="Times New Roman"/>
                <w:b/>
              </w:rPr>
            </w:pPr>
            <w:r w:rsidRPr="00C02CF2">
              <w:rPr>
                <w:rFonts w:ascii="Times New Roman" w:hAnsi="Times New Roman" w:cs="Times New Roman"/>
                <w:b/>
              </w:rPr>
              <w:t># during AY 2019/2020 to-date*</w:t>
            </w:r>
          </w:p>
        </w:tc>
        <w:tc>
          <w:tcPr>
            <w:tcW w:w="3117" w:type="dxa"/>
          </w:tcPr>
          <w:p w:rsidR="008C1CE0" w:rsidRPr="00C02CF2" w:rsidRDefault="008C1CE0" w:rsidP="009373D7">
            <w:pPr>
              <w:rPr>
                <w:rFonts w:ascii="Times New Roman" w:hAnsi="Times New Roman" w:cs="Times New Roman"/>
                <w:b/>
              </w:rPr>
            </w:pPr>
            <w:r w:rsidRPr="00C02CF2">
              <w:rPr>
                <w:rFonts w:ascii="Times New Roman" w:hAnsi="Times New Roman" w:cs="Times New Roman"/>
                <w:b/>
              </w:rPr>
              <w:t># during AY 2018/2019**</w:t>
            </w:r>
          </w:p>
        </w:tc>
      </w:tr>
      <w:tr w:rsidR="008C1CE0" w:rsidRPr="00C02CF2" w:rsidTr="009373D7">
        <w:tc>
          <w:tcPr>
            <w:tcW w:w="3116" w:type="dxa"/>
          </w:tcPr>
          <w:p w:rsidR="008C1CE0" w:rsidRPr="00C02CF2" w:rsidRDefault="008C1CE0" w:rsidP="009373D7">
            <w:pPr>
              <w:rPr>
                <w:rFonts w:ascii="Times New Roman" w:hAnsi="Times New Roman" w:cs="Times New Roman"/>
                <w:b/>
              </w:rPr>
            </w:pPr>
            <w:r w:rsidRPr="00C02CF2">
              <w:rPr>
                <w:rFonts w:ascii="Times New Roman" w:hAnsi="Times New Roman" w:cs="Times New Roman"/>
                <w:b/>
              </w:rPr>
              <w:t xml:space="preserve">Readmission </w:t>
            </w:r>
          </w:p>
        </w:tc>
        <w:tc>
          <w:tcPr>
            <w:tcW w:w="3117" w:type="dxa"/>
          </w:tcPr>
          <w:p w:rsidR="008C1CE0" w:rsidRPr="00C02CF2" w:rsidRDefault="008C1CE0" w:rsidP="009373D7">
            <w:pPr>
              <w:rPr>
                <w:rFonts w:ascii="Times New Roman" w:hAnsi="Times New Roman" w:cs="Times New Roman"/>
              </w:rPr>
            </w:pPr>
            <w:r w:rsidRPr="00C02CF2">
              <w:rPr>
                <w:rFonts w:ascii="Times New Roman" w:hAnsi="Times New Roman" w:cs="Times New Roman"/>
              </w:rPr>
              <w:t>173</w:t>
            </w:r>
          </w:p>
        </w:tc>
        <w:tc>
          <w:tcPr>
            <w:tcW w:w="3117" w:type="dxa"/>
          </w:tcPr>
          <w:p w:rsidR="008C1CE0" w:rsidRPr="00C02CF2" w:rsidRDefault="008C1CE0" w:rsidP="009373D7">
            <w:pPr>
              <w:rPr>
                <w:rFonts w:ascii="Times New Roman" w:hAnsi="Times New Roman" w:cs="Times New Roman"/>
              </w:rPr>
            </w:pPr>
            <w:r w:rsidRPr="00C02CF2">
              <w:rPr>
                <w:rFonts w:ascii="Times New Roman" w:hAnsi="Times New Roman" w:cs="Times New Roman"/>
              </w:rPr>
              <w:t>95</w:t>
            </w:r>
          </w:p>
        </w:tc>
      </w:tr>
      <w:tr w:rsidR="008C1CE0" w:rsidRPr="00C02CF2" w:rsidTr="009373D7">
        <w:tc>
          <w:tcPr>
            <w:tcW w:w="3116" w:type="dxa"/>
          </w:tcPr>
          <w:p w:rsidR="008C1CE0" w:rsidRPr="00C02CF2" w:rsidRDefault="008C1CE0" w:rsidP="009373D7">
            <w:pPr>
              <w:rPr>
                <w:rFonts w:ascii="Times New Roman" w:hAnsi="Times New Roman" w:cs="Times New Roman"/>
                <w:b/>
              </w:rPr>
            </w:pPr>
            <w:r w:rsidRPr="00C02CF2">
              <w:rPr>
                <w:rFonts w:ascii="Times New Roman" w:hAnsi="Times New Roman" w:cs="Times New Roman"/>
                <w:b/>
              </w:rPr>
              <w:t>Grade Change</w:t>
            </w:r>
          </w:p>
        </w:tc>
        <w:tc>
          <w:tcPr>
            <w:tcW w:w="3117" w:type="dxa"/>
          </w:tcPr>
          <w:p w:rsidR="008C1CE0" w:rsidRPr="00C02CF2" w:rsidRDefault="008C1CE0" w:rsidP="009373D7">
            <w:pPr>
              <w:rPr>
                <w:rFonts w:ascii="Times New Roman" w:hAnsi="Times New Roman" w:cs="Times New Roman"/>
              </w:rPr>
            </w:pPr>
            <w:r w:rsidRPr="00C02CF2">
              <w:rPr>
                <w:rFonts w:ascii="Times New Roman" w:hAnsi="Times New Roman" w:cs="Times New Roman"/>
              </w:rPr>
              <w:t>138</w:t>
            </w:r>
          </w:p>
        </w:tc>
        <w:tc>
          <w:tcPr>
            <w:tcW w:w="3117" w:type="dxa"/>
          </w:tcPr>
          <w:p w:rsidR="008C1CE0" w:rsidRPr="00C02CF2" w:rsidRDefault="008C1CE0" w:rsidP="009373D7">
            <w:pPr>
              <w:rPr>
                <w:rFonts w:ascii="Times New Roman" w:hAnsi="Times New Roman" w:cs="Times New Roman"/>
              </w:rPr>
            </w:pPr>
            <w:r w:rsidRPr="00C02CF2">
              <w:rPr>
                <w:rFonts w:ascii="Times New Roman" w:hAnsi="Times New Roman" w:cs="Times New Roman"/>
              </w:rPr>
              <w:t>160</w:t>
            </w:r>
          </w:p>
        </w:tc>
      </w:tr>
      <w:tr w:rsidR="008C1CE0" w:rsidRPr="00C02CF2" w:rsidTr="009373D7">
        <w:tc>
          <w:tcPr>
            <w:tcW w:w="3116" w:type="dxa"/>
          </w:tcPr>
          <w:p w:rsidR="008C1CE0" w:rsidRPr="00C02CF2" w:rsidRDefault="008C1CE0" w:rsidP="009373D7">
            <w:pPr>
              <w:rPr>
                <w:rFonts w:ascii="Times New Roman" w:hAnsi="Times New Roman" w:cs="Times New Roman"/>
                <w:b/>
              </w:rPr>
            </w:pPr>
            <w:proofErr w:type="spellStart"/>
            <w:r w:rsidRPr="00C02CF2">
              <w:rPr>
                <w:rFonts w:ascii="Times New Roman" w:hAnsi="Times New Roman" w:cs="Times New Roman"/>
                <w:b/>
              </w:rPr>
              <w:t>Remed</w:t>
            </w:r>
            <w:proofErr w:type="spellEnd"/>
            <w:r w:rsidRPr="00C02CF2">
              <w:rPr>
                <w:rFonts w:ascii="Times New Roman" w:hAnsi="Times New Roman" w:cs="Times New Roman"/>
                <w:b/>
              </w:rPr>
              <w:t>. Extension</w:t>
            </w:r>
          </w:p>
        </w:tc>
        <w:tc>
          <w:tcPr>
            <w:tcW w:w="3117" w:type="dxa"/>
          </w:tcPr>
          <w:p w:rsidR="008C1CE0" w:rsidRPr="00C02CF2" w:rsidRDefault="008C1CE0" w:rsidP="009373D7">
            <w:pPr>
              <w:rPr>
                <w:rFonts w:ascii="Times New Roman" w:hAnsi="Times New Roman" w:cs="Times New Roman"/>
              </w:rPr>
            </w:pPr>
            <w:r w:rsidRPr="00C02CF2">
              <w:rPr>
                <w:rFonts w:ascii="Times New Roman" w:hAnsi="Times New Roman" w:cs="Times New Roman"/>
              </w:rPr>
              <w:t>6</w:t>
            </w:r>
          </w:p>
        </w:tc>
        <w:tc>
          <w:tcPr>
            <w:tcW w:w="3117" w:type="dxa"/>
          </w:tcPr>
          <w:p w:rsidR="008C1CE0" w:rsidRPr="00C02CF2" w:rsidRDefault="008C1CE0" w:rsidP="009373D7">
            <w:pPr>
              <w:rPr>
                <w:rFonts w:ascii="Times New Roman" w:hAnsi="Times New Roman" w:cs="Times New Roman"/>
              </w:rPr>
            </w:pPr>
            <w:r w:rsidRPr="00C02CF2">
              <w:rPr>
                <w:rFonts w:ascii="Times New Roman" w:hAnsi="Times New Roman" w:cs="Times New Roman"/>
              </w:rPr>
              <w:t>5</w:t>
            </w:r>
          </w:p>
        </w:tc>
      </w:tr>
      <w:tr w:rsidR="008C1CE0" w:rsidRPr="00C02CF2" w:rsidTr="009373D7">
        <w:tc>
          <w:tcPr>
            <w:tcW w:w="3116" w:type="dxa"/>
          </w:tcPr>
          <w:p w:rsidR="008C1CE0" w:rsidRPr="00C02CF2" w:rsidRDefault="008C1CE0" w:rsidP="009373D7">
            <w:pPr>
              <w:rPr>
                <w:rFonts w:ascii="Times New Roman" w:hAnsi="Times New Roman" w:cs="Times New Roman"/>
                <w:b/>
              </w:rPr>
            </w:pPr>
            <w:r w:rsidRPr="00C02CF2">
              <w:rPr>
                <w:rFonts w:ascii="Times New Roman" w:hAnsi="Times New Roman" w:cs="Times New Roman"/>
                <w:b/>
              </w:rPr>
              <w:t>TAP</w:t>
            </w:r>
          </w:p>
        </w:tc>
        <w:tc>
          <w:tcPr>
            <w:tcW w:w="3117" w:type="dxa"/>
          </w:tcPr>
          <w:p w:rsidR="008C1CE0" w:rsidRPr="00C02CF2" w:rsidRDefault="008C1CE0" w:rsidP="009373D7">
            <w:pPr>
              <w:rPr>
                <w:rFonts w:ascii="Times New Roman" w:hAnsi="Times New Roman" w:cs="Times New Roman"/>
              </w:rPr>
            </w:pPr>
            <w:r w:rsidRPr="00C02CF2">
              <w:rPr>
                <w:rFonts w:ascii="Times New Roman" w:hAnsi="Times New Roman" w:cs="Times New Roman"/>
              </w:rPr>
              <w:t xml:space="preserve">334 </w:t>
            </w:r>
          </w:p>
        </w:tc>
        <w:tc>
          <w:tcPr>
            <w:tcW w:w="3117" w:type="dxa"/>
          </w:tcPr>
          <w:p w:rsidR="008C1CE0" w:rsidRPr="00C02CF2" w:rsidRDefault="008C1CE0" w:rsidP="009373D7">
            <w:pPr>
              <w:rPr>
                <w:rFonts w:ascii="Times New Roman" w:hAnsi="Times New Roman" w:cs="Times New Roman"/>
              </w:rPr>
            </w:pPr>
            <w:r w:rsidRPr="00C02CF2">
              <w:rPr>
                <w:rFonts w:ascii="Times New Roman" w:hAnsi="Times New Roman" w:cs="Times New Roman"/>
              </w:rPr>
              <w:t>388</w:t>
            </w:r>
          </w:p>
        </w:tc>
      </w:tr>
      <w:tr w:rsidR="008C1CE0" w:rsidRPr="00C02CF2" w:rsidTr="009373D7">
        <w:tc>
          <w:tcPr>
            <w:tcW w:w="3116" w:type="dxa"/>
          </w:tcPr>
          <w:p w:rsidR="008C1CE0" w:rsidRPr="00C02CF2" w:rsidRDefault="008C1CE0" w:rsidP="009373D7">
            <w:pPr>
              <w:rPr>
                <w:rFonts w:ascii="Times New Roman" w:hAnsi="Times New Roman" w:cs="Times New Roman"/>
                <w:b/>
              </w:rPr>
            </w:pPr>
            <w:r w:rsidRPr="00C02CF2">
              <w:rPr>
                <w:rFonts w:ascii="Times New Roman" w:hAnsi="Times New Roman" w:cs="Times New Roman"/>
                <w:b/>
              </w:rPr>
              <w:t>Title IV</w:t>
            </w:r>
          </w:p>
        </w:tc>
        <w:tc>
          <w:tcPr>
            <w:tcW w:w="3117" w:type="dxa"/>
          </w:tcPr>
          <w:p w:rsidR="008C1CE0" w:rsidRPr="00C02CF2" w:rsidRDefault="008C1CE0" w:rsidP="009373D7">
            <w:pPr>
              <w:rPr>
                <w:rFonts w:ascii="Times New Roman" w:hAnsi="Times New Roman" w:cs="Times New Roman"/>
              </w:rPr>
            </w:pPr>
            <w:r w:rsidRPr="00C02CF2">
              <w:rPr>
                <w:rFonts w:ascii="Times New Roman" w:hAnsi="Times New Roman" w:cs="Times New Roman"/>
              </w:rPr>
              <w:t>681</w:t>
            </w:r>
          </w:p>
        </w:tc>
        <w:tc>
          <w:tcPr>
            <w:tcW w:w="3117" w:type="dxa"/>
          </w:tcPr>
          <w:p w:rsidR="008C1CE0" w:rsidRPr="00C02CF2" w:rsidRDefault="008C1CE0" w:rsidP="009373D7">
            <w:pPr>
              <w:rPr>
                <w:rFonts w:ascii="Times New Roman" w:hAnsi="Times New Roman" w:cs="Times New Roman"/>
              </w:rPr>
            </w:pPr>
            <w:r w:rsidRPr="00C02CF2">
              <w:rPr>
                <w:rFonts w:ascii="Times New Roman" w:hAnsi="Times New Roman" w:cs="Times New Roman"/>
              </w:rPr>
              <w:t>705</w:t>
            </w:r>
          </w:p>
        </w:tc>
      </w:tr>
      <w:tr w:rsidR="008C1CE0" w:rsidRPr="00C02CF2" w:rsidTr="009373D7">
        <w:tc>
          <w:tcPr>
            <w:tcW w:w="3116" w:type="dxa"/>
          </w:tcPr>
          <w:p w:rsidR="008C1CE0" w:rsidRPr="00C02CF2" w:rsidRDefault="008C1CE0" w:rsidP="009373D7">
            <w:pPr>
              <w:rPr>
                <w:rFonts w:ascii="Times New Roman" w:hAnsi="Times New Roman" w:cs="Times New Roman"/>
                <w:b/>
              </w:rPr>
            </w:pPr>
            <w:r w:rsidRPr="00C02CF2">
              <w:rPr>
                <w:rFonts w:ascii="Times New Roman" w:hAnsi="Times New Roman" w:cs="Times New Roman"/>
                <w:b/>
              </w:rPr>
              <w:t>Total</w:t>
            </w:r>
          </w:p>
        </w:tc>
        <w:tc>
          <w:tcPr>
            <w:tcW w:w="3117" w:type="dxa"/>
          </w:tcPr>
          <w:p w:rsidR="008C1CE0" w:rsidRPr="00C02CF2" w:rsidRDefault="008C1CE0" w:rsidP="009373D7">
            <w:pPr>
              <w:rPr>
                <w:rFonts w:ascii="Times New Roman" w:hAnsi="Times New Roman" w:cs="Times New Roman"/>
              </w:rPr>
            </w:pPr>
            <w:r w:rsidRPr="00C02CF2">
              <w:rPr>
                <w:rFonts w:ascii="Times New Roman" w:hAnsi="Times New Roman" w:cs="Times New Roman"/>
              </w:rPr>
              <w:t>1332</w:t>
            </w:r>
          </w:p>
        </w:tc>
        <w:tc>
          <w:tcPr>
            <w:tcW w:w="3117" w:type="dxa"/>
          </w:tcPr>
          <w:p w:rsidR="008C1CE0" w:rsidRPr="00C02CF2" w:rsidRDefault="008C1CE0" w:rsidP="009373D7">
            <w:pPr>
              <w:rPr>
                <w:rFonts w:ascii="Times New Roman" w:hAnsi="Times New Roman" w:cs="Times New Roman"/>
              </w:rPr>
            </w:pPr>
            <w:r w:rsidRPr="00C02CF2">
              <w:rPr>
                <w:rFonts w:ascii="Times New Roman" w:hAnsi="Times New Roman" w:cs="Times New Roman"/>
              </w:rPr>
              <w:t>1353</w:t>
            </w:r>
          </w:p>
        </w:tc>
      </w:tr>
    </w:tbl>
    <w:p w:rsidR="008C1CE0" w:rsidRPr="00C02CF2" w:rsidRDefault="008C1CE0" w:rsidP="008C1CE0">
      <w:pPr>
        <w:rPr>
          <w:rFonts w:ascii="Times New Roman" w:hAnsi="Times New Roman" w:cs="Times New Roman"/>
        </w:rPr>
      </w:pPr>
    </w:p>
    <w:p w:rsidR="008C1CE0" w:rsidRPr="00C02CF2" w:rsidRDefault="008C1CE0" w:rsidP="008C1CE0">
      <w:pPr>
        <w:rPr>
          <w:rFonts w:ascii="Times New Roman" w:hAnsi="Times New Roman" w:cs="Times New Roman"/>
        </w:rPr>
      </w:pPr>
      <w:proofErr w:type="gramStart"/>
      <w:r w:rsidRPr="00C02CF2">
        <w:rPr>
          <w:rFonts w:ascii="Times New Roman" w:hAnsi="Times New Roman" w:cs="Times New Roman"/>
        </w:rPr>
        <w:t>*AY</w:t>
      </w:r>
      <w:proofErr w:type="gramEnd"/>
      <w:r w:rsidRPr="00C02CF2">
        <w:rPr>
          <w:rFonts w:ascii="Times New Roman" w:hAnsi="Times New Roman" w:cs="Times New Roman"/>
        </w:rPr>
        <w:t xml:space="preserve"> 2019/2020 includes appeals reviewed from August 2019-May 2020. The Committee has one more meeting scheduled for June 10, 2020, at which readmission, grade change, and remediation extension appeals </w:t>
      </w:r>
      <w:proofErr w:type="gramStart"/>
      <w:r w:rsidRPr="00C02CF2">
        <w:rPr>
          <w:rFonts w:ascii="Times New Roman" w:hAnsi="Times New Roman" w:cs="Times New Roman"/>
        </w:rPr>
        <w:t>will be considered</w:t>
      </w:r>
      <w:proofErr w:type="gramEnd"/>
      <w:r w:rsidRPr="00C02CF2">
        <w:rPr>
          <w:rFonts w:ascii="Times New Roman" w:hAnsi="Times New Roman" w:cs="Times New Roman"/>
        </w:rPr>
        <w:t xml:space="preserve">. </w:t>
      </w:r>
      <w:proofErr w:type="gramStart"/>
      <w:r w:rsidRPr="00C02CF2">
        <w:rPr>
          <w:rFonts w:ascii="Times New Roman" w:hAnsi="Times New Roman" w:cs="Times New Roman"/>
        </w:rPr>
        <w:t>**AY</w:t>
      </w:r>
      <w:proofErr w:type="gramEnd"/>
      <w:r w:rsidRPr="00C02CF2">
        <w:rPr>
          <w:rFonts w:ascii="Times New Roman" w:hAnsi="Times New Roman" w:cs="Times New Roman"/>
        </w:rPr>
        <w:t xml:space="preserve"> 2018/2019 includes appeals reviewed from August 2018-June 2019. </w:t>
      </w:r>
    </w:p>
    <w:p w:rsidR="008C1CE0" w:rsidRPr="00C02CF2" w:rsidRDefault="008C1CE0" w:rsidP="008C1CE0">
      <w:pPr>
        <w:rPr>
          <w:rFonts w:ascii="Times New Roman" w:hAnsi="Times New Roman" w:cs="Times New Roman"/>
          <w:b/>
        </w:rPr>
      </w:pPr>
      <w:r w:rsidRPr="00C02CF2">
        <w:rPr>
          <w:rFonts w:ascii="Times New Roman" w:hAnsi="Times New Roman" w:cs="Times New Roman"/>
          <w:b/>
        </w:rPr>
        <w:t xml:space="preserve">2. Academic Standing Policies  </w:t>
      </w:r>
    </w:p>
    <w:p w:rsidR="008C1CE0" w:rsidRPr="00C02CF2" w:rsidRDefault="008C1CE0" w:rsidP="008C1CE0">
      <w:pPr>
        <w:rPr>
          <w:rFonts w:ascii="Times New Roman" w:hAnsi="Times New Roman" w:cs="Times New Roman"/>
        </w:rPr>
      </w:pPr>
      <w:r w:rsidRPr="00C02CF2">
        <w:rPr>
          <w:rFonts w:ascii="Times New Roman" w:hAnsi="Times New Roman" w:cs="Times New Roman"/>
        </w:rPr>
        <w:t xml:space="preserve">The committee has begun to examine a range of existing Academic Standing policies and their impact on students at CSI and is planning to continue this work in AY 2020/2021. This includes examining if certain policies remain </w:t>
      </w:r>
      <w:r w:rsidRPr="00C02CF2">
        <w:rPr>
          <w:rFonts w:ascii="Times New Roman" w:hAnsi="Times New Roman" w:cs="Times New Roman"/>
        </w:rPr>
        <w:lastRenderedPageBreak/>
        <w:t xml:space="preserve">current and appropriate for the students we serve - and how these policies compare to best practices at peer institutions. It is anticipated that the committee will start presenting proposals for revisions and/or new policies to the Faculty Senate during the </w:t>
      </w:r>
      <w:proofErr w:type="gramStart"/>
      <w:r w:rsidRPr="00C02CF2">
        <w:rPr>
          <w:rFonts w:ascii="Times New Roman" w:hAnsi="Times New Roman" w:cs="Times New Roman"/>
        </w:rPr>
        <w:t>Fall</w:t>
      </w:r>
      <w:proofErr w:type="gramEnd"/>
      <w:r w:rsidRPr="00C02CF2">
        <w:rPr>
          <w:rFonts w:ascii="Times New Roman" w:hAnsi="Times New Roman" w:cs="Times New Roman"/>
        </w:rPr>
        <w:t xml:space="preserve"> 2020 semester. </w:t>
      </w:r>
    </w:p>
    <w:p w:rsidR="008C1CE0" w:rsidRPr="00C02CF2" w:rsidRDefault="008C1CE0" w:rsidP="008C1CE0">
      <w:pPr>
        <w:rPr>
          <w:rFonts w:ascii="Times New Roman" w:hAnsi="Times New Roman" w:cs="Times New Roman"/>
        </w:rPr>
      </w:pPr>
      <w:r w:rsidRPr="00C02CF2">
        <w:rPr>
          <w:rFonts w:ascii="Times New Roman" w:hAnsi="Times New Roman" w:cs="Times New Roman"/>
          <w:b/>
        </w:rPr>
        <w:t>3. Appeals Process</w:t>
      </w:r>
      <w:r w:rsidRPr="00C02CF2">
        <w:rPr>
          <w:rFonts w:ascii="Times New Roman" w:hAnsi="Times New Roman" w:cs="Times New Roman"/>
        </w:rPr>
        <w:t xml:space="preserve"> </w:t>
      </w:r>
    </w:p>
    <w:p w:rsidR="008C1CE0" w:rsidRPr="00C02CF2" w:rsidRDefault="008C1CE0" w:rsidP="008C1CE0">
      <w:pPr>
        <w:rPr>
          <w:rFonts w:ascii="Times New Roman" w:hAnsi="Times New Roman" w:cs="Times New Roman"/>
        </w:rPr>
      </w:pPr>
      <w:r w:rsidRPr="00C02CF2">
        <w:rPr>
          <w:rFonts w:ascii="Times New Roman" w:hAnsi="Times New Roman" w:cs="Times New Roman"/>
        </w:rPr>
        <w:t xml:space="preserve">To facilitate a streamlined process for submitting all types of appeals, an online portal with fillable forms, clear and detailed instructions, and an audit-trail is currently in the final stages of development. </w:t>
      </w:r>
    </w:p>
    <w:p w:rsidR="008C1CE0" w:rsidRPr="00C02CF2" w:rsidRDefault="008C1CE0" w:rsidP="008C1CE0">
      <w:pPr>
        <w:rPr>
          <w:rFonts w:ascii="Times New Roman" w:hAnsi="Times New Roman" w:cs="Times New Roman"/>
        </w:rPr>
      </w:pPr>
      <w:r w:rsidRPr="00C02CF2">
        <w:rPr>
          <w:rFonts w:ascii="Times New Roman" w:hAnsi="Times New Roman" w:cs="Times New Roman"/>
          <w:b/>
        </w:rPr>
        <w:t>4. COVID-19 - Processes and Policies</w:t>
      </w:r>
      <w:r w:rsidRPr="00C02CF2">
        <w:rPr>
          <w:rFonts w:ascii="Times New Roman" w:hAnsi="Times New Roman" w:cs="Times New Roman"/>
        </w:rPr>
        <w:t xml:space="preserve"> </w:t>
      </w:r>
    </w:p>
    <w:p w:rsidR="008C1CE0" w:rsidRPr="00C02CF2" w:rsidRDefault="008C1CE0" w:rsidP="008C1CE0">
      <w:pPr>
        <w:rPr>
          <w:rFonts w:ascii="Times New Roman" w:hAnsi="Times New Roman" w:cs="Times New Roman"/>
        </w:rPr>
      </w:pPr>
      <w:r w:rsidRPr="00C02CF2">
        <w:rPr>
          <w:rFonts w:ascii="Times New Roman" w:hAnsi="Times New Roman" w:cs="Times New Roman"/>
        </w:rPr>
        <w:t xml:space="preserve">The committee moved its petition collection and meetings to a fully online process and will continue its work in the online environment for the </w:t>
      </w:r>
      <w:proofErr w:type="gramStart"/>
      <w:r w:rsidRPr="00C02CF2">
        <w:rPr>
          <w:rFonts w:ascii="Times New Roman" w:hAnsi="Times New Roman" w:cs="Times New Roman"/>
        </w:rPr>
        <w:t>foreseeable</w:t>
      </w:r>
      <w:proofErr w:type="gramEnd"/>
      <w:r w:rsidRPr="00C02CF2">
        <w:rPr>
          <w:rFonts w:ascii="Times New Roman" w:hAnsi="Times New Roman" w:cs="Times New Roman"/>
        </w:rPr>
        <w:t xml:space="preserve"> future. The committee had robust discussions about the various CUNY academic policies enacted in response to the pandemic, with the conversation focusing heavily on the impact of the Credit/No Credit (CR/NC) Policy on CSI student in general and programs with specific grading requirements and accreditation mandates (such as nursing, education, and other health sciences) in particular. A statement advocating for “Compassionate Grading” </w:t>
      </w:r>
      <w:proofErr w:type="gramStart"/>
      <w:r w:rsidRPr="00C02CF2">
        <w:rPr>
          <w:rFonts w:ascii="Times New Roman" w:hAnsi="Times New Roman" w:cs="Times New Roman"/>
        </w:rPr>
        <w:t>was unanimously endorsed</w:t>
      </w:r>
      <w:proofErr w:type="gramEnd"/>
      <w:r w:rsidRPr="00C02CF2">
        <w:rPr>
          <w:rFonts w:ascii="Times New Roman" w:hAnsi="Times New Roman" w:cs="Times New Roman"/>
        </w:rPr>
        <w:t>, and - after consultation with the Faculty Senate Executive Committee – disseminated to CS</w:t>
      </w:r>
      <w:r w:rsidR="009373D7" w:rsidRPr="00C02CF2">
        <w:rPr>
          <w:rFonts w:ascii="Times New Roman" w:hAnsi="Times New Roman" w:cs="Times New Roman"/>
        </w:rPr>
        <w:t xml:space="preserve">I faculty and staff via email. </w:t>
      </w:r>
    </w:p>
    <w:p w:rsidR="009373D7" w:rsidRPr="00C02CF2" w:rsidRDefault="008C1CE0" w:rsidP="008C1CE0">
      <w:pPr>
        <w:rPr>
          <w:rFonts w:ascii="Times New Roman" w:hAnsi="Times New Roman" w:cs="Times New Roman"/>
        </w:rPr>
      </w:pPr>
      <w:r w:rsidRPr="00C02CF2">
        <w:rPr>
          <w:rFonts w:ascii="Times New Roman" w:hAnsi="Times New Roman" w:cs="Times New Roman"/>
        </w:rPr>
        <w:t xml:space="preserve">Respectfully submitted, </w:t>
      </w:r>
    </w:p>
    <w:p w:rsidR="00872E45" w:rsidRPr="00C02CF2" w:rsidRDefault="008C1CE0" w:rsidP="009373D7">
      <w:pPr>
        <w:rPr>
          <w:rFonts w:ascii="Times New Roman" w:hAnsi="Times New Roman" w:cs="Times New Roman"/>
        </w:rPr>
      </w:pPr>
      <w:r w:rsidRPr="00C02CF2">
        <w:rPr>
          <w:rFonts w:ascii="Times New Roman" w:hAnsi="Times New Roman" w:cs="Times New Roman"/>
        </w:rPr>
        <w:t xml:space="preserve">Ralf </w:t>
      </w:r>
      <w:proofErr w:type="spellStart"/>
      <w:r w:rsidRPr="00C02CF2">
        <w:rPr>
          <w:rFonts w:ascii="Times New Roman" w:hAnsi="Times New Roman" w:cs="Times New Roman"/>
        </w:rPr>
        <w:t>Peetz</w:t>
      </w:r>
      <w:proofErr w:type="spellEnd"/>
    </w:p>
    <w:p w:rsidR="009373D7" w:rsidRPr="00C02CF2" w:rsidRDefault="009373D7" w:rsidP="009373D7">
      <w:pPr>
        <w:rPr>
          <w:rFonts w:ascii="Times New Roman" w:hAnsi="Times New Roman" w:cs="Times New Roman"/>
        </w:rPr>
      </w:pPr>
    </w:p>
    <w:p w:rsidR="00872E45" w:rsidRPr="00C02CF2" w:rsidRDefault="009373D7" w:rsidP="00872E45">
      <w:pPr>
        <w:jc w:val="center"/>
        <w:rPr>
          <w:rFonts w:ascii="Times New Roman" w:hAnsi="Times New Roman" w:cs="Times New Roman"/>
        </w:rPr>
      </w:pPr>
      <w:r w:rsidRPr="00C02CF2">
        <w:rPr>
          <w:rFonts w:ascii="Times New Roman" w:hAnsi="Times New Roman" w:cs="Times New Roman"/>
          <w:b/>
        </w:rPr>
        <w:t>Appendix H</w:t>
      </w:r>
    </w:p>
    <w:p w:rsidR="00872E45" w:rsidRPr="00C02CF2" w:rsidRDefault="00872E45" w:rsidP="00872E45">
      <w:pPr>
        <w:jc w:val="center"/>
        <w:rPr>
          <w:rFonts w:ascii="Times New Roman" w:hAnsi="Times New Roman" w:cs="Times New Roman"/>
        </w:rPr>
      </w:pPr>
      <w:r w:rsidRPr="00C02CF2">
        <w:rPr>
          <w:rFonts w:ascii="Times New Roman" w:hAnsi="Times New Roman" w:cs="Times New Roman"/>
        </w:rPr>
        <w:t>Library Committee Report</w:t>
      </w:r>
    </w:p>
    <w:p w:rsidR="00872E45" w:rsidRPr="00C02CF2" w:rsidRDefault="00872E45" w:rsidP="00872E45">
      <w:pPr>
        <w:jc w:val="center"/>
        <w:rPr>
          <w:rFonts w:ascii="Times New Roman" w:hAnsi="Times New Roman" w:cs="Times New Roman"/>
        </w:rPr>
      </w:pPr>
      <w:r w:rsidRPr="00C02CF2">
        <w:rPr>
          <w:rFonts w:ascii="Times New Roman" w:hAnsi="Times New Roman" w:cs="Times New Roman"/>
        </w:rPr>
        <w:t>Proposal put forth by the History Department</w:t>
      </w:r>
    </w:p>
    <w:p w:rsidR="00872E45" w:rsidRPr="00C02CF2" w:rsidRDefault="00872E45" w:rsidP="00872E45">
      <w:pPr>
        <w:spacing w:after="0" w:line="240" w:lineRule="auto"/>
        <w:rPr>
          <w:rFonts w:ascii="Times New Roman" w:eastAsia="Times New Roman" w:hAnsi="Times New Roman" w:cs="Times New Roman"/>
          <w:color w:val="000000"/>
        </w:rPr>
      </w:pPr>
      <w:r w:rsidRPr="00C02CF2">
        <w:rPr>
          <w:rFonts w:ascii="Times New Roman" w:eastAsia="Times New Roman" w:hAnsi="Times New Roman" w:cs="Times New Roman"/>
          <w:color w:val="000000"/>
        </w:rPr>
        <w:t>WHEREAS, the CSI Library cut the Cambridge Journals, Cambridge Companions, and Cambridge e-books, despite the History Department’s strong protests starting in Spring 2019 that these items are a vital resource for students to fulfill their course objectives and for faculty to pursue ongoing research projects;</w:t>
      </w:r>
    </w:p>
    <w:p w:rsidR="00872E45" w:rsidRPr="00C02CF2" w:rsidRDefault="00872E45" w:rsidP="00872E45">
      <w:pPr>
        <w:spacing w:after="0" w:line="240" w:lineRule="auto"/>
        <w:rPr>
          <w:rFonts w:ascii="Times New Roman" w:eastAsia="Times New Roman" w:hAnsi="Times New Roman" w:cs="Times New Roman"/>
        </w:rPr>
      </w:pPr>
    </w:p>
    <w:p w:rsidR="00872E45" w:rsidRPr="00C02CF2" w:rsidRDefault="00872E45" w:rsidP="00872E45">
      <w:pPr>
        <w:spacing w:after="0" w:line="240" w:lineRule="auto"/>
        <w:rPr>
          <w:rFonts w:ascii="Times New Roman" w:eastAsia="Times New Roman" w:hAnsi="Times New Roman" w:cs="Times New Roman"/>
          <w:color w:val="000000"/>
        </w:rPr>
      </w:pPr>
      <w:r w:rsidRPr="00C02CF2">
        <w:rPr>
          <w:rFonts w:ascii="Times New Roman" w:eastAsia="Times New Roman" w:hAnsi="Times New Roman" w:cs="Times New Roman"/>
          <w:color w:val="000000"/>
        </w:rPr>
        <w:t>WHEREAS, the CSI Library terminated the Oxford Journals and the New York Review of Books in November 2019, resources that History Department faculty use for their existing courses and for the development of new courses, and this material cannot easily be substituted by open-access materials;</w:t>
      </w:r>
    </w:p>
    <w:p w:rsidR="00872E45" w:rsidRPr="00C02CF2" w:rsidRDefault="00872E45" w:rsidP="00872E45">
      <w:pPr>
        <w:spacing w:after="0" w:line="240" w:lineRule="auto"/>
        <w:rPr>
          <w:rFonts w:ascii="Times New Roman" w:eastAsia="Times New Roman" w:hAnsi="Times New Roman" w:cs="Times New Roman"/>
        </w:rPr>
      </w:pPr>
    </w:p>
    <w:p w:rsidR="00872E45" w:rsidRPr="00C02CF2" w:rsidRDefault="00872E45" w:rsidP="00872E45">
      <w:pPr>
        <w:spacing w:after="0" w:line="240" w:lineRule="auto"/>
        <w:rPr>
          <w:rFonts w:ascii="Times New Roman" w:eastAsia="Times New Roman" w:hAnsi="Times New Roman" w:cs="Times New Roman"/>
          <w:color w:val="000000"/>
        </w:rPr>
      </w:pPr>
      <w:r w:rsidRPr="00C02CF2">
        <w:rPr>
          <w:rFonts w:ascii="Times New Roman" w:eastAsia="Times New Roman" w:hAnsi="Times New Roman" w:cs="Times New Roman"/>
          <w:color w:val="000000"/>
        </w:rPr>
        <w:t xml:space="preserve">WHEREAS, the CSI Library cut films from the </w:t>
      </w:r>
      <w:proofErr w:type="spellStart"/>
      <w:r w:rsidRPr="00C02CF2">
        <w:rPr>
          <w:rFonts w:ascii="Times New Roman" w:eastAsia="Times New Roman" w:hAnsi="Times New Roman" w:cs="Times New Roman"/>
          <w:color w:val="000000"/>
        </w:rPr>
        <w:t>Kanopy</w:t>
      </w:r>
      <w:proofErr w:type="spellEnd"/>
      <w:r w:rsidRPr="00C02CF2">
        <w:rPr>
          <w:rFonts w:ascii="Times New Roman" w:eastAsia="Times New Roman" w:hAnsi="Times New Roman" w:cs="Times New Roman"/>
          <w:color w:val="000000"/>
        </w:rPr>
        <w:t xml:space="preserve"> video platform during the Spring semester 2020 without notifying the faculty in advance, requiring their last-minute restoration for class use;</w:t>
      </w:r>
    </w:p>
    <w:p w:rsidR="00872E45" w:rsidRPr="00C02CF2" w:rsidRDefault="00872E45" w:rsidP="00872E45">
      <w:pPr>
        <w:spacing w:after="0" w:line="240" w:lineRule="auto"/>
        <w:rPr>
          <w:rFonts w:ascii="Times New Roman" w:eastAsia="Times New Roman" w:hAnsi="Times New Roman" w:cs="Times New Roman"/>
          <w:color w:val="000000"/>
        </w:rPr>
      </w:pPr>
    </w:p>
    <w:p w:rsidR="00872E45" w:rsidRPr="00C02CF2" w:rsidRDefault="00872E45" w:rsidP="00872E45">
      <w:pPr>
        <w:spacing w:after="0" w:line="240" w:lineRule="auto"/>
        <w:rPr>
          <w:rFonts w:ascii="Times New Roman" w:eastAsia="Times New Roman" w:hAnsi="Times New Roman" w:cs="Times New Roman"/>
          <w:color w:val="000000"/>
        </w:rPr>
      </w:pPr>
      <w:r w:rsidRPr="00C02CF2">
        <w:rPr>
          <w:rFonts w:ascii="Times New Roman" w:eastAsia="Times New Roman" w:hAnsi="Times New Roman" w:cs="Times New Roman"/>
          <w:color w:val="000000"/>
        </w:rPr>
        <w:t>WHEREAS, the CSI Library makes database and acquisition decisions exclusively based on clicks, treating knowledge as an article of commerce, rather than striving to maintain an adequate baseline of fundamental works, as recommended by faculty in their capacity as teachers and researchers;</w:t>
      </w:r>
    </w:p>
    <w:p w:rsidR="00872E45" w:rsidRPr="00C02CF2" w:rsidRDefault="00872E45" w:rsidP="00872E45">
      <w:pPr>
        <w:spacing w:after="0" w:line="240" w:lineRule="auto"/>
        <w:rPr>
          <w:rFonts w:ascii="Times New Roman" w:eastAsia="Times New Roman" w:hAnsi="Times New Roman" w:cs="Times New Roman"/>
          <w:color w:val="000000"/>
        </w:rPr>
      </w:pPr>
    </w:p>
    <w:p w:rsidR="00872E45" w:rsidRPr="00C02CF2" w:rsidRDefault="00872E45" w:rsidP="00872E45">
      <w:pPr>
        <w:spacing w:after="0" w:line="240" w:lineRule="auto"/>
        <w:rPr>
          <w:rFonts w:ascii="Times New Roman" w:eastAsia="Times New Roman" w:hAnsi="Times New Roman" w:cs="Times New Roman"/>
          <w:color w:val="000000"/>
        </w:rPr>
      </w:pPr>
      <w:r w:rsidRPr="00C02CF2">
        <w:rPr>
          <w:rFonts w:ascii="Times New Roman" w:eastAsia="Times New Roman" w:hAnsi="Times New Roman" w:cs="Times New Roman"/>
          <w:color w:val="000000"/>
        </w:rPr>
        <w:t>WHEREAS, the CSI Library has not updated its electronic catalog, so that e-books may appear in search results but may be behind a pay-wall</w:t>
      </w:r>
      <w:proofErr w:type="gramStart"/>
      <w:r w:rsidRPr="00C02CF2">
        <w:rPr>
          <w:rFonts w:ascii="Times New Roman" w:eastAsia="Times New Roman" w:hAnsi="Times New Roman" w:cs="Times New Roman"/>
          <w:color w:val="000000"/>
        </w:rPr>
        <w:t>;</w:t>
      </w:r>
      <w:proofErr w:type="gramEnd"/>
    </w:p>
    <w:p w:rsidR="00872E45" w:rsidRPr="00C02CF2" w:rsidRDefault="00872E45" w:rsidP="00872E45">
      <w:pPr>
        <w:spacing w:after="0" w:line="240" w:lineRule="auto"/>
        <w:rPr>
          <w:rFonts w:ascii="Times New Roman" w:eastAsia="Times New Roman" w:hAnsi="Times New Roman" w:cs="Times New Roman"/>
          <w:color w:val="000000"/>
        </w:rPr>
      </w:pPr>
    </w:p>
    <w:p w:rsidR="00872E45" w:rsidRPr="00C02CF2" w:rsidRDefault="00872E45" w:rsidP="00872E45">
      <w:pPr>
        <w:spacing w:after="0" w:line="240" w:lineRule="auto"/>
        <w:rPr>
          <w:rFonts w:ascii="Times New Roman" w:eastAsia="Times New Roman" w:hAnsi="Times New Roman" w:cs="Times New Roman"/>
          <w:color w:val="000000"/>
        </w:rPr>
      </w:pPr>
      <w:r w:rsidRPr="00C02CF2">
        <w:rPr>
          <w:rFonts w:ascii="Times New Roman" w:eastAsia="Times New Roman" w:hAnsi="Times New Roman" w:cs="Times New Roman"/>
          <w:color w:val="000000"/>
        </w:rPr>
        <w:t>THEREFORE, BE IT RESOLVED that:</w:t>
      </w:r>
    </w:p>
    <w:p w:rsidR="00872E45" w:rsidRPr="00C02CF2" w:rsidRDefault="00872E45" w:rsidP="00872E45">
      <w:pPr>
        <w:spacing w:after="0" w:line="240" w:lineRule="auto"/>
        <w:rPr>
          <w:rFonts w:ascii="Times New Roman" w:eastAsia="Times New Roman" w:hAnsi="Times New Roman" w:cs="Times New Roman"/>
          <w:color w:val="000000"/>
        </w:rPr>
      </w:pPr>
    </w:p>
    <w:p w:rsidR="00872E45" w:rsidRPr="00C02CF2" w:rsidRDefault="00872E45" w:rsidP="00872E45">
      <w:pPr>
        <w:spacing w:after="0" w:line="240" w:lineRule="auto"/>
        <w:rPr>
          <w:rFonts w:ascii="Times New Roman" w:eastAsia="Times New Roman" w:hAnsi="Times New Roman" w:cs="Times New Roman"/>
          <w:color w:val="000000"/>
        </w:rPr>
      </w:pPr>
      <w:proofErr w:type="gramStart"/>
      <w:r w:rsidRPr="00C02CF2">
        <w:rPr>
          <w:rFonts w:ascii="Times New Roman" w:eastAsia="Times New Roman" w:hAnsi="Times New Roman" w:cs="Times New Roman"/>
          <w:color w:val="000000"/>
        </w:rPr>
        <w:t>1. This resolution be placed</w:t>
      </w:r>
      <w:proofErr w:type="gramEnd"/>
      <w:r w:rsidRPr="00C02CF2">
        <w:rPr>
          <w:rFonts w:ascii="Times New Roman" w:eastAsia="Times New Roman" w:hAnsi="Times New Roman" w:cs="Times New Roman"/>
          <w:color w:val="000000"/>
        </w:rPr>
        <w:t xml:space="preserve"> before the Faculty Senate, to solicit the support of other departments that have similar problems with the CSI Library;</w:t>
      </w:r>
    </w:p>
    <w:p w:rsidR="00872E45" w:rsidRPr="00C02CF2" w:rsidRDefault="00872E45" w:rsidP="00872E45">
      <w:pPr>
        <w:spacing w:after="0" w:line="240" w:lineRule="auto"/>
        <w:rPr>
          <w:rFonts w:ascii="Times New Roman" w:eastAsia="Times New Roman" w:hAnsi="Times New Roman" w:cs="Times New Roman"/>
          <w:color w:val="000000"/>
        </w:rPr>
      </w:pPr>
    </w:p>
    <w:p w:rsidR="00872E45" w:rsidRPr="00C02CF2" w:rsidRDefault="00872E45" w:rsidP="00872E45">
      <w:pPr>
        <w:spacing w:after="0" w:line="240" w:lineRule="auto"/>
        <w:rPr>
          <w:rFonts w:ascii="Times New Roman" w:eastAsia="Times New Roman" w:hAnsi="Times New Roman" w:cs="Times New Roman"/>
          <w:color w:val="000000"/>
        </w:rPr>
      </w:pPr>
      <w:r w:rsidRPr="00C02CF2">
        <w:rPr>
          <w:rFonts w:ascii="Times New Roman" w:eastAsia="Times New Roman" w:hAnsi="Times New Roman" w:cs="Times New Roman"/>
          <w:color w:val="000000"/>
        </w:rPr>
        <w:t>2. The CSI Library restore the Cambridge Journals, Cambridge Companions, and Cambridge e-books</w:t>
      </w:r>
      <w:proofErr w:type="gramStart"/>
      <w:r w:rsidRPr="00C02CF2">
        <w:rPr>
          <w:rFonts w:ascii="Times New Roman" w:eastAsia="Times New Roman" w:hAnsi="Times New Roman" w:cs="Times New Roman"/>
          <w:color w:val="000000"/>
        </w:rPr>
        <w:t>;</w:t>
      </w:r>
      <w:proofErr w:type="gramEnd"/>
    </w:p>
    <w:p w:rsidR="00872E45" w:rsidRPr="00C02CF2" w:rsidRDefault="00872E45" w:rsidP="00872E45">
      <w:pPr>
        <w:spacing w:after="0" w:line="240" w:lineRule="auto"/>
        <w:rPr>
          <w:rFonts w:ascii="Times New Roman" w:eastAsia="Times New Roman" w:hAnsi="Times New Roman" w:cs="Times New Roman"/>
          <w:color w:val="000000"/>
        </w:rPr>
      </w:pPr>
    </w:p>
    <w:p w:rsidR="00872E45" w:rsidRPr="00C02CF2" w:rsidRDefault="00872E45" w:rsidP="00872E45">
      <w:pPr>
        <w:spacing w:after="0" w:line="240" w:lineRule="auto"/>
        <w:rPr>
          <w:rFonts w:ascii="Times New Roman" w:eastAsia="Times New Roman" w:hAnsi="Times New Roman" w:cs="Times New Roman"/>
          <w:color w:val="000000"/>
        </w:rPr>
      </w:pPr>
      <w:r w:rsidRPr="00C02CF2">
        <w:rPr>
          <w:rFonts w:ascii="Times New Roman" w:eastAsia="Times New Roman" w:hAnsi="Times New Roman" w:cs="Times New Roman"/>
          <w:color w:val="000000"/>
        </w:rPr>
        <w:t>3. The CSI Library restore the Oxford Journals and the New York Review of Books</w:t>
      </w:r>
      <w:proofErr w:type="gramStart"/>
      <w:r w:rsidRPr="00C02CF2">
        <w:rPr>
          <w:rFonts w:ascii="Times New Roman" w:eastAsia="Times New Roman" w:hAnsi="Times New Roman" w:cs="Times New Roman"/>
          <w:color w:val="000000"/>
        </w:rPr>
        <w:t>;</w:t>
      </w:r>
      <w:proofErr w:type="gramEnd"/>
    </w:p>
    <w:p w:rsidR="00872E45" w:rsidRPr="00C02CF2" w:rsidRDefault="00872E45" w:rsidP="00872E45">
      <w:pPr>
        <w:spacing w:after="0" w:line="240" w:lineRule="auto"/>
        <w:rPr>
          <w:rFonts w:ascii="Times New Roman" w:eastAsia="Times New Roman" w:hAnsi="Times New Roman" w:cs="Times New Roman"/>
          <w:color w:val="000000"/>
        </w:rPr>
      </w:pPr>
    </w:p>
    <w:p w:rsidR="00872E45" w:rsidRPr="00C02CF2" w:rsidRDefault="00872E45" w:rsidP="00872E45">
      <w:pPr>
        <w:spacing w:after="0" w:line="240" w:lineRule="auto"/>
        <w:rPr>
          <w:rFonts w:ascii="Times New Roman" w:eastAsia="Times New Roman" w:hAnsi="Times New Roman" w:cs="Times New Roman"/>
          <w:color w:val="000000"/>
        </w:rPr>
      </w:pPr>
      <w:r w:rsidRPr="00C02CF2">
        <w:rPr>
          <w:rFonts w:ascii="Times New Roman" w:eastAsia="Times New Roman" w:hAnsi="Times New Roman" w:cs="Times New Roman"/>
          <w:color w:val="000000"/>
        </w:rPr>
        <w:t xml:space="preserve">4. The CSI Library maintain the </w:t>
      </w:r>
      <w:proofErr w:type="spellStart"/>
      <w:r w:rsidRPr="00C02CF2">
        <w:rPr>
          <w:rFonts w:ascii="Times New Roman" w:eastAsia="Times New Roman" w:hAnsi="Times New Roman" w:cs="Times New Roman"/>
          <w:color w:val="000000"/>
        </w:rPr>
        <w:t>Kanopy</w:t>
      </w:r>
      <w:proofErr w:type="spellEnd"/>
      <w:r w:rsidRPr="00C02CF2">
        <w:rPr>
          <w:rFonts w:ascii="Times New Roman" w:eastAsia="Times New Roman" w:hAnsi="Times New Roman" w:cs="Times New Roman"/>
          <w:color w:val="000000"/>
        </w:rPr>
        <w:t xml:space="preserve"> database with the full range of titles throughout the year, without making cuts mid-semester</w:t>
      </w:r>
      <w:proofErr w:type="gramStart"/>
      <w:r w:rsidRPr="00C02CF2">
        <w:rPr>
          <w:rFonts w:ascii="Times New Roman" w:eastAsia="Times New Roman" w:hAnsi="Times New Roman" w:cs="Times New Roman"/>
          <w:color w:val="000000"/>
        </w:rPr>
        <w:t>;</w:t>
      </w:r>
      <w:proofErr w:type="gramEnd"/>
    </w:p>
    <w:p w:rsidR="00872E45" w:rsidRPr="00C02CF2" w:rsidRDefault="00872E45" w:rsidP="00872E45">
      <w:pPr>
        <w:spacing w:after="0" w:line="240" w:lineRule="auto"/>
        <w:rPr>
          <w:rFonts w:ascii="Times New Roman" w:eastAsia="Times New Roman" w:hAnsi="Times New Roman" w:cs="Times New Roman"/>
          <w:color w:val="000000"/>
        </w:rPr>
      </w:pPr>
    </w:p>
    <w:p w:rsidR="00872E45" w:rsidRPr="00C02CF2" w:rsidRDefault="00872E45" w:rsidP="00872E45">
      <w:pPr>
        <w:spacing w:after="0" w:line="240" w:lineRule="auto"/>
        <w:rPr>
          <w:rFonts w:ascii="Times New Roman" w:eastAsia="Times New Roman" w:hAnsi="Times New Roman" w:cs="Times New Roman"/>
          <w:color w:val="000000"/>
        </w:rPr>
      </w:pPr>
      <w:r w:rsidRPr="00C02CF2">
        <w:rPr>
          <w:rFonts w:ascii="Times New Roman" w:eastAsia="Times New Roman" w:hAnsi="Times New Roman" w:cs="Times New Roman"/>
          <w:color w:val="000000"/>
        </w:rPr>
        <w:t>5. The CSI Library properly update its catalog so that it deletes items it does not actually own and presents an accurate picture of its real holdings</w:t>
      </w:r>
      <w:proofErr w:type="gramStart"/>
      <w:r w:rsidRPr="00C02CF2">
        <w:rPr>
          <w:rFonts w:ascii="Times New Roman" w:eastAsia="Times New Roman" w:hAnsi="Times New Roman" w:cs="Times New Roman"/>
          <w:color w:val="000000"/>
        </w:rPr>
        <w:t>;</w:t>
      </w:r>
      <w:proofErr w:type="gramEnd"/>
      <w:r w:rsidRPr="00C02CF2">
        <w:rPr>
          <w:rFonts w:ascii="Times New Roman" w:eastAsia="Times New Roman" w:hAnsi="Times New Roman" w:cs="Times New Roman"/>
          <w:color w:val="000000"/>
        </w:rPr>
        <w:br/>
      </w:r>
    </w:p>
    <w:p w:rsidR="00872E45" w:rsidRPr="00C02CF2" w:rsidRDefault="00872E45" w:rsidP="00872E45">
      <w:pPr>
        <w:spacing w:after="0" w:line="240" w:lineRule="auto"/>
        <w:rPr>
          <w:rFonts w:ascii="Times New Roman" w:hAnsi="Times New Roman" w:cs="Times New Roman"/>
        </w:rPr>
      </w:pPr>
      <w:r w:rsidRPr="00C02CF2">
        <w:rPr>
          <w:rFonts w:ascii="Times New Roman" w:eastAsia="Times New Roman" w:hAnsi="Times New Roman" w:cs="Times New Roman"/>
          <w:color w:val="000000"/>
        </w:rPr>
        <w:t>6. The CSI Library’s Liaisons regularly consult with the History Department and other departments during the acquisition process, beyond the limited information sessions of the Library Committee, so the CSI Library makes decisions based on current course and research needs.</w:t>
      </w:r>
    </w:p>
    <w:p w:rsidR="00317930" w:rsidRPr="00C02CF2" w:rsidRDefault="00317930" w:rsidP="00317930">
      <w:pPr>
        <w:spacing w:after="240"/>
        <w:rPr>
          <w:rFonts w:ascii="Times New Roman" w:hAnsi="Times New Roman" w:cs="Times New Roman"/>
          <w:color w:val="000000" w:themeColor="text1"/>
        </w:rPr>
      </w:pPr>
    </w:p>
    <w:p w:rsidR="00304942" w:rsidRPr="00C02CF2" w:rsidRDefault="00304942" w:rsidP="00304942">
      <w:pPr>
        <w:spacing w:after="240"/>
        <w:jc w:val="center"/>
        <w:rPr>
          <w:rFonts w:ascii="Times New Roman" w:hAnsi="Times New Roman" w:cs="Times New Roman"/>
          <w:b/>
          <w:color w:val="000000" w:themeColor="text1"/>
        </w:rPr>
      </w:pPr>
      <w:r w:rsidRPr="00C02CF2">
        <w:rPr>
          <w:rFonts w:ascii="Times New Roman" w:hAnsi="Times New Roman" w:cs="Times New Roman"/>
          <w:b/>
          <w:color w:val="000000" w:themeColor="text1"/>
        </w:rPr>
        <w:t>Appendi</w:t>
      </w:r>
      <w:r w:rsidR="009373D7" w:rsidRPr="00C02CF2">
        <w:rPr>
          <w:rFonts w:ascii="Times New Roman" w:hAnsi="Times New Roman" w:cs="Times New Roman"/>
          <w:b/>
          <w:color w:val="000000" w:themeColor="text1"/>
        </w:rPr>
        <w:t>x I</w:t>
      </w:r>
      <w:r w:rsidRPr="00C02CF2">
        <w:rPr>
          <w:rFonts w:ascii="Times New Roman" w:hAnsi="Times New Roman" w:cs="Times New Roman"/>
          <w:b/>
          <w:color w:val="000000" w:themeColor="text1"/>
        </w:rPr>
        <w:t xml:space="preserve"> 1 </w:t>
      </w:r>
    </w:p>
    <w:p w:rsidR="00304942" w:rsidRPr="00C02CF2" w:rsidRDefault="00304942" w:rsidP="00304942">
      <w:pPr>
        <w:spacing w:after="240"/>
        <w:jc w:val="center"/>
        <w:rPr>
          <w:rFonts w:ascii="Times New Roman" w:hAnsi="Times New Roman" w:cs="Times New Roman"/>
        </w:rPr>
      </w:pPr>
      <w:r w:rsidRPr="00C02CF2">
        <w:rPr>
          <w:rFonts w:ascii="Times New Roman" w:hAnsi="Times New Roman" w:cs="Times New Roman"/>
        </w:rPr>
        <w:t>Academic Technology Committee Report</w:t>
      </w:r>
    </w:p>
    <w:p w:rsidR="00304942" w:rsidRPr="00C02CF2" w:rsidRDefault="00304942" w:rsidP="00304942">
      <w:pPr>
        <w:spacing w:after="240"/>
        <w:jc w:val="center"/>
        <w:rPr>
          <w:rFonts w:ascii="Times New Roman" w:hAnsi="Times New Roman" w:cs="Times New Roman"/>
        </w:rPr>
      </w:pPr>
      <w:r w:rsidRPr="00C02CF2">
        <w:rPr>
          <w:rFonts w:ascii="Times New Roman" w:hAnsi="Times New Roman" w:cs="Times New Roman"/>
          <w:b/>
          <w:color w:val="000000" w:themeColor="text1"/>
        </w:rPr>
        <w:t>(</w:t>
      </w:r>
      <w:r w:rsidRPr="00C02CF2">
        <w:rPr>
          <w:rFonts w:ascii="Times New Roman" w:hAnsi="Times New Roman" w:cs="Times New Roman"/>
        </w:rPr>
        <w:t>14 May 2020)</w:t>
      </w:r>
    </w:p>
    <w:p w:rsidR="00386839" w:rsidRPr="00C02CF2" w:rsidRDefault="00386839" w:rsidP="00386839">
      <w:pPr>
        <w:rPr>
          <w:rFonts w:ascii="Times New Roman" w:hAnsi="Times New Roman" w:cs="Times New Roman"/>
        </w:rPr>
      </w:pPr>
      <w:r w:rsidRPr="00C02CF2">
        <w:rPr>
          <w:rFonts w:ascii="Times New Roman" w:hAnsi="Times New Roman" w:cs="Times New Roman"/>
        </w:rPr>
        <w:t xml:space="preserve">Statement on the Proposal to Increase Enrollment Caps for Courses Offered in Terms Potentially Impacted by COVID-19 </w:t>
      </w:r>
    </w:p>
    <w:p w:rsidR="00386839" w:rsidRPr="00C02CF2" w:rsidRDefault="00386839" w:rsidP="00386839">
      <w:pPr>
        <w:rPr>
          <w:rFonts w:ascii="Times New Roman" w:hAnsi="Times New Roman" w:cs="Times New Roman"/>
        </w:rPr>
      </w:pPr>
      <w:r w:rsidRPr="00C02CF2">
        <w:rPr>
          <w:rFonts w:ascii="Times New Roman" w:hAnsi="Times New Roman" w:cs="Times New Roman"/>
        </w:rPr>
        <w:t xml:space="preserve">In early May 2020, Academic Affairs announced the possibility that the College would respond to budget reductions, in part, by increasing enrollment caps and by combining sections of individual courses. Increasing enrollment caps for courses offered in terms potentially impacted by COVID19, in particular, has severe instructional design and pedagogical implications, and poses serious concerns regarding faculty workload, as outlined below. </w:t>
      </w:r>
    </w:p>
    <w:p w:rsidR="00386839" w:rsidRPr="00C02CF2" w:rsidRDefault="00386839" w:rsidP="00386839">
      <w:pPr>
        <w:rPr>
          <w:rFonts w:ascii="Times New Roman" w:hAnsi="Times New Roman" w:cs="Times New Roman"/>
        </w:rPr>
      </w:pPr>
    </w:p>
    <w:p w:rsidR="00386839" w:rsidRPr="00C02CF2" w:rsidRDefault="00386839" w:rsidP="00386839">
      <w:pPr>
        <w:pStyle w:val="ListParagraph"/>
        <w:numPr>
          <w:ilvl w:val="0"/>
          <w:numId w:val="6"/>
        </w:numPr>
        <w:rPr>
          <w:rFonts w:ascii="Times New Roman" w:hAnsi="Times New Roman" w:cs="Times New Roman"/>
        </w:rPr>
      </w:pPr>
      <w:r w:rsidRPr="00C02CF2">
        <w:rPr>
          <w:rFonts w:ascii="Times New Roman" w:hAnsi="Times New Roman" w:cs="Times New Roman"/>
          <w:u w:val="single"/>
        </w:rPr>
        <w:t>Increasing enrollment caps will impose substantial instructional design and training demands in order to maintain positive learning outcomes</w:t>
      </w:r>
      <w:r w:rsidRPr="00C02CF2">
        <w:rPr>
          <w:rFonts w:ascii="Times New Roman" w:hAnsi="Times New Roman" w:cs="Times New Roman"/>
        </w:rPr>
        <w:t xml:space="preserve"> </w:t>
      </w:r>
    </w:p>
    <w:p w:rsidR="00386839" w:rsidRPr="00C02CF2" w:rsidRDefault="00386839" w:rsidP="00386839">
      <w:pPr>
        <w:rPr>
          <w:rFonts w:ascii="Times New Roman" w:hAnsi="Times New Roman" w:cs="Times New Roman"/>
        </w:rPr>
      </w:pPr>
      <w:r w:rsidRPr="00C02CF2">
        <w:rPr>
          <w:rFonts w:ascii="Times New Roman" w:hAnsi="Times New Roman" w:cs="Times New Roman"/>
        </w:rPr>
        <w:t xml:space="preserve">Distance learning instructional design and training initiatives at the College of Staten Island have undergone rapid and substantial development since our transition to distance learning due to COVID-19 in early March. The Office of Information Technology Services (OITS) and Faculty Center for Professional Development (FCPD) are challenged with not only developing instructional design guidelines for distance learning in these unprecedented conditions, but also with disseminating them in an effective and timely manner to faculty and staff. Indeed, many of the challenges of transitioning to distance learning on which OITS and FCPD are focusing their efforts are precisely those that </w:t>
      </w:r>
      <w:proofErr w:type="gramStart"/>
      <w:r w:rsidRPr="00C02CF2">
        <w:rPr>
          <w:rFonts w:ascii="Times New Roman" w:hAnsi="Times New Roman" w:cs="Times New Roman"/>
        </w:rPr>
        <w:t>would only be exacerbated</w:t>
      </w:r>
      <w:proofErr w:type="gramEnd"/>
      <w:r w:rsidRPr="00C02CF2">
        <w:rPr>
          <w:rFonts w:ascii="Times New Roman" w:hAnsi="Times New Roman" w:cs="Times New Roman"/>
        </w:rPr>
        <w:t xml:space="preserve"> if enrollment caps were to be raised. </w:t>
      </w:r>
      <w:proofErr w:type="gramStart"/>
      <w:r w:rsidRPr="00C02CF2">
        <w:rPr>
          <w:rFonts w:ascii="Times New Roman" w:hAnsi="Times New Roman" w:cs="Times New Roman"/>
        </w:rPr>
        <w:t>Among these challenges are (</w:t>
      </w:r>
      <w:proofErr w:type="spellStart"/>
      <w:r w:rsidRPr="00C02CF2">
        <w:rPr>
          <w:rFonts w:ascii="Times New Roman" w:hAnsi="Times New Roman" w:cs="Times New Roman"/>
        </w:rPr>
        <w:t>i</w:t>
      </w:r>
      <w:proofErr w:type="spellEnd"/>
      <w:r w:rsidRPr="00C02CF2">
        <w:rPr>
          <w:rFonts w:ascii="Times New Roman" w:hAnsi="Times New Roman" w:cs="Times New Roman"/>
        </w:rPr>
        <w:t>) training faculty who have little or no previous experience teaching online or creating remote learning materials; (ii) assisting both students and faculty with limited access to technological resources; (iii) designing effective and fair remote assessments; and (iv) identifying technologically-based solutions to difficulties arising from the absence of in-person interaction and demonstration (particularly in the Arts and Sciences).</w:t>
      </w:r>
      <w:proofErr w:type="gramEnd"/>
      <w:r w:rsidRPr="00C02CF2">
        <w:rPr>
          <w:rFonts w:ascii="Times New Roman" w:hAnsi="Times New Roman" w:cs="Times New Roman"/>
        </w:rPr>
        <w:t xml:space="preserve"> </w:t>
      </w:r>
    </w:p>
    <w:p w:rsidR="00386839" w:rsidRPr="00C02CF2" w:rsidRDefault="00386839" w:rsidP="00386839">
      <w:pPr>
        <w:rPr>
          <w:rFonts w:ascii="Times New Roman" w:hAnsi="Times New Roman" w:cs="Times New Roman"/>
        </w:rPr>
      </w:pPr>
      <w:proofErr w:type="gramStart"/>
      <w:r w:rsidRPr="00C02CF2">
        <w:rPr>
          <w:rFonts w:ascii="Times New Roman" w:hAnsi="Times New Roman" w:cs="Times New Roman"/>
        </w:rPr>
        <w:t>In order to offer distance education courses with higher enrollment caps than those currently implemented, it would be necessary to ensure that (</w:t>
      </w:r>
      <w:proofErr w:type="spellStart"/>
      <w:r w:rsidRPr="00C02CF2">
        <w:rPr>
          <w:rFonts w:ascii="Times New Roman" w:hAnsi="Times New Roman" w:cs="Times New Roman"/>
        </w:rPr>
        <w:t>i</w:t>
      </w:r>
      <w:proofErr w:type="spellEnd"/>
      <w:r w:rsidRPr="00C02CF2">
        <w:rPr>
          <w:rFonts w:ascii="Times New Roman" w:hAnsi="Times New Roman" w:cs="Times New Roman"/>
        </w:rPr>
        <w:t xml:space="preserve">) all faculty are sufficiently trained in creating and implementing sound distance learning pedagogy; (ii) all students are provided tools with which to self-assess their readiness to embark </w:t>
      </w:r>
      <w:r w:rsidRPr="00C02CF2">
        <w:rPr>
          <w:rFonts w:ascii="Times New Roman" w:hAnsi="Times New Roman" w:cs="Times New Roman"/>
        </w:rPr>
        <w:lastRenderedPageBreak/>
        <w:t>on distance learning, and, in turn, identify any areas of concern prior to the start of classes; and (iii) an extensive network, consisting of multiple groups on campus dedicated to optimizing distance education, key faculty mentors (individuals who have worked with the online learning team and/or have successfully taught online in the past), and communities of practice (comprised of all faculty) is well established, such that individuals can access support in any domain of distance education, and to any reasonable extent necessary.</w:t>
      </w:r>
      <w:proofErr w:type="gramEnd"/>
      <w:r w:rsidRPr="00C02CF2">
        <w:rPr>
          <w:rFonts w:ascii="Times New Roman" w:hAnsi="Times New Roman" w:cs="Times New Roman"/>
        </w:rPr>
        <w:t xml:space="preserve"> Failure to fully meet even any one of these conditions would likely result in the rigor and integrity of existing standards of pedagogy being substantially compromised.</w:t>
      </w:r>
    </w:p>
    <w:p w:rsidR="00386839" w:rsidRPr="00C02CF2" w:rsidRDefault="00386839" w:rsidP="00386839">
      <w:pPr>
        <w:rPr>
          <w:rFonts w:ascii="Times New Roman" w:hAnsi="Times New Roman" w:cs="Times New Roman"/>
        </w:rPr>
      </w:pPr>
      <w:r w:rsidRPr="00C02CF2">
        <w:rPr>
          <w:rFonts w:ascii="Times New Roman" w:hAnsi="Times New Roman" w:cs="Times New Roman"/>
        </w:rPr>
        <w:t xml:space="preserve">While numerous and extensive efforts on the part of several groups to satisfy the conditions described above are currently underway, a considerable amount of time will be necessary to fully cultivate and make widely available these support structures, and to evaluate their efficacy in optimizing distance education such that aspects of them can be refined over time. </w:t>
      </w:r>
    </w:p>
    <w:p w:rsidR="00386839" w:rsidRPr="00C02CF2" w:rsidRDefault="00386839" w:rsidP="00386839">
      <w:pPr>
        <w:pStyle w:val="ListParagraph"/>
        <w:numPr>
          <w:ilvl w:val="0"/>
          <w:numId w:val="6"/>
        </w:numPr>
        <w:rPr>
          <w:rFonts w:ascii="Times New Roman" w:hAnsi="Times New Roman" w:cs="Times New Roman"/>
        </w:rPr>
      </w:pPr>
      <w:r w:rsidRPr="00C02CF2">
        <w:rPr>
          <w:rFonts w:ascii="Times New Roman" w:hAnsi="Times New Roman" w:cs="Times New Roman"/>
          <w:u w:val="single"/>
        </w:rPr>
        <w:t>Increasing enrollment caps will result in reduced instructional efficacy and compromised student outcomes</w:t>
      </w:r>
      <w:r w:rsidRPr="00C02CF2">
        <w:rPr>
          <w:rFonts w:ascii="Times New Roman" w:hAnsi="Times New Roman" w:cs="Times New Roman"/>
        </w:rPr>
        <w:t xml:space="preserve"> </w:t>
      </w:r>
    </w:p>
    <w:p w:rsidR="00386839" w:rsidRPr="00C02CF2" w:rsidRDefault="00386839" w:rsidP="00386839">
      <w:pPr>
        <w:rPr>
          <w:rFonts w:ascii="Times New Roman" w:hAnsi="Times New Roman" w:cs="Times New Roman"/>
        </w:rPr>
      </w:pPr>
      <w:r w:rsidRPr="00C02CF2">
        <w:rPr>
          <w:rFonts w:ascii="Times New Roman" w:hAnsi="Times New Roman" w:cs="Times New Roman"/>
        </w:rPr>
        <w:t xml:space="preserve">Maintaining large (rather than small) class sizes, particularly in the context of distance learning, has been demonstrated to result in less pedagogically sound instructional practices, and, in turn, negatively impact instructional efficacy and student outcomes in numerous ways. Research suggests that reduction in class size results in higher pass rates, better retention, and fewer students who ultimately fail or withdraw from courses (Horning, 2007). In the same vein, grade performance </w:t>
      </w:r>
      <w:proofErr w:type="gramStart"/>
      <w:r w:rsidRPr="00C02CF2">
        <w:rPr>
          <w:rFonts w:ascii="Times New Roman" w:hAnsi="Times New Roman" w:cs="Times New Roman"/>
        </w:rPr>
        <w:t>has been shown to be inversely correlated</w:t>
      </w:r>
      <w:proofErr w:type="gramEnd"/>
      <w:r w:rsidRPr="00C02CF2">
        <w:rPr>
          <w:rFonts w:ascii="Times New Roman" w:hAnsi="Times New Roman" w:cs="Times New Roman"/>
        </w:rPr>
        <w:t xml:space="preserve"> with class size (Johnson, 2010). Development of students’ communication skills </w:t>
      </w:r>
      <w:proofErr w:type="gramStart"/>
      <w:r w:rsidRPr="00C02CF2">
        <w:rPr>
          <w:rFonts w:ascii="Times New Roman" w:hAnsi="Times New Roman" w:cs="Times New Roman"/>
        </w:rPr>
        <w:t>has also been demonstrated</w:t>
      </w:r>
      <w:proofErr w:type="gramEnd"/>
      <w:r w:rsidRPr="00C02CF2">
        <w:rPr>
          <w:rFonts w:ascii="Times New Roman" w:hAnsi="Times New Roman" w:cs="Times New Roman"/>
        </w:rPr>
        <w:t xml:space="preserve"> to vary as a function of class size. Individuals in smaller online classes are evidenced to be more cognitively engaged and participative (</w:t>
      </w:r>
      <w:proofErr w:type="spellStart"/>
      <w:r w:rsidRPr="00C02CF2">
        <w:rPr>
          <w:rFonts w:ascii="Times New Roman" w:hAnsi="Times New Roman" w:cs="Times New Roman"/>
        </w:rPr>
        <w:t>Jahang</w:t>
      </w:r>
      <w:proofErr w:type="spellEnd"/>
      <w:r w:rsidRPr="00C02CF2">
        <w:rPr>
          <w:rFonts w:ascii="Times New Roman" w:hAnsi="Times New Roman" w:cs="Times New Roman"/>
        </w:rPr>
        <w:t xml:space="preserve"> et al., 2010) and demonstrate more advanced communication skills (Kim, 2013) than those in larger online classes. With respect to mastery of complex course content, evidence suggests that smaller class sizes facilitate critical thinking and higher order learning (</w:t>
      </w:r>
      <w:proofErr w:type="spellStart"/>
      <w:r w:rsidRPr="00C02CF2">
        <w:rPr>
          <w:rFonts w:ascii="Times New Roman" w:hAnsi="Times New Roman" w:cs="Times New Roman"/>
        </w:rPr>
        <w:t>Maringe</w:t>
      </w:r>
      <w:proofErr w:type="spellEnd"/>
      <w:r w:rsidRPr="00C02CF2">
        <w:rPr>
          <w:rFonts w:ascii="Times New Roman" w:hAnsi="Times New Roman" w:cs="Times New Roman"/>
        </w:rPr>
        <w:t xml:space="preserve"> &amp; Sing, 2014; Walls, 2016). </w:t>
      </w:r>
    </w:p>
    <w:p w:rsidR="00386839" w:rsidRPr="00C02CF2" w:rsidRDefault="00386839" w:rsidP="00386839">
      <w:pPr>
        <w:rPr>
          <w:rFonts w:ascii="Times New Roman" w:hAnsi="Times New Roman" w:cs="Times New Roman"/>
        </w:rPr>
      </w:pPr>
      <w:proofErr w:type="gramStart"/>
      <w:r w:rsidRPr="00C02CF2">
        <w:rPr>
          <w:rFonts w:ascii="Times New Roman" w:hAnsi="Times New Roman" w:cs="Times New Roman"/>
        </w:rPr>
        <w:t>In addition to impacting students’ learning and development outcomes, class size also affects students’ overall experience of the course, with students in larger classes assigning lower ratings of the instructor based on overall effectiveness, level of instructor interactivity, and instructor evaluations of student progress (</w:t>
      </w:r>
      <w:proofErr w:type="spellStart"/>
      <w:r w:rsidRPr="00C02CF2">
        <w:rPr>
          <w:rFonts w:ascii="Times New Roman" w:hAnsi="Times New Roman" w:cs="Times New Roman"/>
        </w:rPr>
        <w:t>Bedard</w:t>
      </w:r>
      <w:proofErr w:type="spellEnd"/>
      <w:r w:rsidRPr="00C02CF2">
        <w:rPr>
          <w:rFonts w:ascii="Times New Roman" w:hAnsi="Times New Roman" w:cs="Times New Roman"/>
        </w:rPr>
        <w:t xml:space="preserve"> &amp; Kuhn, 2008; </w:t>
      </w:r>
      <w:proofErr w:type="spellStart"/>
      <w:r w:rsidRPr="00C02CF2">
        <w:rPr>
          <w:rFonts w:ascii="Times New Roman" w:hAnsi="Times New Roman" w:cs="Times New Roman"/>
        </w:rPr>
        <w:t>Kingma</w:t>
      </w:r>
      <w:proofErr w:type="spellEnd"/>
      <w:r w:rsidRPr="00C02CF2">
        <w:rPr>
          <w:rFonts w:ascii="Times New Roman" w:hAnsi="Times New Roman" w:cs="Times New Roman"/>
        </w:rPr>
        <w:t xml:space="preserve"> &amp; Keefe, 2006; </w:t>
      </w:r>
      <w:proofErr w:type="spellStart"/>
      <w:r w:rsidRPr="00C02CF2">
        <w:rPr>
          <w:rFonts w:ascii="Times New Roman" w:hAnsi="Times New Roman" w:cs="Times New Roman"/>
        </w:rPr>
        <w:t>Lowenthal</w:t>
      </w:r>
      <w:proofErr w:type="spellEnd"/>
      <w:r w:rsidRPr="00C02CF2">
        <w:rPr>
          <w:rFonts w:ascii="Times New Roman" w:hAnsi="Times New Roman" w:cs="Times New Roman"/>
        </w:rPr>
        <w:t xml:space="preserve"> et al., 2019), as well as lower self-reported ratings of learning (Monks &amp; Schmidt, 2011).</w:t>
      </w:r>
      <w:proofErr w:type="gramEnd"/>
      <w:r w:rsidRPr="00C02CF2">
        <w:rPr>
          <w:rFonts w:ascii="Times New Roman" w:hAnsi="Times New Roman" w:cs="Times New Roman"/>
        </w:rPr>
        <w:t xml:space="preserve"> </w:t>
      </w:r>
      <w:r w:rsidRPr="00C02CF2">
        <w:rPr>
          <w:rFonts w:ascii="Times New Roman" w:hAnsi="Times New Roman" w:cs="Times New Roman"/>
          <w:b/>
        </w:rPr>
        <w:t xml:space="preserve">Perhaps most strikingly, the factor of class size disproportionately </w:t>
      </w:r>
      <w:proofErr w:type="gramStart"/>
      <w:r w:rsidRPr="00C02CF2">
        <w:rPr>
          <w:rFonts w:ascii="Times New Roman" w:hAnsi="Times New Roman" w:cs="Times New Roman"/>
          <w:b/>
        </w:rPr>
        <w:t>impacts</w:t>
      </w:r>
      <w:proofErr w:type="gramEnd"/>
      <w:r w:rsidRPr="00C02CF2">
        <w:rPr>
          <w:rFonts w:ascii="Times New Roman" w:hAnsi="Times New Roman" w:cs="Times New Roman"/>
          <w:b/>
        </w:rPr>
        <w:t xml:space="preserve"> the very populations of which the student body at the College of Staten Island is primarily comprised. </w:t>
      </w:r>
      <w:r w:rsidRPr="00C02CF2">
        <w:rPr>
          <w:rFonts w:ascii="Times New Roman" w:hAnsi="Times New Roman" w:cs="Times New Roman"/>
        </w:rPr>
        <w:t xml:space="preserve">While large class sizes negatively affect student grades in general, larger negative effects are observed for first generation college students, Black students, Latino students, international students, low SAT scoring students, lower SES students, and those students who work more hours per week (Beattie &amp; Thiele, 2016; </w:t>
      </w:r>
      <w:proofErr w:type="spellStart"/>
      <w:r w:rsidRPr="00C02CF2">
        <w:rPr>
          <w:rFonts w:ascii="Times New Roman" w:hAnsi="Times New Roman" w:cs="Times New Roman"/>
        </w:rPr>
        <w:t>Diette</w:t>
      </w:r>
      <w:proofErr w:type="spellEnd"/>
      <w:r w:rsidRPr="00C02CF2">
        <w:rPr>
          <w:rFonts w:ascii="Times New Roman" w:hAnsi="Times New Roman" w:cs="Times New Roman"/>
        </w:rPr>
        <w:t xml:space="preserve"> &amp; </w:t>
      </w:r>
      <w:proofErr w:type="spellStart"/>
      <w:r w:rsidRPr="00C02CF2">
        <w:rPr>
          <w:rFonts w:ascii="Times New Roman" w:hAnsi="Times New Roman" w:cs="Times New Roman"/>
        </w:rPr>
        <w:t>Raghav</w:t>
      </w:r>
      <w:proofErr w:type="spellEnd"/>
      <w:r w:rsidRPr="00C02CF2">
        <w:rPr>
          <w:rFonts w:ascii="Times New Roman" w:hAnsi="Times New Roman" w:cs="Times New Roman"/>
        </w:rPr>
        <w:t xml:space="preserve">, 2015). Furthermore, research suggests that in larger classes, first-generation college students, Latino students, </w:t>
      </w:r>
      <w:proofErr w:type="gramStart"/>
      <w:r w:rsidRPr="00C02CF2">
        <w:rPr>
          <w:rFonts w:ascii="Times New Roman" w:hAnsi="Times New Roman" w:cs="Times New Roman"/>
        </w:rPr>
        <w:t>and Black</w:t>
      </w:r>
      <w:proofErr w:type="gramEnd"/>
      <w:r w:rsidRPr="00C02CF2">
        <w:rPr>
          <w:rFonts w:ascii="Times New Roman" w:hAnsi="Times New Roman" w:cs="Times New Roman"/>
        </w:rPr>
        <w:t xml:space="preserve"> students have significantly fewer interactions with professors and peers regarding course content and course-related ideas, and that they are less likely to correspond with professors regarding future career opportunities (Beattie &amp; Thiele, 2016).  </w:t>
      </w:r>
    </w:p>
    <w:p w:rsidR="00386839" w:rsidRPr="00C02CF2" w:rsidRDefault="00386839" w:rsidP="00386839">
      <w:pPr>
        <w:rPr>
          <w:rFonts w:ascii="Times New Roman" w:hAnsi="Times New Roman" w:cs="Times New Roman"/>
        </w:rPr>
      </w:pPr>
      <w:r w:rsidRPr="00C02CF2">
        <w:rPr>
          <w:rFonts w:ascii="Times New Roman" w:hAnsi="Times New Roman" w:cs="Times New Roman"/>
        </w:rPr>
        <w:t xml:space="preserve">It is, perhaps, unsurprising that scores associated student learning outcomes, overall development, and course experience vary inversely with class size, given that at class size increases, faculty are afforded less contact time with individual students and diminished ability to individualize instruction (Ravenna 2012; Taft et al., 2019). In fact, when teaching more than twenty students in a given section, faculty are reported to be more likely to </w:t>
      </w:r>
      <w:proofErr w:type="spellStart"/>
      <w:r w:rsidRPr="00C02CF2">
        <w:rPr>
          <w:rFonts w:ascii="Times New Roman" w:hAnsi="Times New Roman" w:cs="Times New Roman"/>
        </w:rPr>
        <w:t>to</w:t>
      </w:r>
      <w:proofErr w:type="spellEnd"/>
      <w:r w:rsidRPr="00C02CF2">
        <w:rPr>
          <w:rFonts w:ascii="Times New Roman" w:hAnsi="Times New Roman" w:cs="Times New Roman"/>
        </w:rPr>
        <w:t xml:space="preserve"> change their pedagogical practices drastically (from more engaged interaction with students to less individualized interaction) to maintain instructional feasibility (Benton &amp; </w:t>
      </w:r>
      <w:proofErr w:type="spellStart"/>
      <w:r w:rsidRPr="00C02CF2">
        <w:rPr>
          <w:rFonts w:ascii="Times New Roman" w:hAnsi="Times New Roman" w:cs="Times New Roman"/>
        </w:rPr>
        <w:t>Pallett</w:t>
      </w:r>
      <w:proofErr w:type="spellEnd"/>
      <w:r w:rsidRPr="00C02CF2">
        <w:rPr>
          <w:rFonts w:ascii="Times New Roman" w:hAnsi="Times New Roman" w:cs="Times New Roman"/>
        </w:rPr>
        <w:t xml:space="preserve">, 2013; Mandel &amp; </w:t>
      </w:r>
      <w:proofErr w:type="spellStart"/>
      <w:r w:rsidRPr="00C02CF2">
        <w:rPr>
          <w:rFonts w:ascii="Times New Roman" w:hAnsi="Times New Roman" w:cs="Times New Roman"/>
        </w:rPr>
        <w:t>Sussmuth</w:t>
      </w:r>
      <w:proofErr w:type="spellEnd"/>
      <w:r w:rsidRPr="00C02CF2">
        <w:rPr>
          <w:rFonts w:ascii="Times New Roman" w:hAnsi="Times New Roman" w:cs="Times New Roman"/>
        </w:rPr>
        <w:t xml:space="preserve">, 2011). </w:t>
      </w:r>
    </w:p>
    <w:p w:rsidR="00386839" w:rsidRPr="00C02CF2" w:rsidRDefault="00386839" w:rsidP="00386839">
      <w:pPr>
        <w:rPr>
          <w:rFonts w:ascii="Times New Roman" w:hAnsi="Times New Roman" w:cs="Times New Roman"/>
        </w:rPr>
      </w:pPr>
      <w:proofErr w:type="gramStart"/>
      <w:r w:rsidRPr="00C02CF2">
        <w:rPr>
          <w:rFonts w:ascii="Times New Roman" w:hAnsi="Times New Roman" w:cs="Times New Roman"/>
        </w:rPr>
        <w:t>It is not only students and faculty who</w:t>
      </w:r>
      <w:proofErr w:type="gramEnd"/>
      <w:r w:rsidRPr="00C02CF2">
        <w:rPr>
          <w:rFonts w:ascii="Times New Roman" w:hAnsi="Times New Roman" w:cs="Times New Roman"/>
        </w:rPr>
        <w:t xml:space="preserve"> recognize the dangers (at worst) and compromises (at best) associated with large class sizes. Additional support for the implications of class size on quality of instruction is given by the </w:t>
      </w:r>
      <w:r w:rsidRPr="00C02CF2">
        <w:rPr>
          <w:rFonts w:ascii="Times New Roman" w:hAnsi="Times New Roman" w:cs="Times New Roman"/>
        </w:rPr>
        <w:lastRenderedPageBreak/>
        <w:t>scoring system used by the U.S. News and World Report in determining college rankings, in which colleges are awarded credit for undergraduate classes with fewer than twenty students and no credit for classes with enrollment caps over thirty-nine (Morse, Brooks, &amp; Mason, 2018).</w:t>
      </w:r>
    </w:p>
    <w:p w:rsidR="00386839" w:rsidRPr="00C02CF2" w:rsidRDefault="00386839" w:rsidP="00386839">
      <w:pPr>
        <w:rPr>
          <w:rFonts w:ascii="Times New Roman" w:hAnsi="Times New Roman" w:cs="Times New Roman"/>
        </w:rPr>
      </w:pPr>
    </w:p>
    <w:p w:rsidR="00386839" w:rsidRPr="00C02CF2" w:rsidRDefault="00386839" w:rsidP="00386839">
      <w:pPr>
        <w:pStyle w:val="ListParagraph"/>
        <w:numPr>
          <w:ilvl w:val="0"/>
          <w:numId w:val="6"/>
        </w:numPr>
        <w:rPr>
          <w:rFonts w:ascii="Times New Roman" w:hAnsi="Times New Roman" w:cs="Times New Roman"/>
          <w:u w:val="single"/>
        </w:rPr>
      </w:pPr>
      <w:r w:rsidRPr="00C02CF2">
        <w:rPr>
          <w:rFonts w:ascii="Times New Roman" w:hAnsi="Times New Roman" w:cs="Times New Roman"/>
          <w:u w:val="single"/>
        </w:rPr>
        <w:t xml:space="preserve">Increasing enrollment caps without additional support will challenge academic integrity  </w:t>
      </w:r>
    </w:p>
    <w:p w:rsidR="00386839" w:rsidRPr="00C02CF2" w:rsidRDefault="00386839" w:rsidP="00386839">
      <w:pPr>
        <w:rPr>
          <w:rFonts w:ascii="Times New Roman" w:hAnsi="Times New Roman" w:cs="Times New Roman"/>
        </w:rPr>
      </w:pPr>
      <w:r w:rsidRPr="00C02CF2">
        <w:rPr>
          <w:rFonts w:ascii="Times New Roman" w:hAnsi="Times New Roman" w:cs="Times New Roman"/>
        </w:rPr>
        <w:t xml:space="preserve"> Academic integrity requires that we do not tempt students to violate the honor code with easily cheatable tests, or penalize the honest students for their honorable behavior. However, the ease of cheating increases as class sizes increases, and the difficulty of enforcement grows exponentially in an online setting. We cannot attribute these challenges to large class size alone. The online element compounds the issues that large classes already face.  </w:t>
      </w:r>
    </w:p>
    <w:p w:rsidR="00386839" w:rsidRPr="00C02CF2" w:rsidRDefault="00386839" w:rsidP="00386839">
      <w:pPr>
        <w:rPr>
          <w:rFonts w:ascii="Times New Roman" w:hAnsi="Times New Roman" w:cs="Times New Roman"/>
        </w:rPr>
      </w:pPr>
      <w:r w:rsidRPr="00C02CF2">
        <w:rPr>
          <w:rFonts w:ascii="Times New Roman" w:hAnsi="Times New Roman" w:cs="Times New Roman"/>
        </w:rPr>
        <w:t xml:space="preserve">As class sizes increase, coursework will tend </w:t>
      </w:r>
      <w:proofErr w:type="gramStart"/>
      <w:r w:rsidRPr="00C02CF2">
        <w:rPr>
          <w:rFonts w:ascii="Times New Roman" w:hAnsi="Times New Roman" w:cs="Times New Roman"/>
        </w:rPr>
        <w:t>towards more objective questions,</w:t>
      </w:r>
      <w:proofErr w:type="gramEnd"/>
      <w:r w:rsidRPr="00C02CF2">
        <w:rPr>
          <w:rFonts w:ascii="Times New Roman" w:hAnsi="Times New Roman" w:cs="Times New Roman"/>
        </w:rPr>
        <w:t xml:space="preserve"> and less comprehensive review of individual student work (e.g., essays, long answer questions, individual projects). These objective questions </w:t>
      </w:r>
      <w:proofErr w:type="gramStart"/>
      <w:r w:rsidRPr="00C02CF2">
        <w:rPr>
          <w:rFonts w:ascii="Times New Roman" w:hAnsi="Times New Roman" w:cs="Times New Roman"/>
        </w:rPr>
        <w:t>are more easily resolved</w:t>
      </w:r>
      <w:proofErr w:type="gramEnd"/>
      <w:r w:rsidRPr="00C02CF2">
        <w:rPr>
          <w:rFonts w:ascii="Times New Roman" w:hAnsi="Times New Roman" w:cs="Times New Roman"/>
        </w:rPr>
        <w:t xml:space="preserve"> by simple internet queries, using “find” functions among distributed documents, or pooling photographs of test questions into a group document. These methods of cheating are impractical for in-person classes, but extremely viable online. Many of these methods (e.g., shared group documents) become more effective as the pool of cheaters grows. For example, in one study, when given easily </w:t>
      </w:r>
      <w:proofErr w:type="spellStart"/>
      <w:r w:rsidRPr="00C02CF2">
        <w:rPr>
          <w:rFonts w:ascii="Times New Roman" w:hAnsi="Times New Roman" w:cs="Times New Roman"/>
        </w:rPr>
        <w:t>queryable</w:t>
      </w:r>
      <w:proofErr w:type="spellEnd"/>
      <w:r w:rsidRPr="00C02CF2">
        <w:rPr>
          <w:rFonts w:ascii="Times New Roman" w:hAnsi="Times New Roman" w:cs="Times New Roman"/>
        </w:rPr>
        <w:t xml:space="preserve"> vocabulary questions, even with online proctoring technology and honor statement prompts, students grades increased (on average) by 10% (Golden, </w:t>
      </w:r>
      <w:proofErr w:type="spellStart"/>
      <w:r w:rsidRPr="00C02CF2">
        <w:rPr>
          <w:rFonts w:ascii="Times New Roman" w:hAnsi="Times New Roman" w:cs="Times New Roman"/>
        </w:rPr>
        <w:t>Kohlbeck</w:t>
      </w:r>
      <w:proofErr w:type="spellEnd"/>
      <w:r w:rsidRPr="00C02CF2">
        <w:rPr>
          <w:rFonts w:ascii="Times New Roman" w:hAnsi="Times New Roman" w:cs="Times New Roman"/>
        </w:rPr>
        <w:t xml:space="preserve">, 2020). While some attempts can be made to mitigate these problems by raising the costs of online cheating (e.g., manufacturing an abundance of unique problems for each student’s exam, oral exams, eschewing objective questions, etc.), most of them involve additional work per student.  Therefore, raising the course enrollment caps while being online only exacerbates this problem. (1) </w:t>
      </w:r>
    </w:p>
    <w:p w:rsidR="00386839" w:rsidRPr="00C02CF2" w:rsidRDefault="00386839" w:rsidP="00386839">
      <w:pPr>
        <w:rPr>
          <w:rFonts w:ascii="Times New Roman" w:hAnsi="Times New Roman" w:cs="Times New Roman"/>
        </w:rPr>
      </w:pPr>
      <w:r w:rsidRPr="00C02CF2">
        <w:rPr>
          <w:rFonts w:ascii="Times New Roman" w:hAnsi="Times New Roman" w:cs="Times New Roman"/>
        </w:rPr>
        <w:t xml:space="preserve">In addition to challenges in making cheating more difficult, we do not have readily available and equally cost-effective tools with which to identify cheating behavior in an online setting. More importantly, students are aware of that fact. For example, we cannot easily distinguish between a student who has memorized a verbatim correct definition and one who has copy-pasted it from a textbook. There are challenges in even determining if the proper student is actually taking the exam (Rowe, 2004). In less objective questions, one would expect a strong degree of similarity between correct essays, but in an online setting, the amount of guesswork and number of pairwise comparisons faculty must make increases substantially with each additional student. In person, such a distinction can easily be made simply by surveying the classroom, assigning </w:t>
      </w:r>
      <w:proofErr w:type="gramStart"/>
      <w:r w:rsidRPr="00C02CF2">
        <w:rPr>
          <w:rFonts w:ascii="Times New Roman" w:hAnsi="Times New Roman" w:cs="Times New Roman"/>
        </w:rPr>
        <w:t>seating,</w:t>
      </w:r>
      <w:proofErr w:type="gramEnd"/>
      <w:r w:rsidRPr="00C02CF2">
        <w:rPr>
          <w:rFonts w:ascii="Times New Roman" w:hAnsi="Times New Roman" w:cs="Times New Roman"/>
        </w:rPr>
        <w:t xml:space="preserve"> and patrolling during exams. With these measures, the costs for maintaining academic integrity remain relatively constant even for large classes. This is not true for online courses. </w:t>
      </w:r>
    </w:p>
    <w:p w:rsidR="00386839" w:rsidRPr="00C02CF2" w:rsidRDefault="00386839" w:rsidP="00386839">
      <w:pPr>
        <w:rPr>
          <w:rFonts w:ascii="Times New Roman" w:hAnsi="Times New Roman" w:cs="Times New Roman"/>
        </w:rPr>
      </w:pPr>
    </w:p>
    <w:p w:rsidR="00386839" w:rsidRPr="00C02CF2" w:rsidRDefault="00386839" w:rsidP="00386839">
      <w:pPr>
        <w:pStyle w:val="ListParagraph"/>
        <w:numPr>
          <w:ilvl w:val="0"/>
          <w:numId w:val="6"/>
        </w:numPr>
        <w:rPr>
          <w:rFonts w:ascii="Times New Roman" w:hAnsi="Times New Roman" w:cs="Times New Roman"/>
          <w:u w:val="single"/>
        </w:rPr>
      </w:pPr>
      <w:r w:rsidRPr="00C02CF2">
        <w:rPr>
          <w:rFonts w:ascii="Times New Roman" w:hAnsi="Times New Roman" w:cs="Times New Roman"/>
          <w:u w:val="single"/>
        </w:rPr>
        <w:t xml:space="preserve">Increasing enrollment caps will unjustly increase the workload demand on faculty </w:t>
      </w:r>
    </w:p>
    <w:p w:rsidR="00386839" w:rsidRPr="00C02CF2" w:rsidRDefault="00386839" w:rsidP="00386839">
      <w:pPr>
        <w:rPr>
          <w:rFonts w:ascii="Times New Roman" w:hAnsi="Times New Roman" w:cs="Times New Roman"/>
        </w:rPr>
      </w:pPr>
      <w:proofErr w:type="gramStart"/>
      <w:r w:rsidRPr="00C02CF2">
        <w:rPr>
          <w:rFonts w:ascii="Times New Roman" w:hAnsi="Times New Roman" w:cs="Times New Roman"/>
        </w:rPr>
        <w:t xml:space="preserve">Developing and executing online pedagogy is generally acknowledged to be more time-consuming and labor-intensive than doing so for face-to-face instruction (Freeman, 2015; Jones, 2015; </w:t>
      </w:r>
      <w:proofErr w:type="spellStart"/>
      <w:r w:rsidRPr="00C02CF2">
        <w:rPr>
          <w:rFonts w:ascii="Times New Roman" w:hAnsi="Times New Roman" w:cs="Times New Roman"/>
        </w:rPr>
        <w:t>Maringe</w:t>
      </w:r>
      <w:proofErr w:type="spellEnd"/>
      <w:r w:rsidRPr="00C02CF2">
        <w:rPr>
          <w:rFonts w:ascii="Times New Roman" w:hAnsi="Times New Roman" w:cs="Times New Roman"/>
        </w:rPr>
        <w:t xml:space="preserve"> &amp; Sing, 2014; </w:t>
      </w:r>
      <w:proofErr w:type="spellStart"/>
      <w:r w:rsidRPr="00C02CF2">
        <w:rPr>
          <w:rFonts w:ascii="Times New Roman" w:hAnsi="Times New Roman" w:cs="Times New Roman"/>
        </w:rPr>
        <w:t>Mupinga</w:t>
      </w:r>
      <w:proofErr w:type="spellEnd"/>
      <w:r w:rsidRPr="00C02CF2">
        <w:rPr>
          <w:rFonts w:ascii="Times New Roman" w:hAnsi="Times New Roman" w:cs="Times New Roman"/>
        </w:rPr>
        <w:t xml:space="preserve"> &amp; </w:t>
      </w:r>
      <w:proofErr w:type="spellStart"/>
      <w:r w:rsidRPr="00C02CF2">
        <w:rPr>
          <w:rFonts w:ascii="Times New Roman" w:hAnsi="Times New Roman" w:cs="Times New Roman"/>
        </w:rPr>
        <w:t>Maughan</w:t>
      </w:r>
      <w:proofErr w:type="spellEnd"/>
      <w:r w:rsidRPr="00C02CF2">
        <w:rPr>
          <w:rFonts w:ascii="Times New Roman" w:hAnsi="Times New Roman" w:cs="Times New Roman"/>
        </w:rPr>
        <w:t xml:space="preserve">, 2008; Sorensen, 2014; Sword, 2012; Taft et al., 2011; Tomei, 2006; Tynan et al., 2015), with development and execution of online pedagogy being estimated to require 39.9% more time than for face-to-face pedagogy (Finley et al., 2005; </w:t>
      </w:r>
      <w:proofErr w:type="spellStart"/>
      <w:r w:rsidRPr="00C02CF2">
        <w:rPr>
          <w:rFonts w:ascii="Times New Roman" w:hAnsi="Times New Roman" w:cs="Times New Roman"/>
        </w:rPr>
        <w:t>Zuckweiler</w:t>
      </w:r>
      <w:proofErr w:type="spellEnd"/>
      <w:r w:rsidRPr="00C02CF2">
        <w:rPr>
          <w:rFonts w:ascii="Times New Roman" w:hAnsi="Times New Roman" w:cs="Times New Roman"/>
        </w:rPr>
        <w:t xml:space="preserve"> et al., 2004).</w:t>
      </w:r>
      <w:proofErr w:type="gramEnd"/>
      <w:r w:rsidRPr="00C02CF2">
        <w:rPr>
          <w:rFonts w:ascii="Times New Roman" w:hAnsi="Times New Roman" w:cs="Times New Roman"/>
        </w:rPr>
        <w:t xml:space="preserve"> This is recognized </w:t>
      </w:r>
      <w:proofErr w:type="gramStart"/>
      <w:r w:rsidRPr="00C02CF2">
        <w:rPr>
          <w:rFonts w:ascii="Times New Roman" w:hAnsi="Times New Roman" w:cs="Times New Roman"/>
        </w:rPr>
        <w:t>not only by</w:t>
      </w:r>
      <w:proofErr w:type="gramEnd"/>
      <w:r w:rsidRPr="00C02CF2">
        <w:rPr>
          <w:rFonts w:ascii="Times New Roman" w:hAnsi="Times New Roman" w:cs="Times New Roman"/>
        </w:rPr>
        <w:t xml:space="preserve"> researchers, educators, and administrators across fields, but also by the College of Staten Island, itself. </w:t>
      </w:r>
      <w:r w:rsidRPr="00C02CF2">
        <w:rPr>
          <w:rFonts w:ascii="Times New Roman" w:hAnsi="Times New Roman" w:cs="Times New Roman"/>
          <w:b/>
        </w:rPr>
        <w:t>Under</w:t>
      </w:r>
      <w:r w:rsidRPr="00C02CF2">
        <w:rPr>
          <w:rFonts w:ascii="Times New Roman" w:hAnsi="Times New Roman" w:cs="Times New Roman"/>
          <w:b/>
          <w:i/>
        </w:rPr>
        <w:t xml:space="preserve"> typical</w:t>
      </w:r>
      <w:r w:rsidRPr="00C02CF2">
        <w:rPr>
          <w:rFonts w:ascii="Times New Roman" w:hAnsi="Times New Roman" w:cs="Times New Roman"/>
          <w:b/>
        </w:rPr>
        <w:t xml:space="preserve"> circumstances at our College, it </w:t>
      </w:r>
      <w:proofErr w:type="gramStart"/>
      <w:r w:rsidRPr="00C02CF2">
        <w:rPr>
          <w:rFonts w:ascii="Times New Roman" w:hAnsi="Times New Roman" w:cs="Times New Roman"/>
          <w:b/>
        </w:rPr>
        <w:t>is estimated</w:t>
      </w:r>
      <w:proofErr w:type="gramEnd"/>
      <w:r w:rsidRPr="00C02CF2">
        <w:rPr>
          <w:rFonts w:ascii="Times New Roman" w:hAnsi="Times New Roman" w:cs="Times New Roman"/>
          <w:b/>
        </w:rPr>
        <w:t xml:space="preserve"> that optimal development of distance learning curricula for courses</w:t>
      </w:r>
      <w:r w:rsidRPr="00C02CF2">
        <w:rPr>
          <w:rFonts w:ascii="Times New Roman" w:hAnsi="Times New Roman" w:cs="Times New Roman"/>
        </w:rPr>
        <w:t xml:space="preserve"> </w:t>
      </w:r>
      <w:r w:rsidRPr="00C02CF2">
        <w:rPr>
          <w:rFonts w:ascii="Times New Roman" w:hAnsi="Times New Roman" w:cs="Times New Roman"/>
          <w:b/>
        </w:rPr>
        <w:t>already offered in person requires twelve weeks of work alongside an instructional designer, per course,</w:t>
      </w:r>
      <w:r w:rsidRPr="00C02CF2">
        <w:rPr>
          <w:rFonts w:ascii="Times New Roman" w:hAnsi="Times New Roman" w:cs="Times New Roman"/>
        </w:rPr>
        <w:t xml:space="preserve"> as evidenced by protocols and practices of the OITS Online Learning Initiative. It is also the case, historically, that stipends </w:t>
      </w:r>
      <w:proofErr w:type="gramStart"/>
      <w:r w:rsidRPr="00C02CF2">
        <w:rPr>
          <w:rFonts w:ascii="Times New Roman" w:hAnsi="Times New Roman" w:cs="Times New Roman"/>
        </w:rPr>
        <w:t>have been provided</w:t>
      </w:r>
      <w:proofErr w:type="gramEnd"/>
      <w:r w:rsidRPr="00C02CF2">
        <w:rPr>
          <w:rFonts w:ascii="Times New Roman" w:hAnsi="Times New Roman" w:cs="Times New Roman"/>
        </w:rPr>
        <w:t xml:space="preserve"> to faculty who make this investment in developing their online pedagogy. Faculty transitioning to </w:t>
      </w:r>
      <w:r w:rsidRPr="00C02CF2">
        <w:rPr>
          <w:rFonts w:ascii="Times New Roman" w:hAnsi="Times New Roman" w:cs="Times New Roman"/>
        </w:rPr>
        <w:lastRenderedPageBreak/>
        <w:t xml:space="preserve">distance education due to COVID19 are working under circumstances drastically different than those described above; faculty no longer have twelve weeks (2) at their disposal, nor do they have virtually unlimited access to instructional design specialists, nor are they being commensurately compensated for this additional labor. </w:t>
      </w:r>
      <w:proofErr w:type="gramStart"/>
      <w:r w:rsidRPr="00C02CF2">
        <w:rPr>
          <w:rFonts w:ascii="Times New Roman" w:hAnsi="Times New Roman" w:cs="Times New Roman"/>
        </w:rPr>
        <w:t>Considering this from a purely logistical perspective, it is clear that a serious challenge is posed: How can faculty be expected to fit development of distance learning curricula that is expected to take twelve weeks of time with maximal assistance from an instructional design specialist, per course, into the remaining days of the current semester and the one day(3) between the start of the following semester and the beginning of classes offered in that semester?</w:t>
      </w:r>
      <w:proofErr w:type="gramEnd"/>
      <w:r w:rsidRPr="00C02CF2">
        <w:rPr>
          <w:rFonts w:ascii="Times New Roman" w:hAnsi="Times New Roman" w:cs="Times New Roman"/>
        </w:rPr>
        <w:t xml:space="preserve"> Any development of distance learning curricula done outside of these periods would be labor completed outside of full-time faculty’s nine-month contractual obligation, and outside of the semester-based contractual obligation of adjunct faculty. </w:t>
      </w:r>
    </w:p>
    <w:p w:rsidR="00386839" w:rsidRPr="00C02CF2" w:rsidRDefault="00386839" w:rsidP="00386839">
      <w:pPr>
        <w:rPr>
          <w:rFonts w:ascii="Times New Roman" w:hAnsi="Times New Roman" w:cs="Times New Roman"/>
        </w:rPr>
      </w:pPr>
      <w:r w:rsidRPr="00C02CF2">
        <w:rPr>
          <w:rFonts w:ascii="Times New Roman" w:hAnsi="Times New Roman" w:cs="Times New Roman"/>
        </w:rPr>
        <w:t xml:space="preserve">In sum, it is clear that faculty’s workload demand has substantially increased due to the recent transition to distance learning, alone. Based on the implications of distance learning on workload, the literature provides sound and compelling justification for online class sizes </w:t>
      </w:r>
      <w:proofErr w:type="gramStart"/>
      <w:r w:rsidRPr="00C02CF2">
        <w:rPr>
          <w:rFonts w:ascii="Times New Roman" w:hAnsi="Times New Roman" w:cs="Times New Roman"/>
        </w:rPr>
        <w:t>being reduced</w:t>
      </w:r>
      <w:proofErr w:type="gramEnd"/>
      <w:r w:rsidRPr="00C02CF2">
        <w:rPr>
          <w:rFonts w:ascii="Times New Roman" w:hAnsi="Times New Roman" w:cs="Times New Roman"/>
        </w:rPr>
        <w:t xml:space="preserve">. </w:t>
      </w:r>
      <w:proofErr w:type="gramStart"/>
      <w:r w:rsidRPr="00C02CF2">
        <w:rPr>
          <w:rFonts w:ascii="Times New Roman" w:hAnsi="Times New Roman" w:cs="Times New Roman"/>
        </w:rPr>
        <w:t>Instead</w:t>
      </w:r>
      <w:proofErr w:type="gramEnd"/>
      <w:r w:rsidRPr="00C02CF2">
        <w:rPr>
          <w:rFonts w:ascii="Times New Roman" w:hAnsi="Times New Roman" w:cs="Times New Roman"/>
        </w:rPr>
        <w:t xml:space="preserve"> increasing enrollment caps, without reducing faculty’s time-based teaching load, will further exacerbate the issues at hand, resulting in an increase in workload demand far beyond those already introduced by the sudden transition to distance education due to COVID-19. </w:t>
      </w:r>
    </w:p>
    <w:p w:rsidR="00386839" w:rsidRPr="00C02CF2" w:rsidRDefault="00386839" w:rsidP="00386839">
      <w:pPr>
        <w:rPr>
          <w:rFonts w:ascii="Times New Roman" w:hAnsi="Times New Roman" w:cs="Times New Roman"/>
        </w:rPr>
      </w:pPr>
      <w:r w:rsidRPr="00C02CF2">
        <w:rPr>
          <w:rFonts w:ascii="Times New Roman" w:hAnsi="Times New Roman" w:cs="Times New Roman"/>
        </w:rPr>
        <w:t xml:space="preserve">V. Increasing enrollment caps will set a precedent with potentially serious implications </w:t>
      </w:r>
    </w:p>
    <w:p w:rsidR="00386839" w:rsidRPr="00C02CF2" w:rsidRDefault="00386839" w:rsidP="00386839">
      <w:pPr>
        <w:rPr>
          <w:rFonts w:ascii="Times New Roman" w:hAnsi="Times New Roman" w:cs="Times New Roman"/>
        </w:rPr>
      </w:pPr>
      <w:r w:rsidRPr="00C02CF2">
        <w:rPr>
          <w:rFonts w:ascii="Times New Roman" w:hAnsi="Times New Roman" w:cs="Times New Roman"/>
        </w:rPr>
        <w:t xml:space="preserve">Setting a precedent of raising course enrollment caps, particularly in this exceptionally trying climate, is likely to give rise to the misconception that increasing course enrollment caps is a reasonable, viable, and low-risk way of addressing fiscal concerns in the future, despite the extensive literature and experience on the part of both faculty and students demonstrating otherwise.  </w:t>
      </w:r>
    </w:p>
    <w:p w:rsidR="00386839" w:rsidRPr="00C02CF2" w:rsidRDefault="00386839" w:rsidP="00386839">
      <w:pPr>
        <w:rPr>
          <w:rFonts w:ascii="Times New Roman" w:hAnsi="Times New Roman" w:cs="Times New Roman"/>
        </w:rPr>
      </w:pPr>
      <w:proofErr w:type="gramStart"/>
      <w:r w:rsidRPr="00C02CF2">
        <w:rPr>
          <w:rFonts w:ascii="Times New Roman" w:hAnsi="Times New Roman" w:cs="Times New Roman"/>
        </w:rPr>
        <w:t>Furthermore, even if all concerns outlined above were to be addressed (i.e., if faculty received sufficient training in creating and implementing sound distance learning pedagogy; if all students are provided tools with which to self-assess their readiness to embark on distance learning; if sufficiently extensive networks of faculty support were well-established; if solutions to preserving academic integrity and adequate assessment were provided; and if faculty were compensated commensurately for their additional labor), the issue would still remain that there is no policy in place that would effectively reverse this action, preventing revised (increased) enrollment caps from holding, once the existing (and impending) budget crisis has resolved and once distance learning is no longer necessary, and face-to-face learning can commence.</w:t>
      </w:r>
      <w:proofErr w:type="gramEnd"/>
      <w:r w:rsidRPr="00C02CF2">
        <w:rPr>
          <w:rFonts w:ascii="Times New Roman" w:hAnsi="Times New Roman" w:cs="Times New Roman"/>
        </w:rPr>
        <w:t xml:space="preserve"> </w:t>
      </w:r>
    </w:p>
    <w:p w:rsidR="00386839" w:rsidRPr="00C02CF2" w:rsidRDefault="00386839" w:rsidP="00386839">
      <w:pPr>
        <w:rPr>
          <w:rFonts w:ascii="Times New Roman" w:hAnsi="Times New Roman" w:cs="Times New Roman"/>
        </w:rPr>
      </w:pPr>
      <w:r w:rsidRPr="00C02CF2">
        <w:rPr>
          <w:rFonts w:ascii="Times New Roman" w:hAnsi="Times New Roman" w:cs="Times New Roman"/>
        </w:rPr>
        <w:t xml:space="preserve">In summary, the repercussions of adopting increased course enrollment caps are likely to be numerous, severe, and far-reaching, having the realistic potential to negatively </w:t>
      </w:r>
      <w:proofErr w:type="gramStart"/>
      <w:r w:rsidRPr="00C02CF2">
        <w:rPr>
          <w:rFonts w:ascii="Times New Roman" w:hAnsi="Times New Roman" w:cs="Times New Roman"/>
        </w:rPr>
        <w:t>impact</w:t>
      </w:r>
      <w:proofErr w:type="gramEnd"/>
      <w:r w:rsidRPr="00C02CF2">
        <w:rPr>
          <w:rFonts w:ascii="Times New Roman" w:hAnsi="Times New Roman" w:cs="Times New Roman"/>
        </w:rPr>
        <w:t xml:space="preserve"> students, faculty, and the College at large. We request that these repercussions </w:t>
      </w:r>
      <w:proofErr w:type="gramStart"/>
      <w:r w:rsidRPr="00C02CF2">
        <w:rPr>
          <w:rFonts w:ascii="Times New Roman" w:hAnsi="Times New Roman" w:cs="Times New Roman"/>
        </w:rPr>
        <w:t>be taken</w:t>
      </w:r>
      <w:proofErr w:type="gramEnd"/>
      <w:r w:rsidRPr="00C02CF2">
        <w:rPr>
          <w:rFonts w:ascii="Times New Roman" w:hAnsi="Times New Roman" w:cs="Times New Roman"/>
        </w:rPr>
        <w:t xml:space="preserve"> into serious consideration when proposing ways in which to address the budgetary concerns of the College. </w:t>
      </w:r>
    </w:p>
    <w:p w:rsidR="00386839" w:rsidRPr="00C02CF2" w:rsidRDefault="00386839" w:rsidP="00386839">
      <w:pPr>
        <w:rPr>
          <w:rFonts w:ascii="Times New Roman" w:hAnsi="Times New Roman" w:cs="Times New Roman"/>
        </w:rPr>
      </w:pPr>
      <w:r w:rsidRPr="00C02CF2">
        <w:rPr>
          <w:rFonts w:ascii="Times New Roman" w:hAnsi="Times New Roman" w:cs="Times New Roman"/>
        </w:rPr>
        <w:t xml:space="preserve"> </w:t>
      </w:r>
    </w:p>
    <w:p w:rsidR="00386839" w:rsidRPr="00C02CF2" w:rsidRDefault="00386839" w:rsidP="00386839">
      <w:pPr>
        <w:rPr>
          <w:rFonts w:ascii="Times New Roman" w:hAnsi="Times New Roman" w:cs="Times New Roman"/>
        </w:rPr>
      </w:pPr>
      <w:r w:rsidRPr="00C02CF2">
        <w:rPr>
          <w:rFonts w:ascii="Times New Roman" w:hAnsi="Times New Roman" w:cs="Times New Roman"/>
        </w:rPr>
        <w:t>Endnotes:</w:t>
      </w:r>
    </w:p>
    <w:p w:rsidR="00386839" w:rsidRPr="00C02CF2" w:rsidRDefault="00386839" w:rsidP="00386839">
      <w:pPr>
        <w:pStyle w:val="Footer"/>
        <w:rPr>
          <w:rFonts w:ascii="Times New Roman" w:hAnsi="Times New Roman" w:cs="Times New Roman"/>
        </w:rPr>
      </w:pPr>
      <w:r w:rsidRPr="00C02CF2">
        <w:rPr>
          <w:rFonts w:ascii="Times New Roman" w:hAnsi="Times New Roman" w:cs="Times New Roman"/>
        </w:rPr>
        <w:t>1 We note that there are some private solutions offered by publishers, but this simply offsets the cost directly onto the students, many of whom are fiscally constrained</w:t>
      </w:r>
    </w:p>
    <w:p w:rsidR="00386839" w:rsidRPr="00C02CF2" w:rsidRDefault="00386839" w:rsidP="00386839">
      <w:pPr>
        <w:pStyle w:val="Footer"/>
        <w:rPr>
          <w:rFonts w:ascii="Times New Roman" w:hAnsi="Times New Roman" w:cs="Times New Roman"/>
        </w:rPr>
      </w:pPr>
    </w:p>
    <w:p w:rsidR="00386839" w:rsidRPr="00C02CF2" w:rsidRDefault="00386839" w:rsidP="00386839">
      <w:pPr>
        <w:pStyle w:val="Footer"/>
        <w:rPr>
          <w:rFonts w:ascii="Times New Roman" w:hAnsi="Times New Roman" w:cs="Times New Roman"/>
        </w:rPr>
      </w:pPr>
      <w:proofErr w:type="gramStart"/>
      <w:r w:rsidRPr="00C02CF2">
        <w:rPr>
          <w:rFonts w:ascii="Times New Roman" w:hAnsi="Times New Roman" w:cs="Times New Roman"/>
        </w:rPr>
        <w:t>2 At an absolute minimum;</w:t>
      </w:r>
      <w:proofErr w:type="gramEnd"/>
      <w:r w:rsidRPr="00C02CF2">
        <w:rPr>
          <w:rFonts w:ascii="Times New Roman" w:hAnsi="Times New Roman" w:cs="Times New Roman"/>
        </w:rPr>
        <w:t xml:space="preserve"> distance learning curriculum development is expected to be even more time-consuming and labor-intensive for faculty who have never previously taught their current classes in person.</w:t>
      </w:r>
    </w:p>
    <w:p w:rsidR="00386839" w:rsidRPr="00C02CF2" w:rsidRDefault="00386839" w:rsidP="00386839">
      <w:pPr>
        <w:pStyle w:val="Footer"/>
        <w:rPr>
          <w:rFonts w:ascii="Times New Roman" w:hAnsi="Times New Roman" w:cs="Times New Roman"/>
        </w:rPr>
      </w:pPr>
      <w:r w:rsidRPr="00C02CF2">
        <w:rPr>
          <w:rFonts w:ascii="Times New Roman" w:hAnsi="Times New Roman" w:cs="Times New Roman"/>
        </w:rPr>
        <w:t xml:space="preserve"> </w:t>
      </w:r>
    </w:p>
    <w:p w:rsidR="00386839" w:rsidRPr="00C02CF2" w:rsidRDefault="00386839" w:rsidP="00386839">
      <w:pPr>
        <w:pStyle w:val="Footer"/>
        <w:rPr>
          <w:rFonts w:ascii="Times New Roman" w:hAnsi="Times New Roman" w:cs="Times New Roman"/>
        </w:rPr>
      </w:pPr>
      <w:r w:rsidRPr="00C02CF2">
        <w:rPr>
          <w:rFonts w:ascii="Times New Roman" w:hAnsi="Times New Roman" w:cs="Times New Roman"/>
        </w:rPr>
        <w:t xml:space="preserve"> 3 In the case of </w:t>
      </w:r>
      <w:proofErr w:type="gramStart"/>
      <w:r w:rsidRPr="00C02CF2">
        <w:rPr>
          <w:rFonts w:ascii="Times New Roman" w:hAnsi="Times New Roman" w:cs="Times New Roman"/>
        </w:rPr>
        <w:t>Fall</w:t>
      </w:r>
      <w:proofErr w:type="gramEnd"/>
      <w:r w:rsidRPr="00C02CF2">
        <w:rPr>
          <w:rFonts w:ascii="Times New Roman" w:hAnsi="Times New Roman" w:cs="Times New Roman"/>
        </w:rPr>
        <w:t xml:space="preserve"> 2020, for which the semester begins on August 25 and classes begin on August 26</w:t>
      </w:r>
    </w:p>
    <w:p w:rsidR="00386839" w:rsidRPr="00C02CF2" w:rsidRDefault="00386839" w:rsidP="00386839">
      <w:pPr>
        <w:rPr>
          <w:rFonts w:ascii="Times New Roman" w:hAnsi="Times New Roman" w:cs="Times New Roman"/>
        </w:rPr>
      </w:pPr>
    </w:p>
    <w:p w:rsidR="00465C37" w:rsidRPr="00C02CF2" w:rsidRDefault="00465C37" w:rsidP="00386839">
      <w:pPr>
        <w:rPr>
          <w:rFonts w:ascii="Times New Roman" w:hAnsi="Times New Roman" w:cs="Times New Roman"/>
        </w:rPr>
      </w:pPr>
    </w:p>
    <w:p w:rsidR="00465C37" w:rsidRPr="00C02CF2" w:rsidRDefault="00465C37" w:rsidP="00386839">
      <w:pPr>
        <w:rPr>
          <w:rFonts w:ascii="Times New Roman" w:hAnsi="Times New Roman" w:cs="Times New Roman"/>
        </w:rPr>
      </w:pPr>
    </w:p>
    <w:p w:rsidR="00386839" w:rsidRPr="00C02CF2" w:rsidRDefault="00386839" w:rsidP="00386839">
      <w:pPr>
        <w:rPr>
          <w:rFonts w:ascii="Times New Roman" w:hAnsi="Times New Roman" w:cs="Times New Roman"/>
        </w:rPr>
      </w:pPr>
      <w:r w:rsidRPr="00C02CF2">
        <w:rPr>
          <w:rFonts w:ascii="Times New Roman" w:hAnsi="Times New Roman" w:cs="Times New Roman"/>
        </w:rPr>
        <w:t xml:space="preserve">References: </w:t>
      </w:r>
    </w:p>
    <w:p w:rsidR="00386839" w:rsidRPr="00C02CF2" w:rsidRDefault="00386839" w:rsidP="00386839">
      <w:pPr>
        <w:rPr>
          <w:rFonts w:ascii="Times New Roman" w:hAnsi="Times New Roman" w:cs="Times New Roman"/>
        </w:rPr>
      </w:pPr>
      <w:r w:rsidRPr="00C02CF2">
        <w:rPr>
          <w:rFonts w:ascii="Times New Roman" w:hAnsi="Times New Roman" w:cs="Times New Roman"/>
        </w:rPr>
        <w:t xml:space="preserve"> </w:t>
      </w:r>
    </w:p>
    <w:p w:rsidR="00386839" w:rsidRPr="00C02CF2" w:rsidRDefault="00386839" w:rsidP="00386839">
      <w:pPr>
        <w:rPr>
          <w:rFonts w:ascii="Times New Roman" w:hAnsi="Times New Roman" w:cs="Times New Roman"/>
        </w:rPr>
      </w:pPr>
      <w:r w:rsidRPr="00C02CF2">
        <w:rPr>
          <w:rFonts w:ascii="Times New Roman" w:hAnsi="Times New Roman" w:cs="Times New Roman"/>
        </w:rPr>
        <w:t xml:space="preserve">Beattie, I. R. &amp; Thiele, M. (2016). </w:t>
      </w:r>
      <w:proofErr w:type="gramStart"/>
      <w:r w:rsidRPr="00C02CF2">
        <w:rPr>
          <w:rFonts w:ascii="Times New Roman" w:hAnsi="Times New Roman" w:cs="Times New Roman"/>
        </w:rPr>
        <w:t>Connecting in class?</w:t>
      </w:r>
      <w:proofErr w:type="gramEnd"/>
      <w:r w:rsidRPr="00C02CF2">
        <w:rPr>
          <w:rFonts w:ascii="Times New Roman" w:hAnsi="Times New Roman" w:cs="Times New Roman"/>
        </w:rPr>
        <w:t xml:space="preserve"> College class size and inequality in academic social capital. The Jour</w:t>
      </w:r>
      <w:r w:rsidR="009373D7" w:rsidRPr="00C02CF2">
        <w:rPr>
          <w:rFonts w:ascii="Times New Roman" w:hAnsi="Times New Roman" w:cs="Times New Roman"/>
        </w:rPr>
        <w:t xml:space="preserve">nal of Higher Education, 87(3) </w:t>
      </w:r>
    </w:p>
    <w:p w:rsidR="00386839" w:rsidRPr="00C02CF2" w:rsidRDefault="00386839" w:rsidP="00386839">
      <w:pPr>
        <w:rPr>
          <w:rFonts w:ascii="Times New Roman" w:hAnsi="Times New Roman" w:cs="Times New Roman"/>
        </w:rPr>
      </w:pPr>
      <w:proofErr w:type="spellStart"/>
      <w:r w:rsidRPr="00C02CF2">
        <w:rPr>
          <w:rFonts w:ascii="Times New Roman" w:hAnsi="Times New Roman" w:cs="Times New Roman"/>
        </w:rPr>
        <w:t>Bedard</w:t>
      </w:r>
      <w:proofErr w:type="spellEnd"/>
      <w:r w:rsidRPr="00C02CF2">
        <w:rPr>
          <w:rFonts w:ascii="Times New Roman" w:hAnsi="Times New Roman" w:cs="Times New Roman"/>
        </w:rPr>
        <w:t>, K., &amp; Kuhn, P. (2008). Where class size really matters: Class size and student ratings of instructor effectiveness. Economi</w:t>
      </w:r>
      <w:r w:rsidR="009373D7" w:rsidRPr="00C02CF2">
        <w:rPr>
          <w:rFonts w:ascii="Times New Roman" w:hAnsi="Times New Roman" w:cs="Times New Roman"/>
        </w:rPr>
        <w:t xml:space="preserve">cs of Education Review, 27(3). </w:t>
      </w:r>
    </w:p>
    <w:p w:rsidR="00386839" w:rsidRPr="00C02CF2" w:rsidRDefault="00386839" w:rsidP="00386839">
      <w:pPr>
        <w:rPr>
          <w:rFonts w:ascii="Times New Roman" w:hAnsi="Times New Roman" w:cs="Times New Roman"/>
        </w:rPr>
      </w:pPr>
      <w:r w:rsidRPr="00C02CF2">
        <w:rPr>
          <w:rFonts w:ascii="Times New Roman" w:hAnsi="Times New Roman" w:cs="Times New Roman"/>
        </w:rPr>
        <w:t xml:space="preserve">Benton, S. L., &amp; </w:t>
      </w:r>
      <w:proofErr w:type="spellStart"/>
      <w:r w:rsidRPr="00C02CF2">
        <w:rPr>
          <w:rFonts w:ascii="Times New Roman" w:hAnsi="Times New Roman" w:cs="Times New Roman"/>
        </w:rPr>
        <w:t>Pallett</w:t>
      </w:r>
      <w:proofErr w:type="spellEnd"/>
      <w:r w:rsidRPr="00C02CF2">
        <w:rPr>
          <w:rFonts w:ascii="Times New Roman" w:hAnsi="Times New Roman" w:cs="Times New Roman"/>
        </w:rPr>
        <w:t>, W. H. (2013, January). Class size matters. Inside Higher Educatio</w:t>
      </w:r>
      <w:r w:rsidR="009373D7" w:rsidRPr="00C02CF2">
        <w:rPr>
          <w:rFonts w:ascii="Times New Roman" w:hAnsi="Times New Roman" w:cs="Times New Roman"/>
        </w:rPr>
        <w:t xml:space="preserve">n. </w:t>
      </w:r>
    </w:p>
    <w:p w:rsidR="00386839" w:rsidRPr="00C02CF2" w:rsidRDefault="00386839" w:rsidP="00386839">
      <w:pPr>
        <w:rPr>
          <w:rFonts w:ascii="Times New Roman" w:hAnsi="Times New Roman" w:cs="Times New Roman"/>
        </w:rPr>
      </w:pPr>
      <w:proofErr w:type="spellStart"/>
      <w:r w:rsidRPr="00C02CF2">
        <w:rPr>
          <w:rFonts w:ascii="Times New Roman" w:hAnsi="Times New Roman" w:cs="Times New Roman"/>
        </w:rPr>
        <w:t>Diette</w:t>
      </w:r>
      <w:proofErr w:type="spellEnd"/>
      <w:r w:rsidRPr="00C02CF2">
        <w:rPr>
          <w:rFonts w:ascii="Times New Roman" w:hAnsi="Times New Roman" w:cs="Times New Roman"/>
        </w:rPr>
        <w:t xml:space="preserve">, T. M., &amp; </w:t>
      </w:r>
      <w:proofErr w:type="spellStart"/>
      <w:r w:rsidRPr="00C02CF2">
        <w:rPr>
          <w:rFonts w:ascii="Times New Roman" w:hAnsi="Times New Roman" w:cs="Times New Roman"/>
        </w:rPr>
        <w:t>Raghav</w:t>
      </w:r>
      <w:proofErr w:type="spellEnd"/>
      <w:r w:rsidRPr="00C02CF2">
        <w:rPr>
          <w:rFonts w:ascii="Times New Roman" w:hAnsi="Times New Roman" w:cs="Times New Roman"/>
        </w:rPr>
        <w:t>, M. (2015). Class size matters: Heterogeneous effects of larger classes on college student learning. Eastern Eco</w:t>
      </w:r>
      <w:r w:rsidR="009373D7" w:rsidRPr="00C02CF2">
        <w:rPr>
          <w:rFonts w:ascii="Times New Roman" w:hAnsi="Times New Roman" w:cs="Times New Roman"/>
        </w:rPr>
        <w:t xml:space="preserve">nomic Journal, 41(2), 273-283. </w:t>
      </w:r>
    </w:p>
    <w:p w:rsidR="00386839" w:rsidRPr="00C02CF2" w:rsidRDefault="00386839" w:rsidP="00386839">
      <w:pPr>
        <w:rPr>
          <w:rFonts w:ascii="Times New Roman" w:hAnsi="Times New Roman" w:cs="Times New Roman"/>
        </w:rPr>
      </w:pPr>
      <w:r w:rsidRPr="00C02CF2">
        <w:rPr>
          <w:rFonts w:ascii="Times New Roman" w:hAnsi="Times New Roman" w:cs="Times New Roman"/>
        </w:rPr>
        <w:t xml:space="preserve">Finley, D. L., </w:t>
      </w:r>
      <w:proofErr w:type="spellStart"/>
      <w:r w:rsidRPr="00C02CF2">
        <w:rPr>
          <w:rFonts w:ascii="Times New Roman" w:hAnsi="Times New Roman" w:cs="Times New Roman"/>
        </w:rPr>
        <w:t>Brothen</w:t>
      </w:r>
      <w:proofErr w:type="spellEnd"/>
      <w:r w:rsidRPr="00C02CF2">
        <w:rPr>
          <w:rFonts w:ascii="Times New Roman" w:hAnsi="Times New Roman" w:cs="Times New Roman"/>
        </w:rPr>
        <w:t xml:space="preserve">, T., &amp; </w:t>
      </w:r>
      <w:proofErr w:type="spellStart"/>
      <w:r w:rsidRPr="00C02CF2">
        <w:rPr>
          <w:rFonts w:ascii="Times New Roman" w:hAnsi="Times New Roman" w:cs="Times New Roman"/>
        </w:rPr>
        <w:t>Froman</w:t>
      </w:r>
      <w:proofErr w:type="spellEnd"/>
      <w:r w:rsidRPr="00C02CF2">
        <w:rPr>
          <w:rFonts w:ascii="Times New Roman" w:hAnsi="Times New Roman" w:cs="Times New Roman"/>
        </w:rPr>
        <w:t>, R. (20</w:t>
      </w:r>
      <w:r w:rsidR="009373D7" w:rsidRPr="00C02CF2">
        <w:rPr>
          <w:rFonts w:ascii="Times New Roman" w:hAnsi="Times New Roman" w:cs="Times New Roman"/>
        </w:rPr>
        <w:t xml:space="preserve">05). Online course management. </w:t>
      </w:r>
    </w:p>
    <w:p w:rsidR="00386839" w:rsidRPr="00C02CF2" w:rsidRDefault="00386839" w:rsidP="00386839">
      <w:pPr>
        <w:rPr>
          <w:rFonts w:ascii="Times New Roman" w:hAnsi="Times New Roman" w:cs="Times New Roman"/>
        </w:rPr>
      </w:pPr>
      <w:r w:rsidRPr="00C02CF2">
        <w:rPr>
          <w:rFonts w:ascii="Times New Roman" w:hAnsi="Times New Roman" w:cs="Times New Roman"/>
        </w:rPr>
        <w:t>Freeman, L. A. (2015). Instructor time requirements to develop and teach online courses. Online Journal of Distance L</w:t>
      </w:r>
      <w:r w:rsidR="009373D7" w:rsidRPr="00C02CF2">
        <w:rPr>
          <w:rFonts w:ascii="Times New Roman" w:hAnsi="Times New Roman" w:cs="Times New Roman"/>
        </w:rPr>
        <w:t xml:space="preserve">earning Administration, 18(1). </w:t>
      </w:r>
    </w:p>
    <w:p w:rsidR="00386839" w:rsidRPr="00C02CF2" w:rsidRDefault="00386839" w:rsidP="00386839">
      <w:pPr>
        <w:rPr>
          <w:rFonts w:ascii="Times New Roman" w:hAnsi="Times New Roman" w:cs="Times New Roman"/>
        </w:rPr>
      </w:pPr>
      <w:r w:rsidRPr="00C02CF2">
        <w:rPr>
          <w:rFonts w:ascii="Times New Roman" w:hAnsi="Times New Roman" w:cs="Times New Roman"/>
        </w:rPr>
        <w:t xml:space="preserve">Golden, J., &amp; </w:t>
      </w:r>
      <w:proofErr w:type="spellStart"/>
      <w:r w:rsidRPr="00C02CF2">
        <w:rPr>
          <w:rFonts w:ascii="Times New Roman" w:hAnsi="Times New Roman" w:cs="Times New Roman"/>
        </w:rPr>
        <w:t>Kohlbeck</w:t>
      </w:r>
      <w:proofErr w:type="spellEnd"/>
      <w:r w:rsidRPr="00C02CF2">
        <w:rPr>
          <w:rFonts w:ascii="Times New Roman" w:hAnsi="Times New Roman" w:cs="Times New Roman"/>
        </w:rPr>
        <w:t>, M. (2020). Addressing cheating when using test bank questions in online Classes. Journal of</w:t>
      </w:r>
      <w:r w:rsidR="009373D7" w:rsidRPr="00C02CF2">
        <w:rPr>
          <w:rFonts w:ascii="Times New Roman" w:hAnsi="Times New Roman" w:cs="Times New Roman"/>
        </w:rPr>
        <w:t xml:space="preserve"> Accounting Education, 100671. </w:t>
      </w:r>
    </w:p>
    <w:p w:rsidR="00386839" w:rsidRPr="00C02CF2" w:rsidRDefault="00386839" w:rsidP="00386839">
      <w:pPr>
        <w:rPr>
          <w:rFonts w:ascii="Times New Roman" w:hAnsi="Times New Roman" w:cs="Times New Roman"/>
        </w:rPr>
      </w:pPr>
      <w:r w:rsidRPr="00C02CF2">
        <w:rPr>
          <w:rFonts w:ascii="Times New Roman" w:hAnsi="Times New Roman" w:cs="Times New Roman"/>
        </w:rPr>
        <w:t xml:space="preserve">Horning, A. (2007). The definitive article on class size. WPA, Writing Program Administration. Councils of Writing Program Administrators. Retrieved from http://wpacouncil. </w:t>
      </w:r>
      <w:proofErr w:type="gramStart"/>
      <w:r w:rsidRPr="00C02CF2">
        <w:rPr>
          <w:rFonts w:ascii="Times New Roman" w:hAnsi="Times New Roman" w:cs="Times New Roman"/>
        </w:rPr>
        <w:t>org/arch</w:t>
      </w:r>
      <w:r w:rsidR="009373D7" w:rsidRPr="00C02CF2">
        <w:rPr>
          <w:rFonts w:ascii="Times New Roman" w:hAnsi="Times New Roman" w:cs="Times New Roman"/>
        </w:rPr>
        <w:t>ives/31n1-2/31n1</w:t>
      </w:r>
      <w:proofErr w:type="gramEnd"/>
      <w:r w:rsidR="009373D7" w:rsidRPr="00C02CF2">
        <w:rPr>
          <w:rFonts w:ascii="Times New Roman" w:hAnsi="Times New Roman" w:cs="Times New Roman"/>
        </w:rPr>
        <w:t xml:space="preserve">- 2horning.pdf </w:t>
      </w:r>
    </w:p>
    <w:p w:rsidR="00386839" w:rsidRPr="00C02CF2" w:rsidRDefault="00386839" w:rsidP="00386839">
      <w:pPr>
        <w:rPr>
          <w:rFonts w:ascii="Times New Roman" w:hAnsi="Times New Roman" w:cs="Times New Roman"/>
        </w:rPr>
      </w:pPr>
      <w:proofErr w:type="spellStart"/>
      <w:r w:rsidRPr="00C02CF2">
        <w:rPr>
          <w:rFonts w:ascii="Times New Roman" w:hAnsi="Times New Roman" w:cs="Times New Roman"/>
        </w:rPr>
        <w:t>Jahang</w:t>
      </w:r>
      <w:proofErr w:type="spellEnd"/>
      <w:r w:rsidRPr="00C02CF2">
        <w:rPr>
          <w:rFonts w:ascii="Times New Roman" w:hAnsi="Times New Roman" w:cs="Times New Roman"/>
        </w:rPr>
        <w:t>, N., Nielsen, W., &amp; Chan, E. (2010). Collaborative learning in an online course: A comparison of communication patterns in small and whole group activities. Journal</w:t>
      </w:r>
      <w:r w:rsidR="009373D7" w:rsidRPr="00C02CF2">
        <w:rPr>
          <w:rFonts w:ascii="Times New Roman" w:hAnsi="Times New Roman" w:cs="Times New Roman"/>
        </w:rPr>
        <w:t xml:space="preserve"> of Distance Education, 24(2). </w:t>
      </w:r>
    </w:p>
    <w:p w:rsidR="00386839" w:rsidRPr="00C02CF2" w:rsidRDefault="00386839" w:rsidP="00386839">
      <w:pPr>
        <w:rPr>
          <w:rFonts w:ascii="Times New Roman" w:hAnsi="Times New Roman" w:cs="Times New Roman"/>
        </w:rPr>
      </w:pPr>
      <w:r w:rsidRPr="00C02CF2">
        <w:rPr>
          <w:rFonts w:ascii="Times New Roman" w:hAnsi="Times New Roman" w:cs="Times New Roman"/>
        </w:rPr>
        <w:t xml:space="preserve">Johnson, I. (2010). Class size and student performance at a public research university: A </w:t>
      </w:r>
      <w:proofErr w:type="gramStart"/>
      <w:r w:rsidRPr="00C02CF2">
        <w:rPr>
          <w:rFonts w:ascii="Times New Roman" w:hAnsi="Times New Roman" w:cs="Times New Roman"/>
        </w:rPr>
        <w:t>cross classified</w:t>
      </w:r>
      <w:proofErr w:type="gramEnd"/>
      <w:r w:rsidRPr="00C02CF2">
        <w:rPr>
          <w:rFonts w:ascii="Times New Roman" w:hAnsi="Times New Roman" w:cs="Times New Roman"/>
        </w:rPr>
        <w:t xml:space="preserve"> model. Resea</w:t>
      </w:r>
      <w:r w:rsidR="009373D7" w:rsidRPr="00C02CF2">
        <w:rPr>
          <w:rFonts w:ascii="Times New Roman" w:hAnsi="Times New Roman" w:cs="Times New Roman"/>
        </w:rPr>
        <w:t xml:space="preserve">rch in Higher Education, 51(8) </w:t>
      </w:r>
    </w:p>
    <w:p w:rsidR="00386839" w:rsidRPr="00C02CF2" w:rsidRDefault="00386839" w:rsidP="00386839">
      <w:pPr>
        <w:rPr>
          <w:rFonts w:ascii="Times New Roman" w:hAnsi="Times New Roman" w:cs="Times New Roman"/>
        </w:rPr>
      </w:pPr>
      <w:r w:rsidRPr="00C02CF2">
        <w:rPr>
          <w:rFonts w:ascii="Times New Roman" w:hAnsi="Times New Roman" w:cs="Times New Roman"/>
        </w:rPr>
        <w:t>Jones, S. H. (2015). Benefits and challenges of online education for clinical social work: Three examples. Clinic</w:t>
      </w:r>
      <w:r w:rsidR="009373D7" w:rsidRPr="00C02CF2">
        <w:rPr>
          <w:rFonts w:ascii="Times New Roman" w:hAnsi="Times New Roman" w:cs="Times New Roman"/>
        </w:rPr>
        <w:t xml:space="preserve">al Social Work Journal, 43(2). </w:t>
      </w:r>
    </w:p>
    <w:p w:rsidR="00386839" w:rsidRPr="00C02CF2" w:rsidRDefault="00386839" w:rsidP="00386839">
      <w:pPr>
        <w:rPr>
          <w:rFonts w:ascii="Times New Roman" w:hAnsi="Times New Roman" w:cs="Times New Roman"/>
        </w:rPr>
      </w:pPr>
      <w:r w:rsidRPr="00C02CF2">
        <w:rPr>
          <w:rFonts w:ascii="Times New Roman" w:hAnsi="Times New Roman" w:cs="Times New Roman"/>
        </w:rPr>
        <w:t xml:space="preserve">Kim, J. (2013). Influence of group size on students’ participation in online discussion forums. Computers &amp; Education, 62. </w:t>
      </w:r>
    </w:p>
    <w:p w:rsidR="00386839" w:rsidRPr="00C02CF2" w:rsidRDefault="00386839" w:rsidP="00386839">
      <w:pPr>
        <w:rPr>
          <w:rFonts w:ascii="Times New Roman" w:hAnsi="Times New Roman" w:cs="Times New Roman"/>
        </w:rPr>
      </w:pPr>
      <w:r w:rsidRPr="00C02CF2">
        <w:rPr>
          <w:rFonts w:ascii="Times New Roman" w:hAnsi="Times New Roman" w:cs="Times New Roman"/>
        </w:rPr>
        <w:t xml:space="preserve"> </w:t>
      </w:r>
      <w:proofErr w:type="spellStart"/>
      <w:r w:rsidRPr="00C02CF2">
        <w:rPr>
          <w:rFonts w:ascii="Times New Roman" w:hAnsi="Times New Roman" w:cs="Times New Roman"/>
        </w:rPr>
        <w:t>Kingma</w:t>
      </w:r>
      <w:proofErr w:type="spellEnd"/>
      <w:r w:rsidRPr="00C02CF2">
        <w:rPr>
          <w:rFonts w:ascii="Times New Roman" w:hAnsi="Times New Roman" w:cs="Times New Roman"/>
        </w:rPr>
        <w:t>, B., &amp; Keefe, S. (2006). An analysis of the virtual classroom: Does size matter? Do residencies make a difference? Should you hire that instructional designer? Journal of Education for Library a</w:t>
      </w:r>
      <w:r w:rsidR="009373D7" w:rsidRPr="00C02CF2">
        <w:rPr>
          <w:rFonts w:ascii="Times New Roman" w:hAnsi="Times New Roman" w:cs="Times New Roman"/>
        </w:rPr>
        <w:t xml:space="preserve">nd Information Science, 47(2). </w:t>
      </w:r>
    </w:p>
    <w:p w:rsidR="00386839" w:rsidRPr="00C02CF2" w:rsidRDefault="00386839" w:rsidP="00386839">
      <w:pPr>
        <w:rPr>
          <w:rFonts w:ascii="Times New Roman" w:hAnsi="Times New Roman" w:cs="Times New Roman"/>
        </w:rPr>
      </w:pPr>
      <w:proofErr w:type="spellStart"/>
      <w:r w:rsidRPr="00C02CF2">
        <w:rPr>
          <w:rFonts w:ascii="Times New Roman" w:hAnsi="Times New Roman" w:cs="Times New Roman"/>
        </w:rPr>
        <w:t>Lowenthal</w:t>
      </w:r>
      <w:proofErr w:type="spellEnd"/>
      <w:r w:rsidRPr="00C02CF2">
        <w:rPr>
          <w:rFonts w:ascii="Times New Roman" w:hAnsi="Times New Roman" w:cs="Times New Roman"/>
        </w:rPr>
        <w:t xml:space="preserve">, P. R., Nyland, R., Jung, E., Dunlap, J. C., &amp; </w:t>
      </w:r>
      <w:proofErr w:type="spellStart"/>
      <w:r w:rsidRPr="00C02CF2">
        <w:rPr>
          <w:rFonts w:ascii="Times New Roman" w:hAnsi="Times New Roman" w:cs="Times New Roman"/>
        </w:rPr>
        <w:t>Kepka</w:t>
      </w:r>
      <w:proofErr w:type="spellEnd"/>
      <w:r w:rsidRPr="00C02CF2">
        <w:rPr>
          <w:rFonts w:ascii="Times New Roman" w:hAnsi="Times New Roman" w:cs="Times New Roman"/>
        </w:rPr>
        <w:t>, J. (2019). Does class size matter? An exploration into faculty perceptions of teaching high-enrollment online courses. American Journal of Dista</w:t>
      </w:r>
      <w:r w:rsidR="009373D7" w:rsidRPr="00C02CF2">
        <w:rPr>
          <w:rFonts w:ascii="Times New Roman" w:hAnsi="Times New Roman" w:cs="Times New Roman"/>
        </w:rPr>
        <w:t xml:space="preserve">nce Education, 33(3), 152-168. </w:t>
      </w:r>
    </w:p>
    <w:p w:rsidR="00386839" w:rsidRPr="00C02CF2" w:rsidRDefault="00386839" w:rsidP="00386839">
      <w:pPr>
        <w:rPr>
          <w:rFonts w:ascii="Times New Roman" w:hAnsi="Times New Roman" w:cs="Times New Roman"/>
        </w:rPr>
      </w:pPr>
      <w:r w:rsidRPr="00C02CF2">
        <w:rPr>
          <w:rFonts w:ascii="Times New Roman" w:hAnsi="Times New Roman" w:cs="Times New Roman"/>
        </w:rPr>
        <w:t xml:space="preserve">Mandel, P., &amp; </w:t>
      </w:r>
      <w:proofErr w:type="spellStart"/>
      <w:r w:rsidRPr="00C02CF2">
        <w:rPr>
          <w:rFonts w:ascii="Times New Roman" w:hAnsi="Times New Roman" w:cs="Times New Roman"/>
        </w:rPr>
        <w:t>Süssmuth</w:t>
      </w:r>
      <w:proofErr w:type="spellEnd"/>
      <w:r w:rsidRPr="00C02CF2">
        <w:rPr>
          <w:rFonts w:ascii="Times New Roman" w:hAnsi="Times New Roman" w:cs="Times New Roman"/>
        </w:rPr>
        <w:t xml:space="preserve">, B. (2011). Size matters. The relevance and </w:t>
      </w:r>
      <w:proofErr w:type="spellStart"/>
      <w:r w:rsidRPr="00C02CF2">
        <w:rPr>
          <w:rFonts w:ascii="Times New Roman" w:hAnsi="Times New Roman" w:cs="Times New Roman"/>
        </w:rPr>
        <w:t>Hicksian</w:t>
      </w:r>
      <w:proofErr w:type="spellEnd"/>
      <w:r w:rsidRPr="00C02CF2">
        <w:rPr>
          <w:rFonts w:ascii="Times New Roman" w:hAnsi="Times New Roman" w:cs="Times New Roman"/>
        </w:rPr>
        <w:t xml:space="preserve"> surplus of preferred college class size. Economics of Educa</w:t>
      </w:r>
      <w:r w:rsidR="009373D7" w:rsidRPr="00C02CF2">
        <w:rPr>
          <w:rFonts w:ascii="Times New Roman" w:hAnsi="Times New Roman" w:cs="Times New Roman"/>
        </w:rPr>
        <w:t xml:space="preserve">tion Review, 30(5), 1073-1084. </w:t>
      </w:r>
    </w:p>
    <w:p w:rsidR="00386839" w:rsidRPr="00C02CF2" w:rsidRDefault="00386839" w:rsidP="00386839">
      <w:pPr>
        <w:rPr>
          <w:rFonts w:ascii="Times New Roman" w:hAnsi="Times New Roman" w:cs="Times New Roman"/>
        </w:rPr>
      </w:pPr>
      <w:r w:rsidRPr="00C02CF2">
        <w:rPr>
          <w:rFonts w:ascii="Times New Roman" w:hAnsi="Times New Roman" w:cs="Times New Roman"/>
        </w:rPr>
        <w:t>Monks, J., &amp; Schmidt, R. M. (2011). The impact of class size on outcomes in higher education. The BE Journal of Econom</w:t>
      </w:r>
      <w:r w:rsidR="009373D7" w:rsidRPr="00C02CF2">
        <w:rPr>
          <w:rFonts w:ascii="Times New Roman" w:hAnsi="Times New Roman" w:cs="Times New Roman"/>
        </w:rPr>
        <w:t xml:space="preserve">ic Analysis and Policy, 11(1). </w:t>
      </w:r>
    </w:p>
    <w:p w:rsidR="00386839" w:rsidRPr="00C02CF2" w:rsidRDefault="00386839" w:rsidP="00386839">
      <w:pPr>
        <w:rPr>
          <w:rFonts w:ascii="Times New Roman" w:hAnsi="Times New Roman" w:cs="Times New Roman"/>
        </w:rPr>
      </w:pPr>
      <w:r w:rsidRPr="00C02CF2">
        <w:rPr>
          <w:rFonts w:ascii="Times New Roman" w:hAnsi="Times New Roman" w:cs="Times New Roman"/>
        </w:rPr>
        <w:lastRenderedPageBreak/>
        <w:t>Morse, R., Brooks, E., &amp; Mason, M. (2018). How U.S. News calculated t</w:t>
      </w:r>
      <w:r w:rsidR="009373D7" w:rsidRPr="00C02CF2">
        <w:rPr>
          <w:rFonts w:ascii="Times New Roman" w:hAnsi="Times New Roman" w:cs="Times New Roman"/>
        </w:rPr>
        <w:t xml:space="preserve">he 2019 best </w:t>
      </w:r>
      <w:proofErr w:type="gramStart"/>
      <w:r w:rsidR="009373D7" w:rsidRPr="00C02CF2">
        <w:rPr>
          <w:rFonts w:ascii="Times New Roman" w:hAnsi="Times New Roman" w:cs="Times New Roman"/>
        </w:rPr>
        <w:t>colleges</w:t>
      </w:r>
      <w:proofErr w:type="gramEnd"/>
      <w:r w:rsidR="009373D7" w:rsidRPr="00C02CF2">
        <w:rPr>
          <w:rFonts w:ascii="Times New Roman" w:hAnsi="Times New Roman" w:cs="Times New Roman"/>
        </w:rPr>
        <w:t xml:space="preserve"> rankings </w:t>
      </w:r>
    </w:p>
    <w:p w:rsidR="00386839" w:rsidRPr="00C02CF2" w:rsidRDefault="00386839" w:rsidP="00386839">
      <w:pPr>
        <w:rPr>
          <w:rFonts w:ascii="Times New Roman" w:hAnsi="Times New Roman" w:cs="Times New Roman"/>
        </w:rPr>
      </w:pPr>
      <w:proofErr w:type="spellStart"/>
      <w:r w:rsidRPr="00C02CF2">
        <w:rPr>
          <w:rFonts w:ascii="Times New Roman" w:hAnsi="Times New Roman" w:cs="Times New Roman"/>
        </w:rPr>
        <w:t>Mupinga</w:t>
      </w:r>
      <w:proofErr w:type="spellEnd"/>
      <w:r w:rsidRPr="00C02CF2">
        <w:rPr>
          <w:rFonts w:ascii="Times New Roman" w:hAnsi="Times New Roman" w:cs="Times New Roman"/>
        </w:rPr>
        <w:t xml:space="preserve">, D. M., &amp; </w:t>
      </w:r>
      <w:proofErr w:type="spellStart"/>
      <w:r w:rsidRPr="00C02CF2">
        <w:rPr>
          <w:rFonts w:ascii="Times New Roman" w:hAnsi="Times New Roman" w:cs="Times New Roman"/>
        </w:rPr>
        <w:t>Maughan</w:t>
      </w:r>
      <w:proofErr w:type="spellEnd"/>
      <w:r w:rsidRPr="00C02CF2">
        <w:rPr>
          <w:rFonts w:ascii="Times New Roman" w:hAnsi="Times New Roman" w:cs="Times New Roman"/>
        </w:rPr>
        <w:t>, G. R. (2008). Web-based instruction and community college faculty workload. C</w:t>
      </w:r>
      <w:r w:rsidR="009373D7" w:rsidRPr="00C02CF2">
        <w:rPr>
          <w:rFonts w:ascii="Times New Roman" w:hAnsi="Times New Roman" w:cs="Times New Roman"/>
        </w:rPr>
        <w:t xml:space="preserve">ollege Teaching, 56(1), 17–21. </w:t>
      </w:r>
    </w:p>
    <w:p w:rsidR="00386839" w:rsidRPr="00C02CF2" w:rsidRDefault="00386839" w:rsidP="00386839">
      <w:pPr>
        <w:rPr>
          <w:rFonts w:ascii="Times New Roman" w:hAnsi="Times New Roman" w:cs="Times New Roman"/>
        </w:rPr>
      </w:pPr>
      <w:r w:rsidRPr="00C02CF2">
        <w:rPr>
          <w:rFonts w:ascii="Times New Roman" w:hAnsi="Times New Roman" w:cs="Times New Roman"/>
        </w:rPr>
        <w:t>Ravenna, G. (2012). The effects of increased workloads on online instruction. Internationa</w:t>
      </w:r>
      <w:r w:rsidR="009373D7" w:rsidRPr="00C02CF2">
        <w:rPr>
          <w:rFonts w:ascii="Times New Roman" w:hAnsi="Times New Roman" w:cs="Times New Roman"/>
        </w:rPr>
        <w:t xml:space="preserve">l Journal of Education, 4(4).  </w:t>
      </w:r>
    </w:p>
    <w:p w:rsidR="00386839" w:rsidRPr="00C02CF2" w:rsidRDefault="00386839" w:rsidP="00386839">
      <w:pPr>
        <w:rPr>
          <w:rFonts w:ascii="Times New Roman" w:hAnsi="Times New Roman" w:cs="Times New Roman"/>
        </w:rPr>
      </w:pPr>
      <w:r w:rsidRPr="00C02CF2">
        <w:rPr>
          <w:rFonts w:ascii="Times New Roman" w:hAnsi="Times New Roman" w:cs="Times New Roman"/>
        </w:rPr>
        <w:t xml:space="preserve">Rowe, N. C. (2004). Cheating in online student assessment: Beyond plagiarism. Online Journal of Distance </w:t>
      </w:r>
      <w:r w:rsidR="009373D7" w:rsidRPr="00C02CF2">
        <w:rPr>
          <w:rFonts w:ascii="Times New Roman" w:hAnsi="Times New Roman" w:cs="Times New Roman"/>
        </w:rPr>
        <w:t xml:space="preserve">Learning Administration, 7(2). </w:t>
      </w:r>
    </w:p>
    <w:p w:rsidR="00386839" w:rsidRPr="00C02CF2" w:rsidRDefault="00386839" w:rsidP="00386839">
      <w:pPr>
        <w:rPr>
          <w:rFonts w:ascii="Times New Roman" w:hAnsi="Times New Roman" w:cs="Times New Roman"/>
        </w:rPr>
      </w:pPr>
      <w:r w:rsidRPr="00C02CF2">
        <w:rPr>
          <w:rFonts w:ascii="Times New Roman" w:hAnsi="Times New Roman" w:cs="Times New Roman"/>
        </w:rPr>
        <w:t xml:space="preserve">Sorensen, C. (2014). </w:t>
      </w:r>
      <w:proofErr w:type="gramStart"/>
      <w:r w:rsidRPr="00C02CF2">
        <w:rPr>
          <w:rFonts w:ascii="Times New Roman" w:hAnsi="Times New Roman" w:cs="Times New Roman"/>
        </w:rPr>
        <w:t>Class-rooms</w:t>
      </w:r>
      <w:proofErr w:type="gramEnd"/>
      <w:r w:rsidRPr="00C02CF2">
        <w:rPr>
          <w:rFonts w:ascii="Times New Roman" w:hAnsi="Times New Roman" w:cs="Times New Roman"/>
        </w:rPr>
        <w:t xml:space="preserve"> without walls: A comparison of instructor performance in online courses differing in class size. MERLOT Journal of Online</w:t>
      </w:r>
      <w:r w:rsidR="009373D7" w:rsidRPr="00C02CF2">
        <w:rPr>
          <w:rFonts w:ascii="Times New Roman" w:hAnsi="Times New Roman" w:cs="Times New Roman"/>
        </w:rPr>
        <w:t xml:space="preserve"> Learning and Teaching, 10(4). </w:t>
      </w:r>
    </w:p>
    <w:p w:rsidR="00386839" w:rsidRPr="00C02CF2" w:rsidRDefault="00386839" w:rsidP="00386839">
      <w:pPr>
        <w:rPr>
          <w:rFonts w:ascii="Times New Roman" w:hAnsi="Times New Roman" w:cs="Times New Roman"/>
        </w:rPr>
      </w:pPr>
      <w:r w:rsidRPr="00C02CF2">
        <w:rPr>
          <w:rFonts w:ascii="Times New Roman" w:hAnsi="Times New Roman" w:cs="Times New Roman"/>
        </w:rPr>
        <w:t xml:space="preserve">Sword, T. S. (2012). The transition to online teaching as experienced by nurse educators. Nursing Education Perspectives, 33(4), 269–271. </w:t>
      </w:r>
    </w:p>
    <w:p w:rsidR="00386839" w:rsidRPr="00C02CF2" w:rsidRDefault="00386839" w:rsidP="00386839">
      <w:pPr>
        <w:rPr>
          <w:rFonts w:ascii="Times New Roman" w:hAnsi="Times New Roman" w:cs="Times New Roman"/>
        </w:rPr>
      </w:pPr>
      <w:r w:rsidRPr="00C02CF2">
        <w:rPr>
          <w:rFonts w:ascii="Times New Roman" w:hAnsi="Times New Roman" w:cs="Times New Roman"/>
        </w:rPr>
        <w:t xml:space="preserve">Taft, S. H., </w:t>
      </w:r>
      <w:proofErr w:type="spellStart"/>
      <w:r w:rsidRPr="00C02CF2">
        <w:rPr>
          <w:rFonts w:ascii="Times New Roman" w:hAnsi="Times New Roman" w:cs="Times New Roman"/>
        </w:rPr>
        <w:t>Kesten</w:t>
      </w:r>
      <w:proofErr w:type="spellEnd"/>
      <w:r w:rsidRPr="00C02CF2">
        <w:rPr>
          <w:rFonts w:ascii="Times New Roman" w:hAnsi="Times New Roman" w:cs="Times New Roman"/>
        </w:rPr>
        <w:t>, K., &amp; El-</w:t>
      </w:r>
      <w:proofErr w:type="spellStart"/>
      <w:r w:rsidRPr="00C02CF2">
        <w:rPr>
          <w:rFonts w:ascii="Times New Roman" w:hAnsi="Times New Roman" w:cs="Times New Roman"/>
        </w:rPr>
        <w:t>Banna</w:t>
      </w:r>
      <w:proofErr w:type="spellEnd"/>
      <w:r w:rsidRPr="00C02CF2">
        <w:rPr>
          <w:rFonts w:ascii="Times New Roman" w:hAnsi="Times New Roman" w:cs="Times New Roman"/>
        </w:rPr>
        <w:t>, M. M. (2019). One Size Does Not Fit All: Toward an Evidence-Based Framework for Determining Online Course Enrollment Sizes in Higher Education. Online Lea</w:t>
      </w:r>
      <w:r w:rsidR="009373D7" w:rsidRPr="00C02CF2">
        <w:rPr>
          <w:rFonts w:ascii="Times New Roman" w:hAnsi="Times New Roman" w:cs="Times New Roman"/>
        </w:rPr>
        <w:t xml:space="preserve">rning, 23(3), 188-233. </w:t>
      </w:r>
    </w:p>
    <w:p w:rsidR="00386839" w:rsidRPr="00C02CF2" w:rsidRDefault="00386839" w:rsidP="00386839">
      <w:pPr>
        <w:rPr>
          <w:rFonts w:ascii="Times New Roman" w:hAnsi="Times New Roman" w:cs="Times New Roman"/>
        </w:rPr>
      </w:pPr>
      <w:r w:rsidRPr="00C02CF2">
        <w:rPr>
          <w:rFonts w:ascii="Times New Roman" w:hAnsi="Times New Roman" w:cs="Times New Roman"/>
        </w:rPr>
        <w:t>Tomei, L. A. (2006). The impact of online teaching on faculty load: Computing the ideal class size for online courses. Journal of Technology and Teac</w:t>
      </w:r>
      <w:r w:rsidR="009373D7" w:rsidRPr="00C02CF2">
        <w:rPr>
          <w:rFonts w:ascii="Times New Roman" w:hAnsi="Times New Roman" w:cs="Times New Roman"/>
        </w:rPr>
        <w:t xml:space="preserve">her Education, 14(3), 531–541. </w:t>
      </w:r>
    </w:p>
    <w:p w:rsidR="00386839" w:rsidRPr="00C02CF2" w:rsidRDefault="00386839" w:rsidP="00386839">
      <w:pPr>
        <w:rPr>
          <w:rFonts w:ascii="Times New Roman" w:hAnsi="Times New Roman" w:cs="Times New Roman"/>
        </w:rPr>
      </w:pPr>
      <w:r w:rsidRPr="00C02CF2">
        <w:rPr>
          <w:rFonts w:ascii="Times New Roman" w:hAnsi="Times New Roman" w:cs="Times New Roman"/>
        </w:rPr>
        <w:t>Tynan, B., Ryan, Y., &amp; Lamont-Mills, A. (2015, January). Examining workload models in online and blended teaching. British Journal of Educat</w:t>
      </w:r>
      <w:r w:rsidR="009373D7" w:rsidRPr="00C02CF2">
        <w:rPr>
          <w:rFonts w:ascii="Times New Roman" w:hAnsi="Times New Roman" w:cs="Times New Roman"/>
        </w:rPr>
        <w:t xml:space="preserve">ional Technology, 46(1), 5–15. </w:t>
      </w:r>
    </w:p>
    <w:p w:rsidR="00386839" w:rsidRPr="00C02CF2" w:rsidRDefault="00386839" w:rsidP="00386839">
      <w:pPr>
        <w:rPr>
          <w:rFonts w:ascii="Times New Roman" w:hAnsi="Times New Roman" w:cs="Times New Roman"/>
        </w:rPr>
      </w:pPr>
      <w:r w:rsidRPr="00C02CF2">
        <w:rPr>
          <w:rFonts w:ascii="Times New Roman" w:hAnsi="Times New Roman" w:cs="Times New Roman"/>
        </w:rPr>
        <w:t xml:space="preserve">Walls, J. K. (2016). A theoretically grounded framework for integrating the scholarship of teaching and learning. Journal of the Scholarship of Teaching and Learning, 16(2), 39–49. doi:10.14434/josotl.v16i2.19217 </w:t>
      </w:r>
    </w:p>
    <w:p w:rsidR="00386839" w:rsidRPr="00C02CF2" w:rsidRDefault="00386839" w:rsidP="00386839">
      <w:pPr>
        <w:rPr>
          <w:rFonts w:ascii="Times New Roman" w:hAnsi="Times New Roman" w:cs="Times New Roman"/>
        </w:rPr>
      </w:pPr>
      <w:r w:rsidRPr="00C02CF2">
        <w:rPr>
          <w:rFonts w:ascii="Times New Roman" w:hAnsi="Times New Roman" w:cs="Times New Roman"/>
        </w:rPr>
        <w:t xml:space="preserve">Academic Technology Committee of the Faculty Senate    14 </w:t>
      </w:r>
      <w:proofErr w:type="gramStart"/>
      <w:r w:rsidRPr="00C02CF2">
        <w:rPr>
          <w:rFonts w:ascii="Times New Roman" w:hAnsi="Times New Roman" w:cs="Times New Roman"/>
        </w:rPr>
        <w:t>May,</w:t>
      </w:r>
      <w:proofErr w:type="gramEnd"/>
      <w:r w:rsidRPr="00C02CF2">
        <w:rPr>
          <w:rFonts w:ascii="Times New Roman" w:hAnsi="Times New Roman" w:cs="Times New Roman"/>
        </w:rPr>
        <w:t xml:space="preserve"> 2020 </w:t>
      </w:r>
    </w:p>
    <w:p w:rsidR="00386839" w:rsidRPr="00C02CF2" w:rsidRDefault="00386839" w:rsidP="00386839">
      <w:pPr>
        <w:rPr>
          <w:rFonts w:ascii="Times New Roman" w:hAnsi="Times New Roman" w:cs="Times New Roman"/>
        </w:rPr>
      </w:pPr>
      <w:proofErr w:type="spellStart"/>
      <w:r w:rsidRPr="00C02CF2">
        <w:rPr>
          <w:rFonts w:ascii="Times New Roman" w:hAnsi="Times New Roman" w:cs="Times New Roman"/>
        </w:rPr>
        <w:t>Zuckweiler</w:t>
      </w:r>
      <w:proofErr w:type="spellEnd"/>
      <w:r w:rsidRPr="00C02CF2">
        <w:rPr>
          <w:rFonts w:ascii="Times New Roman" w:hAnsi="Times New Roman" w:cs="Times New Roman"/>
        </w:rPr>
        <w:t xml:space="preserve">, K. M., </w:t>
      </w:r>
      <w:proofErr w:type="spellStart"/>
      <w:r w:rsidRPr="00C02CF2">
        <w:rPr>
          <w:rFonts w:ascii="Times New Roman" w:hAnsi="Times New Roman" w:cs="Times New Roman"/>
        </w:rPr>
        <w:t>Schniederjans</w:t>
      </w:r>
      <w:proofErr w:type="spellEnd"/>
      <w:r w:rsidRPr="00C02CF2">
        <w:rPr>
          <w:rFonts w:ascii="Times New Roman" w:hAnsi="Times New Roman" w:cs="Times New Roman"/>
        </w:rPr>
        <w:t>, M. J., &amp; Ball, D. A. (2004). Methodologies to determine class sizes for fair faculty work load in Web courses. Journal of Distance Education Technologies, 2(2), 46–59.</w:t>
      </w:r>
    </w:p>
    <w:p w:rsidR="00304942" w:rsidRPr="00C02CF2" w:rsidRDefault="00304942" w:rsidP="009373D7">
      <w:pPr>
        <w:spacing w:after="240"/>
        <w:rPr>
          <w:rFonts w:ascii="Times New Roman" w:hAnsi="Times New Roman" w:cs="Times New Roman"/>
          <w:color w:val="000000" w:themeColor="text1"/>
        </w:rPr>
      </w:pPr>
    </w:p>
    <w:p w:rsidR="00304942" w:rsidRPr="00C02CF2" w:rsidRDefault="00304942" w:rsidP="00304942">
      <w:pPr>
        <w:spacing w:after="240"/>
        <w:jc w:val="center"/>
        <w:rPr>
          <w:rFonts w:ascii="Times New Roman" w:hAnsi="Times New Roman" w:cs="Times New Roman"/>
          <w:b/>
          <w:color w:val="000000" w:themeColor="text1"/>
        </w:rPr>
      </w:pPr>
      <w:r w:rsidRPr="00C02CF2">
        <w:rPr>
          <w:rFonts w:ascii="Times New Roman" w:hAnsi="Times New Roman" w:cs="Times New Roman"/>
          <w:b/>
          <w:color w:val="000000" w:themeColor="text1"/>
        </w:rPr>
        <w:t>Appendi</w:t>
      </w:r>
      <w:r w:rsidR="009373D7" w:rsidRPr="00C02CF2">
        <w:rPr>
          <w:rFonts w:ascii="Times New Roman" w:hAnsi="Times New Roman" w:cs="Times New Roman"/>
          <w:b/>
          <w:color w:val="000000" w:themeColor="text1"/>
        </w:rPr>
        <w:t>x I</w:t>
      </w:r>
      <w:r w:rsidRPr="00C02CF2">
        <w:rPr>
          <w:rFonts w:ascii="Times New Roman" w:hAnsi="Times New Roman" w:cs="Times New Roman"/>
          <w:b/>
          <w:color w:val="000000" w:themeColor="text1"/>
        </w:rPr>
        <w:t xml:space="preserve"> 2 </w:t>
      </w:r>
    </w:p>
    <w:p w:rsidR="00304942" w:rsidRPr="00C02CF2" w:rsidRDefault="00304942" w:rsidP="00304942">
      <w:pPr>
        <w:spacing w:after="240"/>
        <w:jc w:val="center"/>
        <w:rPr>
          <w:rFonts w:ascii="Times New Roman" w:hAnsi="Times New Roman" w:cs="Times New Roman"/>
        </w:rPr>
      </w:pPr>
      <w:r w:rsidRPr="00C02CF2">
        <w:rPr>
          <w:rFonts w:ascii="Times New Roman" w:hAnsi="Times New Roman" w:cs="Times New Roman"/>
        </w:rPr>
        <w:t>Academic Technology Committee Report</w:t>
      </w:r>
    </w:p>
    <w:p w:rsidR="00304942" w:rsidRPr="00C02CF2" w:rsidRDefault="00304942" w:rsidP="00304942">
      <w:pPr>
        <w:rPr>
          <w:rFonts w:ascii="Times New Roman" w:hAnsi="Times New Roman" w:cs="Times New Roman"/>
        </w:rPr>
      </w:pPr>
      <w:r w:rsidRPr="00C02CF2">
        <w:rPr>
          <w:rFonts w:ascii="Times New Roman" w:hAnsi="Times New Roman" w:cs="Times New Roman"/>
        </w:rPr>
        <w:t>1. Statement on course caps (please see attached)</w:t>
      </w:r>
    </w:p>
    <w:p w:rsidR="00304942" w:rsidRPr="00C02CF2" w:rsidRDefault="00304942" w:rsidP="00304942">
      <w:pPr>
        <w:rPr>
          <w:rFonts w:ascii="Times New Roman" w:hAnsi="Times New Roman" w:cs="Times New Roman"/>
        </w:rPr>
      </w:pPr>
      <w:r w:rsidRPr="00C02CF2">
        <w:rPr>
          <w:rFonts w:ascii="Times New Roman" w:hAnsi="Times New Roman" w:cs="Times New Roman"/>
        </w:rPr>
        <w:t xml:space="preserve">2. Update on assessment of </w:t>
      </w:r>
      <w:proofErr w:type="spellStart"/>
      <w:r w:rsidRPr="00C02CF2">
        <w:rPr>
          <w:rFonts w:ascii="Times New Roman" w:hAnsi="Times New Roman" w:cs="Times New Roman"/>
        </w:rPr>
        <w:t>Respondus</w:t>
      </w:r>
      <w:proofErr w:type="spellEnd"/>
      <w:r w:rsidRPr="00C02CF2">
        <w:rPr>
          <w:rFonts w:ascii="Times New Roman" w:hAnsi="Times New Roman" w:cs="Times New Roman"/>
        </w:rPr>
        <w:t xml:space="preserve"> Monitor CUNY has decided not to provide a University-wide solution for proctoring </w:t>
      </w:r>
      <w:proofErr w:type="gramStart"/>
      <w:r w:rsidRPr="00C02CF2">
        <w:rPr>
          <w:rFonts w:ascii="Times New Roman" w:hAnsi="Times New Roman" w:cs="Times New Roman"/>
        </w:rPr>
        <w:t>distance learning</w:t>
      </w:r>
      <w:proofErr w:type="gramEnd"/>
      <w:r w:rsidRPr="00C02CF2">
        <w:rPr>
          <w:rFonts w:ascii="Times New Roman" w:hAnsi="Times New Roman" w:cs="Times New Roman"/>
        </w:rPr>
        <w:t xml:space="preserve"> exams. </w:t>
      </w:r>
    </w:p>
    <w:p w:rsidR="00304942" w:rsidRPr="00C02CF2" w:rsidRDefault="00304942" w:rsidP="00304942">
      <w:pPr>
        <w:rPr>
          <w:rFonts w:ascii="Times New Roman" w:hAnsi="Times New Roman" w:cs="Times New Roman"/>
        </w:rPr>
      </w:pPr>
      <w:r w:rsidRPr="00C02CF2">
        <w:rPr>
          <w:rFonts w:ascii="Times New Roman" w:hAnsi="Times New Roman" w:cs="Times New Roman"/>
        </w:rPr>
        <w:t>• CUNY unable to reach agreement of Terms &amp; Conditions with vendor (vendor would have required individual students, rather than CUNY, to accept terms</w:t>
      </w:r>
      <w:r w:rsidR="00465C37" w:rsidRPr="00C02CF2">
        <w:rPr>
          <w:rFonts w:ascii="Times New Roman" w:hAnsi="Times New Roman" w:cs="Times New Roman"/>
        </w:rPr>
        <w:t xml:space="preserve"> and corresponding liability). </w:t>
      </w:r>
    </w:p>
    <w:p w:rsidR="00304942" w:rsidRPr="00C02CF2" w:rsidRDefault="00304942" w:rsidP="00304942">
      <w:pPr>
        <w:rPr>
          <w:rFonts w:ascii="Times New Roman" w:hAnsi="Times New Roman" w:cs="Times New Roman"/>
        </w:rPr>
      </w:pPr>
      <w:r w:rsidRPr="00C02CF2">
        <w:rPr>
          <w:rFonts w:ascii="Times New Roman" w:hAnsi="Times New Roman" w:cs="Times New Roman"/>
        </w:rPr>
        <w:t xml:space="preserve">• Equity and Ethical Concerns • Learning and user data may be sold to assist in creation of predictive tools used by commercial and law enforcement to surveil, track or target individuals. • CUNY’s student population may be especially vulnerable to privacy risks involved. </w:t>
      </w:r>
    </w:p>
    <w:p w:rsidR="00304942" w:rsidRPr="00C02CF2" w:rsidRDefault="00304942" w:rsidP="00304942">
      <w:pPr>
        <w:rPr>
          <w:rFonts w:ascii="Times New Roman" w:hAnsi="Times New Roman" w:cs="Times New Roman"/>
        </w:rPr>
      </w:pPr>
      <w:r w:rsidRPr="00C02CF2">
        <w:rPr>
          <w:rFonts w:ascii="Times New Roman" w:hAnsi="Times New Roman" w:cs="Times New Roman"/>
        </w:rPr>
        <w:t xml:space="preserve">CUNY has formed a task force to explore alternative solutions. In the meanwhile, faculty are encouraged to: </w:t>
      </w:r>
    </w:p>
    <w:p w:rsidR="00304942" w:rsidRPr="00C02CF2" w:rsidRDefault="00304942" w:rsidP="00304942">
      <w:pPr>
        <w:rPr>
          <w:rFonts w:ascii="Times New Roman" w:hAnsi="Times New Roman" w:cs="Times New Roman"/>
        </w:rPr>
      </w:pPr>
      <w:r w:rsidRPr="00C02CF2">
        <w:rPr>
          <w:rFonts w:ascii="Times New Roman" w:hAnsi="Times New Roman" w:cs="Times New Roman"/>
        </w:rPr>
        <w:lastRenderedPageBreak/>
        <w:t xml:space="preserve">• consider alternatives to proctored distance exams (for example, as outlined </w:t>
      </w:r>
      <w:proofErr w:type="gramStart"/>
      <w:r w:rsidRPr="00C02CF2">
        <w:rPr>
          <w:rFonts w:ascii="Times New Roman" w:hAnsi="Times New Roman" w:cs="Times New Roman"/>
        </w:rPr>
        <w:t xml:space="preserve">by  </w:t>
      </w:r>
      <w:proofErr w:type="spellStart"/>
      <w:r w:rsidRPr="00C02CF2">
        <w:rPr>
          <w:rFonts w:ascii="Times New Roman" w:hAnsi="Times New Roman" w:cs="Times New Roman"/>
        </w:rPr>
        <w:t>Rutger’s</w:t>
      </w:r>
      <w:proofErr w:type="spellEnd"/>
      <w:proofErr w:type="gramEnd"/>
      <w:r w:rsidRPr="00C02CF2">
        <w:rPr>
          <w:rFonts w:ascii="Times New Roman" w:hAnsi="Times New Roman" w:cs="Times New Roman"/>
        </w:rPr>
        <w:t xml:space="preserve"> University and UC Berkeley), only using proctored assessments when absolutely necessary (e.g., for accreditation purposes). </w:t>
      </w:r>
    </w:p>
    <w:p w:rsidR="00304942" w:rsidRPr="00C02CF2" w:rsidRDefault="00304942" w:rsidP="00304942">
      <w:pPr>
        <w:rPr>
          <w:rFonts w:ascii="Times New Roman" w:hAnsi="Times New Roman" w:cs="Times New Roman"/>
        </w:rPr>
      </w:pPr>
      <w:r w:rsidRPr="00C02CF2">
        <w:rPr>
          <w:rFonts w:ascii="Times New Roman" w:hAnsi="Times New Roman" w:cs="Times New Roman"/>
        </w:rPr>
        <w:t xml:space="preserve">• </w:t>
      </w:r>
      <w:proofErr w:type="gramStart"/>
      <w:r w:rsidRPr="00C02CF2">
        <w:rPr>
          <w:rFonts w:ascii="Times New Roman" w:hAnsi="Times New Roman" w:cs="Times New Roman"/>
        </w:rPr>
        <w:t>seriously</w:t>
      </w:r>
      <w:proofErr w:type="gramEnd"/>
      <w:r w:rsidRPr="00C02CF2">
        <w:rPr>
          <w:rFonts w:ascii="Times New Roman" w:hAnsi="Times New Roman" w:cs="Times New Roman"/>
        </w:rPr>
        <w:t xml:space="preserve"> consider practical challenges of using </w:t>
      </w:r>
      <w:proofErr w:type="spellStart"/>
      <w:r w:rsidRPr="00C02CF2">
        <w:rPr>
          <w:rFonts w:ascii="Times New Roman" w:hAnsi="Times New Roman" w:cs="Times New Roman"/>
        </w:rPr>
        <w:t>Respondus</w:t>
      </w:r>
      <w:proofErr w:type="spellEnd"/>
      <w:r w:rsidRPr="00C02CF2">
        <w:rPr>
          <w:rFonts w:ascii="Times New Roman" w:hAnsi="Times New Roman" w:cs="Times New Roman"/>
        </w:rPr>
        <w:t xml:space="preserve">, should they pursue its use independently, as outlined by Baruch College’s Center for Teaching and Learning. </w:t>
      </w:r>
    </w:p>
    <w:p w:rsidR="00304942" w:rsidRPr="00C02CF2" w:rsidRDefault="00304942" w:rsidP="00304942">
      <w:pPr>
        <w:rPr>
          <w:rFonts w:ascii="Times New Roman" w:hAnsi="Times New Roman" w:cs="Times New Roman"/>
        </w:rPr>
      </w:pPr>
    </w:p>
    <w:p w:rsidR="00304942" w:rsidRPr="00C02CF2" w:rsidRDefault="00304942" w:rsidP="00304942">
      <w:pPr>
        <w:rPr>
          <w:rFonts w:ascii="Times New Roman" w:hAnsi="Times New Roman" w:cs="Times New Roman"/>
        </w:rPr>
      </w:pPr>
      <w:r w:rsidRPr="00C02CF2">
        <w:rPr>
          <w:rFonts w:ascii="Times New Roman" w:hAnsi="Times New Roman" w:cs="Times New Roman"/>
        </w:rPr>
        <w:t xml:space="preserve"> 3. Identifying and addressing needs of faculty across the disciplines </w:t>
      </w:r>
    </w:p>
    <w:p w:rsidR="00304942" w:rsidRPr="00C02CF2" w:rsidRDefault="00304942" w:rsidP="00304942">
      <w:pPr>
        <w:rPr>
          <w:rFonts w:ascii="Times New Roman" w:hAnsi="Times New Roman" w:cs="Times New Roman"/>
        </w:rPr>
      </w:pPr>
      <w:r w:rsidRPr="00C02CF2">
        <w:rPr>
          <w:rFonts w:ascii="Times New Roman" w:hAnsi="Times New Roman" w:cs="Times New Roman"/>
        </w:rPr>
        <w:t xml:space="preserve"> As part of our initiative to help facilitate the transition to distance education, the Academic Technology Committee has consulted with chairs of all departments, individually, via e-mail, to identify technological tools (e.g., hardware, software, training) that would aid faculty and students, should courses in upcoming terms (beyond Summer 2020) be moved online. Chairs and faculty have been requested to </w:t>
      </w:r>
      <w:proofErr w:type="gramStart"/>
      <w:r w:rsidRPr="00C02CF2">
        <w:rPr>
          <w:rFonts w:ascii="Times New Roman" w:hAnsi="Times New Roman" w:cs="Times New Roman"/>
        </w:rPr>
        <w:t>report back</w:t>
      </w:r>
      <w:proofErr w:type="gramEnd"/>
      <w:r w:rsidRPr="00C02CF2">
        <w:rPr>
          <w:rFonts w:ascii="Times New Roman" w:hAnsi="Times New Roman" w:cs="Times New Roman"/>
        </w:rPr>
        <w:t xml:space="preserve"> to the ATC by Monday, May 18. Responses </w:t>
      </w:r>
      <w:proofErr w:type="gramStart"/>
      <w:r w:rsidRPr="00C02CF2">
        <w:rPr>
          <w:rFonts w:ascii="Times New Roman" w:hAnsi="Times New Roman" w:cs="Times New Roman"/>
        </w:rPr>
        <w:t>are being systematically recorded</w:t>
      </w:r>
      <w:proofErr w:type="gramEnd"/>
      <w:r w:rsidRPr="00C02CF2">
        <w:rPr>
          <w:rFonts w:ascii="Times New Roman" w:hAnsi="Times New Roman" w:cs="Times New Roman"/>
        </w:rPr>
        <w:t xml:space="preserve">. The ATC will reconvene on May 20 to discuss departmental requests and how they </w:t>
      </w:r>
      <w:proofErr w:type="gramStart"/>
      <w:r w:rsidRPr="00C02CF2">
        <w:rPr>
          <w:rFonts w:ascii="Times New Roman" w:hAnsi="Times New Roman" w:cs="Times New Roman"/>
        </w:rPr>
        <w:t>might be addressed</w:t>
      </w:r>
      <w:proofErr w:type="gramEnd"/>
      <w:r w:rsidRPr="00C02CF2">
        <w:rPr>
          <w:rFonts w:ascii="Times New Roman" w:hAnsi="Times New Roman" w:cs="Times New Roman"/>
        </w:rPr>
        <w:t>.</w:t>
      </w:r>
    </w:p>
    <w:p w:rsidR="00304942" w:rsidRPr="00C02CF2" w:rsidRDefault="00304942" w:rsidP="00317930">
      <w:pPr>
        <w:spacing w:after="240"/>
        <w:rPr>
          <w:rFonts w:ascii="Times New Roman" w:hAnsi="Times New Roman" w:cs="Times New Roman"/>
          <w:color w:val="000000" w:themeColor="text1"/>
        </w:rPr>
      </w:pPr>
    </w:p>
    <w:p w:rsidR="00690028" w:rsidRPr="00C02CF2" w:rsidRDefault="00690028" w:rsidP="00B31566">
      <w:pPr>
        <w:spacing w:after="240"/>
        <w:jc w:val="center"/>
        <w:rPr>
          <w:rFonts w:ascii="Times New Roman" w:hAnsi="Times New Roman" w:cs="Times New Roman"/>
          <w:b/>
          <w:color w:val="000000" w:themeColor="text1"/>
        </w:rPr>
      </w:pPr>
      <w:r w:rsidRPr="00C02CF2">
        <w:rPr>
          <w:rFonts w:ascii="Times New Roman" w:hAnsi="Times New Roman" w:cs="Times New Roman"/>
          <w:b/>
          <w:color w:val="000000" w:themeColor="text1"/>
        </w:rPr>
        <w:t>Appendi</w:t>
      </w:r>
      <w:r w:rsidR="009373D7" w:rsidRPr="00C02CF2">
        <w:rPr>
          <w:rFonts w:ascii="Times New Roman" w:hAnsi="Times New Roman" w:cs="Times New Roman"/>
          <w:b/>
          <w:color w:val="000000" w:themeColor="text1"/>
        </w:rPr>
        <w:t>x J</w:t>
      </w:r>
    </w:p>
    <w:p w:rsidR="00690028" w:rsidRPr="00C02CF2" w:rsidRDefault="00690028" w:rsidP="00B31566">
      <w:pPr>
        <w:spacing w:after="240"/>
        <w:jc w:val="center"/>
        <w:rPr>
          <w:rFonts w:ascii="Times New Roman" w:hAnsi="Times New Roman" w:cs="Times New Roman"/>
          <w:color w:val="000000" w:themeColor="text1"/>
        </w:rPr>
      </w:pPr>
      <w:r w:rsidRPr="00C02CF2">
        <w:rPr>
          <w:rFonts w:ascii="Times New Roman" w:hAnsi="Times New Roman" w:cs="Times New Roman"/>
          <w:color w:val="000000" w:themeColor="text1"/>
        </w:rPr>
        <w:t>Faculty Personnel Policy Committee Report</w:t>
      </w:r>
    </w:p>
    <w:p w:rsidR="001A01C4" w:rsidRPr="00C02CF2" w:rsidRDefault="001A01C4" w:rsidP="001A01C4">
      <w:pPr>
        <w:spacing w:after="240"/>
        <w:rPr>
          <w:rFonts w:ascii="Times New Roman" w:hAnsi="Times New Roman" w:cs="Times New Roman"/>
          <w:color w:val="000000" w:themeColor="text1"/>
        </w:rPr>
      </w:pPr>
      <w:r w:rsidRPr="00C02CF2">
        <w:rPr>
          <w:rFonts w:ascii="Times New Roman" w:hAnsi="Times New Roman" w:cs="Times New Roman"/>
          <w:color w:val="000000" w:themeColor="text1"/>
        </w:rPr>
        <w:t xml:space="preserve">1. Join appointments Policy Proposal </w:t>
      </w:r>
    </w:p>
    <w:p w:rsidR="00690028" w:rsidRPr="00C02CF2" w:rsidRDefault="00690028" w:rsidP="001A01C4">
      <w:pPr>
        <w:rPr>
          <w:rFonts w:ascii="Times New Roman" w:hAnsi="Times New Roman" w:cs="Times New Roman"/>
        </w:rPr>
      </w:pPr>
      <w:r w:rsidRPr="00C02CF2">
        <w:rPr>
          <w:rFonts w:ascii="Times New Roman" w:hAnsi="Times New Roman" w:cs="Times New Roman"/>
        </w:rPr>
        <w:t>FFP drafted this</w:t>
      </w:r>
      <w:r w:rsidRPr="00C02CF2">
        <w:rPr>
          <w:rFonts w:ascii="Times New Roman" w:hAnsi="Times New Roman" w:cs="Times New Roman"/>
        </w:rPr>
        <w:tab/>
        <w:t>poli</w:t>
      </w:r>
      <w:r w:rsidR="001A01C4" w:rsidRPr="00C02CF2">
        <w:rPr>
          <w:rFonts w:ascii="Times New Roman" w:hAnsi="Times New Roman" w:cs="Times New Roman"/>
        </w:rPr>
        <w:t>cy proposal</w:t>
      </w:r>
      <w:r w:rsidR="001A01C4" w:rsidRPr="00C02CF2">
        <w:rPr>
          <w:rFonts w:ascii="Times New Roman" w:hAnsi="Times New Roman" w:cs="Times New Roman"/>
        </w:rPr>
        <w:tab/>
        <w:t xml:space="preserve">in </w:t>
      </w:r>
      <w:proofErr w:type="gramStart"/>
      <w:r w:rsidR="001A01C4" w:rsidRPr="00C02CF2">
        <w:rPr>
          <w:rFonts w:ascii="Times New Roman" w:hAnsi="Times New Roman" w:cs="Times New Roman"/>
        </w:rPr>
        <w:t>Spring</w:t>
      </w:r>
      <w:proofErr w:type="gramEnd"/>
      <w:r w:rsidR="001A01C4" w:rsidRPr="00C02CF2">
        <w:rPr>
          <w:rFonts w:ascii="Times New Roman" w:hAnsi="Times New Roman" w:cs="Times New Roman"/>
        </w:rPr>
        <w:t xml:space="preserve"> 2019,</w:t>
      </w:r>
      <w:r w:rsidR="001A01C4" w:rsidRPr="00C02CF2">
        <w:rPr>
          <w:rFonts w:ascii="Times New Roman" w:hAnsi="Times New Roman" w:cs="Times New Roman"/>
        </w:rPr>
        <w:tab/>
        <w:t xml:space="preserve">one </w:t>
      </w:r>
      <w:r w:rsidRPr="00C02CF2">
        <w:rPr>
          <w:rFonts w:ascii="Times New Roman" w:hAnsi="Times New Roman" w:cs="Times New Roman"/>
        </w:rPr>
        <w:t>year ago. It has circulated through General Chairs and other forums. Tw</w:t>
      </w:r>
      <w:r w:rsidR="00A86E8B" w:rsidRPr="00C02CF2">
        <w:rPr>
          <w:rFonts w:ascii="Times New Roman" w:hAnsi="Times New Roman" w:cs="Times New Roman"/>
        </w:rPr>
        <w:t xml:space="preserve">ice, at meetings in </w:t>
      </w:r>
      <w:r w:rsidR="001A01C4" w:rsidRPr="00C02CF2">
        <w:rPr>
          <w:rFonts w:ascii="Times New Roman" w:hAnsi="Times New Roman" w:cs="Times New Roman"/>
        </w:rPr>
        <w:t xml:space="preserve">March and April, it </w:t>
      </w:r>
      <w:proofErr w:type="gramStart"/>
      <w:r w:rsidR="001A01C4" w:rsidRPr="00C02CF2">
        <w:rPr>
          <w:rFonts w:ascii="Times New Roman" w:hAnsi="Times New Roman" w:cs="Times New Roman"/>
        </w:rPr>
        <w:t>has been addressed</w:t>
      </w:r>
      <w:proofErr w:type="gramEnd"/>
      <w:r w:rsidR="001A01C4" w:rsidRPr="00C02CF2">
        <w:rPr>
          <w:rFonts w:ascii="Times New Roman" w:hAnsi="Times New Roman" w:cs="Times New Roman"/>
        </w:rPr>
        <w:t xml:space="preserve"> </w:t>
      </w:r>
      <w:r w:rsidRPr="00C02CF2">
        <w:rPr>
          <w:rFonts w:ascii="Times New Roman" w:hAnsi="Times New Roman" w:cs="Times New Roman"/>
        </w:rPr>
        <w:t xml:space="preserve">at the end of meetings with moments to spare. </w:t>
      </w:r>
      <w:r w:rsidR="001A01C4" w:rsidRPr="00C02CF2">
        <w:rPr>
          <w:rFonts w:ascii="Times New Roman" w:hAnsi="Times New Roman" w:cs="Times New Roman"/>
        </w:rPr>
        <w:t xml:space="preserve">While at the April meeting we gladly deferred </w:t>
      </w:r>
      <w:r w:rsidRPr="00C02CF2">
        <w:rPr>
          <w:rFonts w:ascii="Times New Roman" w:hAnsi="Times New Roman" w:cs="Times New Roman"/>
        </w:rPr>
        <w:t>given th</w:t>
      </w:r>
      <w:r w:rsidR="001A01C4" w:rsidRPr="00C02CF2">
        <w:rPr>
          <w:rFonts w:ascii="Times New Roman" w:hAnsi="Times New Roman" w:cs="Times New Roman"/>
        </w:rPr>
        <w:t xml:space="preserve">e urgency of issues exacerbated </w:t>
      </w:r>
      <w:r w:rsidRPr="00C02CF2">
        <w:rPr>
          <w:rFonts w:ascii="Times New Roman" w:hAnsi="Times New Roman" w:cs="Times New Roman"/>
        </w:rPr>
        <w:t xml:space="preserve">by the </w:t>
      </w:r>
      <w:r w:rsidR="001A01C4" w:rsidRPr="00C02CF2">
        <w:rPr>
          <w:rFonts w:ascii="Times New Roman" w:hAnsi="Times New Roman" w:cs="Times New Roman"/>
        </w:rPr>
        <w:t xml:space="preserve">public </w:t>
      </w:r>
      <w:r w:rsidRPr="00C02CF2">
        <w:rPr>
          <w:rFonts w:ascii="Times New Roman" w:hAnsi="Times New Roman" w:cs="Times New Roman"/>
        </w:rPr>
        <w:t xml:space="preserve">health crisis, </w:t>
      </w:r>
      <w:proofErr w:type="gramStart"/>
      <w:r w:rsidRPr="00C02CF2">
        <w:rPr>
          <w:rFonts w:ascii="Times New Roman" w:hAnsi="Times New Roman" w:cs="Times New Roman"/>
        </w:rPr>
        <w:t>we  may</w:t>
      </w:r>
      <w:proofErr w:type="gramEnd"/>
      <w:r w:rsidRPr="00C02CF2">
        <w:rPr>
          <w:rFonts w:ascii="Times New Roman" w:hAnsi="Times New Roman" w:cs="Times New Roman"/>
        </w:rPr>
        <w:t xml:space="preserve"> suggest that FS commit</w:t>
      </w:r>
      <w:r w:rsidR="001A01C4" w:rsidRPr="00C02CF2">
        <w:rPr>
          <w:rFonts w:ascii="Times New Roman" w:hAnsi="Times New Roman" w:cs="Times New Roman"/>
        </w:rPr>
        <w:t>tee re</w:t>
      </w:r>
      <w:r w:rsidR="00A86E8B" w:rsidRPr="00C02CF2">
        <w:rPr>
          <w:rFonts w:ascii="Times New Roman" w:hAnsi="Times New Roman" w:cs="Times New Roman"/>
        </w:rPr>
        <w:t xml:space="preserve">ports get ordered on a rotating basis in </w:t>
      </w:r>
      <w:r w:rsidR="001A01C4" w:rsidRPr="00C02CF2">
        <w:rPr>
          <w:rFonts w:ascii="Times New Roman" w:hAnsi="Times New Roman" w:cs="Times New Roman"/>
        </w:rPr>
        <w:t xml:space="preserve">the future, so that </w:t>
      </w:r>
      <w:r w:rsidRPr="00C02CF2">
        <w:rPr>
          <w:rFonts w:ascii="Times New Roman" w:hAnsi="Times New Roman" w:cs="Times New Roman"/>
        </w:rPr>
        <w:t xml:space="preserve">FFP is not always at </w:t>
      </w:r>
      <w:r w:rsidR="001A01C4" w:rsidRPr="00C02CF2">
        <w:rPr>
          <w:rFonts w:ascii="Times New Roman" w:hAnsi="Times New Roman" w:cs="Times New Roman"/>
        </w:rPr>
        <w:t xml:space="preserve">the bottom </w:t>
      </w:r>
      <w:r w:rsidRPr="00C02CF2">
        <w:rPr>
          <w:rFonts w:ascii="Times New Roman" w:hAnsi="Times New Roman" w:cs="Times New Roman"/>
        </w:rPr>
        <w:t>of the list.</w:t>
      </w:r>
      <w:r w:rsidRPr="00C02CF2">
        <w:rPr>
          <w:rFonts w:ascii="Times New Roman" w:hAnsi="Times New Roman" w:cs="Times New Roman"/>
        </w:rPr>
        <w:tab/>
      </w:r>
    </w:p>
    <w:p w:rsidR="00D157F8" w:rsidRPr="00C02CF2" w:rsidRDefault="00690028" w:rsidP="00690028">
      <w:pPr>
        <w:spacing w:after="240"/>
        <w:rPr>
          <w:rFonts w:ascii="Times New Roman" w:hAnsi="Times New Roman" w:cs="Times New Roman"/>
          <w:color w:val="000000" w:themeColor="text1"/>
        </w:rPr>
      </w:pPr>
      <w:r w:rsidRPr="00C02CF2">
        <w:rPr>
          <w:rFonts w:ascii="Times New Roman" w:hAnsi="Times New Roman" w:cs="Times New Roman"/>
          <w:color w:val="000000" w:themeColor="text1"/>
        </w:rPr>
        <w:t>2</w:t>
      </w:r>
      <w:r w:rsidR="00D157F8" w:rsidRPr="00C02CF2">
        <w:rPr>
          <w:rFonts w:ascii="Times New Roman" w:hAnsi="Times New Roman" w:cs="Times New Roman"/>
          <w:color w:val="000000" w:themeColor="text1"/>
        </w:rPr>
        <w:t>.</w:t>
      </w:r>
      <w:r w:rsidR="001A01C4" w:rsidRPr="00C02CF2">
        <w:rPr>
          <w:rFonts w:ascii="Times New Roman" w:hAnsi="Times New Roman" w:cs="Times New Roman"/>
          <w:color w:val="000000" w:themeColor="text1"/>
        </w:rPr>
        <w:t xml:space="preserve"> </w:t>
      </w:r>
      <w:r w:rsidR="00D157F8" w:rsidRPr="00C02CF2">
        <w:rPr>
          <w:rFonts w:ascii="Times New Roman" w:hAnsi="Times New Roman" w:cs="Times New Roman"/>
          <w:color w:val="000000" w:themeColor="text1"/>
        </w:rPr>
        <w:t xml:space="preserve">Policy </w:t>
      </w:r>
      <w:r w:rsidRPr="00C02CF2">
        <w:rPr>
          <w:rFonts w:ascii="Times New Roman" w:hAnsi="Times New Roman" w:cs="Times New Roman"/>
          <w:color w:val="000000" w:themeColor="text1"/>
        </w:rPr>
        <w:t xml:space="preserve">Proposal on Designating Mode of Instruction. </w:t>
      </w:r>
    </w:p>
    <w:p w:rsidR="00690028" w:rsidRPr="00C02CF2" w:rsidRDefault="00D157F8" w:rsidP="00690028">
      <w:pPr>
        <w:spacing w:after="240"/>
        <w:rPr>
          <w:rFonts w:ascii="Times New Roman" w:hAnsi="Times New Roman" w:cs="Times New Roman"/>
          <w:color w:val="000000" w:themeColor="text1"/>
        </w:rPr>
      </w:pPr>
      <w:r w:rsidRPr="00C02CF2">
        <w:rPr>
          <w:rFonts w:ascii="Times New Roman" w:hAnsi="Times New Roman" w:cs="Times New Roman"/>
          <w:color w:val="000000" w:themeColor="text1"/>
        </w:rPr>
        <w:t xml:space="preserve">In </w:t>
      </w:r>
      <w:proofErr w:type="gramStart"/>
      <w:r w:rsidRPr="00C02CF2">
        <w:rPr>
          <w:rFonts w:ascii="Times New Roman" w:hAnsi="Times New Roman" w:cs="Times New Roman"/>
          <w:color w:val="000000" w:themeColor="text1"/>
        </w:rPr>
        <w:t>Fall</w:t>
      </w:r>
      <w:proofErr w:type="gramEnd"/>
      <w:r w:rsidRPr="00C02CF2">
        <w:rPr>
          <w:rFonts w:ascii="Times New Roman" w:hAnsi="Times New Roman" w:cs="Times New Roman"/>
          <w:color w:val="000000" w:themeColor="text1"/>
        </w:rPr>
        <w:t xml:space="preserve"> 2019, we drafted</w:t>
      </w:r>
      <w:r w:rsidRPr="00C02CF2">
        <w:rPr>
          <w:rFonts w:ascii="Times New Roman" w:hAnsi="Times New Roman" w:cs="Times New Roman"/>
          <w:color w:val="000000" w:themeColor="text1"/>
        </w:rPr>
        <w:tab/>
        <w:t>a policy</w:t>
      </w:r>
      <w:r w:rsidRPr="00C02CF2">
        <w:rPr>
          <w:rFonts w:ascii="Times New Roman" w:hAnsi="Times New Roman" w:cs="Times New Roman"/>
          <w:color w:val="000000" w:themeColor="text1"/>
        </w:rPr>
        <w:tab/>
        <w:t>proposal in response to suggestions that</w:t>
      </w:r>
      <w:r w:rsidRPr="00C02CF2">
        <w:rPr>
          <w:rFonts w:ascii="Times New Roman" w:hAnsi="Times New Roman" w:cs="Times New Roman"/>
          <w:color w:val="000000" w:themeColor="text1"/>
        </w:rPr>
        <w:tab/>
        <w:t>deci</w:t>
      </w:r>
      <w:r w:rsidR="00A86E8B" w:rsidRPr="00C02CF2">
        <w:rPr>
          <w:rFonts w:ascii="Times New Roman" w:hAnsi="Times New Roman" w:cs="Times New Roman"/>
          <w:color w:val="000000" w:themeColor="text1"/>
        </w:rPr>
        <w:t>sions about</w:t>
      </w:r>
      <w:r w:rsidR="00A86E8B" w:rsidRPr="00C02CF2">
        <w:rPr>
          <w:rFonts w:ascii="Times New Roman" w:hAnsi="Times New Roman" w:cs="Times New Roman"/>
          <w:color w:val="000000" w:themeColor="text1"/>
        </w:rPr>
        <w:tab/>
        <w:t xml:space="preserve">designating courses </w:t>
      </w:r>
      <w:r w:rsidRPr="00C02CF2">
        <w:rPr>
          <w:rFonts w:ascii="Times New Roman" w:hAnsi="Times New Roman" w:cs="Times New Roman"/>
          <w:color w:val="000000" w:themeColor="text1"/>
        </w:rPr>
        <w:t>hybrid or online</w:t>
      </w:r>
      <w:r w:rsidRPr="00C02CF2">
        <w:rPr>
          <w:rFonts w:ascii="Times New Roman" w:hAnsi="Times New Roman" w:cs="Times New Roman"/>
          <w:color w:val="000000" w:themeColor="text1"/>
        </w:rPr>
        <w:tab/>
        <w:t>was not</w:t>
      </w:r>
      <w:r w:rsidRPr="00C02CF2">
        <w:rPr>
          <w:rFonts w:ascii="Times New Roman" w:hAnsi="Times New Roman" w:cs="Times New Roman"/>
          <w:color w:val="000000" w:themeColor="text1"/>
        </w:rPr>
        <w:tab/>
        <w:t>governed by any agreed</w:t>
      </w:r>
      <w:r w:rsidRPr="00C02CF2">
        <w:rPr>
          <w:rFonts w:ascii="Times New Roman" w:hAnsi="Times New Roman" w:cs="Times New Roman"/>
          <w:color w:val="000000" w:themeColor="text1"/>
        </w:rPr>
        <w:tab/>
        <w:t>upon procedure.</w:t>
      </w:r>
      <w:r w:rsidRPr="00C02CF2">
        <w:rPr>
          <w:rFonts w:ascii="Times New Roman" w:hAnsi="Times New Roman" w:cs="Times New Roman"/>
          <w:color w:val="000000" w:themeColor="text1"/>
        </w:rPr>
        <w:tab/>
        <w:t xml:space="preserve">Questions </w:t>
      </w:r>
      <w:r w:rsidR="00690028" w:rsidRPr="00C02CF2">
        <w:rPr>
          <w:rFonts w:ascii="Times New Roman" w:hAnsi="Times New Roman" w:cs="Times New Roman"/>
          <w:color w:val="000000" w:themeColor="text1"/>
        </w:rPr>
        <w:t>w</w:t>
      </w:r>
      <w:r w:rsidRPr="00C02CF2">
        <w:rPr>
          <w:rFonts w:ascii="Times New Roman" w:hAnsi="Times New Roman" w:cs="Times New Roman"/>
          <w:color w:val="000000" w:themeColor="text1"/>
        </w:rPr>
        <w:t>ere</w:t>
      </w:r>
      <w:r w:rsidRPr="00C02CF2">
        <w:rPr>
          <w:rFonts w:ascii="Times New Roman" w:hAnsi="Times New Roman" w:cs="Times New Roman"/>
          <w:color w:val="000000" w:themeColor="text1"/>
        </w:rPr>
        <w:tab/>
        <w:t>raised regarding who approves mode of instruction changes (we proposed the cha</w:t>
      </w:r>
      <w:r w:rsidR="00A86E8B" w:rsidRPr="00C02CF2">
        <w:rPr>
          <w:rFonts w:ascii="Times New Roman" w:hAnsi="Times New Roman" w:cs="Times New Roman"/>
          <w:color w:val="000000" w:themeColor="text1"/>
        </w:rPr>
        <w:t xml:space="preserve">ir and dean); when (we proposed </w:t>
      </w:r>
      <w:r w:rsidRPr="00C02CF2">
        <w:rPr>
          <w:rFonts w:ascii="Times New Roman" w:hAnsi="Times New Roman" w:cs="Times New Roman"/>
          <w:color w:val="000000" w:themeColor="text1"/>
        </w:rPr>
        <w:t>by the start of</w:t>
      </w:r>
      <w:r w:rsidRPr="00C02CF2">
        <w:rPr>
          <w:rFonts w:ascii="Times New Roman" w:hAnsi="Times New Roman" w:cs="Times New Roman"/>
          <w:color w:val="000000" w:themeColor="text1"/>
        </w:rPr>
        <w:tab/>
        <w:t>registration periods so that student have fair notic</w:t>
      </w:r>
      <w:r w:rsidR="00A86E8B" w:rsidRPr="00C02CF2">
        <w:rPr>
          <w:rFonts w:ascii="Times New Roman" w:hAnsi="Times New Roman" w:cs="Times New Roman"/>
          <w:color w:val="000000" w:themeColor="text1"/>
        </w:rPr>
        <w:t xml:space="preserve">e of how their classes would be taught except in case of </w:t>
      </w:r>
      <w:r w:rsidRPr="00C02CF2">
        <w:rPr>
          <w:rFonts w:ascii="Times New Roman" w:hAnsi="Times New Roman" w:cs="Times New Roman"/>
          <w:color w:val="000000" w:themeColor="text1"/>
        </w:rPr>
        <w:t xml:space="preserve">real </w:t>
      </w:r>
      <w:r w:rsidR="00690028" w:rsidRPr="00C02CF2">
        <w:rPr>
          <w:rFonts w:ascii="Times New Roman" w:hAnsi="Times New Roman" w:cs="Times New Roman"/>
          <w:color w:val="000000" w:themeColor="text1"/>
        </w:rPr>
        <w:t>emergencies)</w:t>
      </w:r>
      <w:r w:rsidR="00A86E8B" w:rsidRPr="00C02CF2">
        <w:rPr>
          <w:rFonts w:ascii="Times New Roman" w:hAnsi="Times New Roman" w:cs="Times New Roman"/>
          <w:color w:val="000000" w:themeColor="text1"/>
        </w:rPr>
        <w:t xml:space="preserve">; why (such as </w:t>
      </w:r>
      <w:r w:rsidRPr="00C02CF2">
        <w:rPr>
          <w:rFonts w:ascii="Times New Roman" w:hAnsi="Times New Roman" w:cs="Times New Roman"/>
          <w:color w:val="000000" w:themeColor="text1"/>
        </w:rPr>
        <w:t>demonstrable demand, pedagogical r</w:t>
      </w:r>
      <w:r w:rsidR="00A86E8B" w:rsidRPr="00C02CF2">
        <w:rPr>
          <w:rFonts w:ascii="Times New Roman" w:hAnsi="Times New Roman" w:cs="Times New Roman"/>
          <w:color w:val="000000" w:themeColor="text1"/>
        </w:rPr>
        <w:t xml:space="preserve">eadiness); and impact on campus </w:t>
      </w:r>
      <w:r w:rsidRPr="00C02CF2">
        <w:rPr>
          <w:rFonts w:ascii="Times New Roman" w:hAnsi="Times New Roman" w:cs="Times New Roman"/>
          <w:color w:val="000000" w:themeColor="text1"/>
        </w:rPr>
        <w:t>p</w:t>
      </w:r>
      <w:r w:rsidR="00A86E8B" w:rsidRPr="00C02CF2">
        <w:rPr>
          <w:rFonts w:ascii="Times New Roman" w:hAnsi="Times New Roman" w:cs="Times New Roman"/>
          <w:color w:val="000000" w:themeColor="text1"/>
        </w:rPr>
        <w:t xml:space="preserve">resence of fulltime faculty. </w:t>
      </w:r>
      <w:proofErr w:type="gramStart"/>
      <w:r w:rsidR="00A86E8B" w:rsidRPr="00C02CF2">
        <w:rPr>
          <w:rFonts w:ascii="Times New Roman" w:hAnsi="Times New Roman" w:cs="Times New Roman"/>
          <w:color w:val="000000" w:themeColor="text1"/>
        </w:rPr>
        <w:t xml:space="preserve">We advised classroom observation standards in line with the </w:t>
      </w:r>
      <w:r w:rsidRPr="00C02CF2">
        <w:rPr>
          <w:rFonts w:ascii="Times New Roman" w:hAnsi="Times New Roman" w:cs="Times New Roman"/>
          <w:color w:val="000000" w:themeColor="text1"/>
        </w:rPr>
        <w:t xml:space="preserve">most recent contract’s provisions for online observation of adjuncts, and </w:t>
      </w:r>
      <w:r w:rsidR="00690028" w:rsidRPr="00C02CF2">
        <w:rPr>
          <w:rFonts w:ascii="Times New Roman" w:hAnsi="Times New Roman" w:cs="Times New Roman"/>
          <w:color w:val="000000" w:themeColor="text1"/>
        </w:rPr>
        <w:t>reiteration</w:t>
      </w:r>
      <w:r w:rsidRPr="00C02CF2">
        <w:rPr>
          <w:rFonts w:ascii="Times New Roman" w:hAnsi="Times New Roman" w:cs="Times New Roman"/>
          <w:color w:val="000000" w:themeColor="text1"/>
        </w:rPr>
        <w:t xml:space="preserve"> of FT faculty obligation to participate fully in non-teaching duties such as attendance at department meetings, service assignments in-person meetings</w:t>
      </w:r>
      <w:r w:rsidR="001A01C4" w:rsidRPr="00C02CF2">
        <w:rPr>
          <w:rFonts w:ascii="Times New Roman" w:hAnsi="Times New Roman" w:cs="Times New Roman"/>
          <w:color w:val="000000" w:themeColor="text1"/>
        </w:rPr>
        <w:t xml:space="preserve">, office hours and advising, </w:t>
      </w:r>
      <w:r w:rsidRPr="00C02CF2">
        <w:rPr>
          <w:rFonts w:ascii="Times New Roman" w:hAnsi="Times New Roman" w:cs="Times New Roman"/>
          <w:color w:val="000000" w:themeColor="text1"/>
        </w:rPr>
        <w:t>allowing that under some circumsta</w:t>
      </w:r>
      <w:r w:rsidR="001A01C4" w:rsidRPr="00C02CF2">
        <w:rPr>
          <w:rFonts w:ascii="Times New Roman" w:hAnsi="Times New Roman" w:cs="Times New Roman"/>
          <w:color w:val="000000" w:themeColor="text1"/>
        </w:rPr>
        <w:t>nces some of these functions could</w:t>
      </w:r>
      <w:r w:rsidRPr="00C02CF2">
        <w:rPr>
          <w:rFonts w:ascii="Times New Roman" w:hAnsi="Times New Roman" w:cs="Times New Roman"/>
          <w:color w:val="000000" w:themeColor="text1"/>
        </w:rPr>
        <w:t xml:space="preserve"> be performed online with approval by the chair.</w:t>
      </w:r>
      <w:proofErr w:type="gramEnd"/>
      <w:r w:rsidR="001A01C4" w:rsidRPr="00C02CF2">
        <w:rPr>
          <w:rFonts w:ascii="Times New Roman" w:hAnsi="Times New Roman" w:cs="Times New Roman"/>
          <w:color w:val="000000" w:themeColor="text1"/>
        </w:rPr>
        <w:t xml:space="preserve"> This proposal was circulated to the General Chairs in </w:t>
      </w:r>
      <w:proofErr w:type="gramStart"/>
      <w:r w:rsidR="001A01C4" w:rsidRPr="00C02CF2">
        <w:rPr>
          <w:rFonts w:ascii="Times New Roman" w:hAnsi="Times New Roman" w:cs="Times New Roman"/>
          <w:color w:val="000000" w:themeColor="text1"/>
        </w:rPr>
        <w:t>Spring</w:t>
      </w:r>
      <w:proofErr w:type="gramEnd"/>
      <w:r w:rsidR="001A01C4" w:rsidRPr="00C02CF2">
        <w:rPr>
          <w:rFonts w:ascii="Times New Roman" w:hAnsi="Times New Roman" w:cs="Times New Roman"/>
          <w:color w:val="000000" w:themeColor="text1"/>
        </w:rPr>
        <w:t xml:space="preserve"> 2020 and appeared to be warmly received, with chairs willing to take it to their departments for additional feedback. Then the </w:t>
      </w:r>
      <w:proofErr w:type="gramStart"/>
      <w:r w:rsidR="001A01C4" w:rsidRPr="00C02CF2">
        <w:rPr>
          <w:rFonts w:ascii="Times New Roman" w:hAnsi="Times New Roman" w:cs="Times New Roman"/>
          <w:color w:val="000000" w:themeColor="text1"/>
        </w:rPr>
        <w:t>Covid-19 public health crisis hit and a wave of emergency measures were issued by the Governor of the State of New York, the CUNY Chancellor, and the Board of Trustees that mandated all courses convert to distance learning</w:t>
      </w:r>
      <w:proofErr w:type="gramEnd"/>
      <w:r w:rsidR="001A01C4" w:rsidRPr="00C02CF2">
        <w:rPr>
          <w:rFonts w:ascii="Times New Roman" w:hAnsi="Times New Roman" w:cs="Times New Roman"/>
          <w:color w:val="000000" w:themeColor="text1"/>
        </w:rPr>
        <w:t xml:space="preserve"> and campuses were closed for all instructional purposes. These decisions were highly centralized, removing any campus-local chain of command, which would be unacceptable under other than true crisis conditions. </w:t>
      </w:r>
      <w:proofErr w:type="gramStart"/>
      <w:r w:rsidR="001A01C4" w:rsidRPr="00C02CF2">
        <w:rPr>
          <w:rFonts w:ascii="Times New Roman" w:hAnsi="Times New Roman" w:cs="Times New Roman"/>
          <w:color w:val="000000" w:themeColor="text1"/>
        </w:rPr>
        <w:t>We have not abandoned the principles of the proposal and seek to participate in development of policies to be in [ace for re-opening.</w:t>
      </w:r>
      <w:proofErr w:type="gramEnd"/>
      <w:r w:rsidR="00690028" w:rsidRPr="00C02CF2">
        <w:rPr>
          <w:rFonts w:ascii="Times New Roman" w:hAnsi="Times New Roman" w:cs="Times New Roman"/>
          <w:color w:val="000000" w:themeColor="text1"/>
        </w:rPr>
        <w:tab/>
      </w:r>
    </w:p>
    <w:p w:rsidR="00EC51CB" w:rsidRPr="00C02CF2" w:rsidRDefault="00EC51CB" w:rsidP="00690028">
      <w:pPr>
        <w:spacing w:after="240"/>
        <w:rPr>
          <w:rFonts w:ascii="Times New Roman" w:hAnsi="Times New Roman" w:cs="Times New Roman"/>
          <w:color w:val="000000" w:themeColor="text1"/>
        </w:rPr>
      </w:pPr>
      <w:r w:rsidRPr="00C02CF2">
        <w:rPr>
          <w:rFonts w:ascii="Times New Roman" w:hAnsi="Times New Roman" w:cs="Times New Roman"/>
          <w:color w:val="000000" w:themeColor="text1"/>
        </w:rPr>
        <w:lastRenderedPageBreak/>
        <w:t xml:space="preserve">3. Going </w:t>
      </w:r>
      <w:r w:rsidR="00690028" w:rsidRPr="00C02CF2">
        <w:rPr>
          <w:rFonts w:ascii="Times New Roman" w:hAnsi="Times New Roman" w:cs="Times New Roman"/>
          <w:color w:val="000000" w:themeColor="text1"/>
        </w:rPr>
        <w:t>Forward.</w:t>
      </w:r>
      <w:r w:rsidR="00690028" w:rsidRPr="00C02CF2">
        <w:rPr>
          <w:rFonts w:ascii="Times New Roman" w:hAnsi="Times New Roman" w:cs="Times New Roman"/>
          <w:color w:val="000000" w:themeColor="text1"/>
        </w:rPr>
        <w:tab/>
      </w:r>
    </w:p>
    <w:p w:rsidR="004D352E" w:rsidRPr="00C02CF2" w:rsidRDefault="00690028" w:rsidP="00690028">
      <w:pPr>
        <w:spacing w:after="240"/>
        <w:rPr>
          <w:rFonts w:ascii="Times New Roman" w:hAnsi="Times New Roman" w:cs="Times New Roman"/>
          <w:color w:val="000000" w:themeColor="text1"/>
        </w:rPr>
      </w:pPr>
      <w:r w:rsidRPr="00C02CF2">
        <w:rPr>
          <w:rFonts w:ascii="Times New Roman" w:hAnsi="Times New Roman" w:cs="Times New Roman"/>
          <w:color w:val="000000" w:themeColor="text1"/>
        </w:rPr>
        <w:t>We</w:t>
      </w:r>
      <w:r w:rsidR="00EC51CB" w:rsidRPr="00C02CF2">
        <w:rPr>
          <w:rFonts w:ascii="Times New Roman" w:hAnsi="Times New Roman" w:cs="Times New Roman"/>
          <w:color w:val="000000" w:themeColor="text1"/>
        </w:rPr>
        <w:t xml:space="preserve"> acknowledge that multiple issues have arisen which may require the input of the FFP in conjunction with other communities: *</w:t>
      </w:r>
      <w:proofErr w:type="gramStart"/>
      <w:r w:rsidR="00EC51CB" w:rsidRPr="00C02CF2">
        <w:rPr>
          <w:rFonts w:ascii="Times New Roman" w:hAnsi="Times New Roman" w:cs="Times New Roman"/>
          <w:color w:val="000000" w:themeColor="text1"/>
        </w:rPr>
        <w:t>The</w:t>
      </w:r>
      <w:proofErr w:type="gramEnd"/>
      <w:r w:rsidR="00EC51CB" w:rsidRPr="00C02CF2">
        <w:rPr>
          <w:rFonts w:ascii="Times New Roman" w:hAnsi="Times New Roman" w:cs="Times New Roman"/>
          <w:color w:val="000000" w:themeColor="text1"/>
        </w:rPr>
        <w:t xml:space="preserve"> potential for raising caps beyond pedagogically sensible levels, whether in in-person, hybrid, or on-line modes. * Discussion of a hybrid teaching modality that would allow for some social distancing by </w:t>
      </w:r>
      <w:r w:rsidR="00A86E8B" w:rsidRPr="00C02CF2">
        <w:rPr>
          <w:rFonts w:ascii="Times New Roman" w:hAnsi="Times New Roman" w:cs="Times New Roman"/>
          <w:color w:val="000000" w:themeColor="text1"/>
        </w:rPr>
        <w:t xml:space="preserve">asking instructors to meet half of in-person hours with </w:t>
      </w:r>
      <w:r w:rsidR="00EC51CB" w:rsidRPr="00C02CF2">
        <w:rPr>
          <w:rFonts w:ascii="Times New Roman" w:hAnsi="Times New Roman" w:cs="Times New Roman"/>
          <w:color w:val="000000" w:themeColor="text1"/>
        </w:rPr>
        <w:t>some studen</w:t>
      </w:r>
      <w:r w:rsidR="00A86E8B" w:rsidRPr="00C02CF2">
        <w:rPr>
          <w:rFonts w:ascii="Times New Roman" w:hAnsi="Times New Roman" w:cs="Times New Roman"/>
          <w:color w:val="000000" w:themeColor="text1"/>
        </w:rPr>
        <w:t xml:space="preserve">ts, the other half with others, </w:t>
      </w:r>
      <w:r w:rsidR="00EC51CB" w:rsidRPr="00C02CF2">
        <w:rPr>
          <w:rFonts w:ascii="Times New Roman" w:hAnsi="Times New Roman" w:cs="Times New Roman"/>
          <w:color w:val="000000" w:themeColor="text1"/>
        </w:rPr>
        <w:t xml:space="preserve">and teach the </w:t>
      </w:r>
      <w:r w:rsidRPr="00C02CF2">
        <w:rPr>
          <w:rFonts w:ascii="Times New Roman" w:hAnsi="Times New Roman" w:cs="Times New Roman"/>
          <w:color w:val="000000" w:themeColor="text1"/>
        </w:rPr>
        <w:t>whole</w:t>
      </w:r>
      <w:r w:rsidR="00EC51CB" w:rsidRPr="00C02CF2">
        <w:rPr>
          <w:rFonts w:ascii="Times New Roman" w:hAnsi="Times New Roman" w:cs="Times New Roman"/>
          <w:color w:val="000000" w:themeColor="text1"/>
        </w:rPr>
        <w:t xml:space="preserve"> group another unit online. </w:t>
      </w:r>
      <w:r w:rsidR="00A86E8B" w:rsidRPr="00C02CF2">
        <w:rPr>
          <w:rFonts w:ascii="Times New Roman" w:hAnsi="Times New Roman" w:cs="Times New Roman"/>
          <w:color w:val="000000" w:themeColor="text1"/>
        </w:rPr>
        <w:t xml:space="preserve">This increases the </w:t>
      </w:r>
      <w:r w:rsidR="00EC51CB" w:rsidRPr="00C02CF2">
        <w:rPr>
          <w:rFonts w:ascii="Times New Roman" w:hAnsi="Times New Roman" w:cs="Times New Roman"/>
          <w:color w:val="000000" w:themeColor="text1"/>
        </w:rPr>
        <w:t xml:space="preserve">actual teaching hours </w:t>
      </w:r>
      <w:proofErr w:type="gramStart"/>
      <w:r w:rsidR="00EC51CB" w:rsidRPr="00C02CF2">
        <w:rPr>
          <w:rFonts w:ascii="Times New Roman" w:hAnsi="Times New Roman" w:cs="Times New Roman"/>
          <w:color w:val="000000" w:themeColor="text1"/>
        </w:rPr>
        <w:t>by 50% wit</w:t>
      </w:r>
      <w:r w:rsidR="00A86E8B" w:rsidRPr="00C02CF2">
        <w:rPr>
          <w:rFonts w:ascii="Times New Roman" w:hAnsi="Times New Roman" w:cs="Times New Roman"/>
          <w:color w:val="000000" w:themeColor="text1"/>
        </w:rPr>
        <w:t xml:space="preserve">hout a plan for compensation in </w:t>
      </w:r>
      <w:r w:rsidR="00EC51CB" w:rsidRPr="00C02CF2">
        <w:rPr>
          <w:rFonts w:ascii="Times New Roman" w:hAnsi="Times New Roman" w:cs="Times New Roman"/>
          <w:color w:val="000000" w:themeColor="text1"/>
        </w:rPr>
        <w:t>terms of FT workload credit</w:t>
      </w:r>
      <w:proofErr w:type="gramEnd"/>
      <w:r w:rsidR="00EC51CB" w:rsidRPr="00C02CF2">
        <w:rPr>
          <w:rFonts w:ascii="Times New Roman" w:hAnsi="Times New Roman" w:cs="Times New Roman"/>
          <w:color w:val="000000" w:themeColor="text1"/>
        </w:rPr>
        <w:t>. * The pedagogical reality of te</w:t>
      </w:r>
      <w:r w:rsidR="00A86E8B" w:rsidRPr="00C02CF2">
        <w:rPr>
          <w:rFonts w:ascii="Times New Roman" w:hAnsi="Times New Roman" w:cs="Times New Roman"/>
          <w:color w:val="000000" w:themeColor="text1"/>
        </w:rPr>
        <w:t xml:space="preserve">aching courses that require lab </w:t>
      </w:r>
      <w:r w:rsidR="00EC51CB" w:rsidRPr="00C02CF2">
        <w:rPr>
          <w:rFonts w:ascii="Times New Roman" w:hAnsi="Times New Roman" w:cs="Times New Roman"/>
          <w:color w:val="000000" w:themeColor="text1"/>
        </w:rPr>
        <w:t xml:space="preserve">access (in the sciences, the arts, foreign </w:t>
      </w:r>
      <w:r w:rsidRPr="00C02CF2">
        <w:rPr>
          <w:rFonts w:ascii="Times New Roman" w:hAnsi="Times New Roman" w:cs="Times New Roman"/>
          <w:color w:val="000000" w:themeColor="text1"/>
        </w:rPr>
        <w:t>languages,</w:t>
      </w:r>
      <w:r w:rsidR="00EC51CB" w:rsidRPr="00C02CF2">
        <w:rPr>
          <w:rFonts w:ascii="Times New Roman" w:hAnsi="Times New Roman" w:cs="Times New Roman"/>
          <w:color w:val="000000" w:themeColor="text1"/>
        </w:rPr>
        <w:t xml:space="preserve"> </w:t>
      </w:r>
      <w:r w:rsidRPr="00C02CF2">
        <w:rPr>
          <w:rFonts w:ascii="Times New Roman" w:hAnsi="Times New Roman" w:cs="Times New Roman"/>
          <w:color w:val="000000" w:themeColor="text1"/>
        </w:rPr>
        <w:t>linguistic</w:t>
      </w:r>
      <w:r w:rsidR="00EC51CB" w:rsidRPr="00C02CF2">
        <w:rPr>
          <w:rFonts w:ascii="Times New Roman" w:hAnsi="Times New Roman" w:cs="Times New Roman"/>
          <w:color w:val="000000" w:themeColor="text1"/>
        </w:rPr>
        <w:t>s, etc.) and clinical</w:t>
      </w:r>
      <w:r w:rsidR="00EC51CB" w:rsidRPr="00C02CF2">
        <w:rPr>
          <w:rFonts w:ascii="Times New Roman" w:hAnsi="Times New Roman" w:cs="Times New Roman"/>
          <w:color w:val="000000" w:themeColor="text1"/>
        </w:rPr>
        <w:tab/>
        <w:t xml:space="preserve">practicum (nursing, education, PT) during mandated distance learning. * Faculty governance in an increasingly centralized decision making process. * Concerns about support for research in an environment in which funds </w:t>
      </w:r>
      <w:r w:rsidR="00A86E8B" w:rsidRPr="00C02CF2">
        <w:rPr>
          <w:rFonts w:ascii="Times New Roman" w:hAnsi="Times New Roman" w:cs="Times New Roman"/>
          <w:color w:val="000000" w:themeColor="text1"/>
        </w:rPr>
        <w:t xml:space="preserve">for </w:t>
      </w:r>
      <w:r w:rsidR="00EC51CB" w:rsidRPr="00C02CF2">
        <w:rPr>
          <w:rFonts w:ascii="Times New Roman" w:hAnsi="Times New Roman" w:cs="Times New Roman"/>
          <w:color w:val="000000" w:themeColor="text1"/>
        </w:rPr>
        <w:t>a variety of related activiti</w:t>
      </w:r>
      <w:r w:rsidR="00A86E8B" w:rsidRPr="00C02CF2">
        <w:rPr>
          <w:rFonts w:ascii="Times New Roman" w:hAnsi="Times New Roman" w:cs="Times New Roman"/>
          <w:color w:val="000000" w:themeColor="text1"/>
        </w:rPr>
        <w:t xml:space="preserve">es, such as conference </w:t>
      </w:r>
      <w:r w:rsidR="00EC51CB" w:rsidRPr="00C02CF2">
        <w:rPr>
          <w:rFonts w:ascii="Times New Roman" w:hAnsi="Times New Roman" w:cs="Times New Roman"/>
          <w:color w:val="000000" w:themeColor="text1"/>
        </w:rPr>
        <w:t xml:space="preserve">travel, have already plummeted to shockingly low </w:t>
      </w:r>
      <w:r w:rsidRPr="00C02CF2">
        <w:rPr>
          <w:rFonts w:ascii="Times New Roman" w:hAnsi="Times New Roman" w:cs="Times New Roman"/>
          <w:color w:val="000000" w:themeColor="text1"/>
        </w:rPr>
        <w:t>levels.</w:t>
      </w:r>
    </w:p>
    <w:p w:rsidR="00690028" w:rsidRPr="00C02CF2" w:rsidRDefault="004D352E" w:rsidP="00690028">
      <w:pPr>
        <w:spacing w:after="240"/>
        <w:rPr>
          <w:rFonts w:ascii="Times New Roman" w:hAnsi="Times New Roman" w:cs="Times New Roman"/>
          <w:color w:val="000000" w:themeColor="text1"/>
        </w:rPr>
      </w:pPr>
      <w:r w:rsidRPr="00C02CF2">
        <w:rPr>
          <w:rFonts w:ascii="Times New Roman" w:hAnsi="Times New Roman" w:cs="Times New Roman"/>
          <w:color w:val="000000" w:themeColor="text1"/>
        </w:rPr>
        <w:t>We will oppose action in any of these areas that breach contractual provisions; that increase workload expectations without compensation; that dilute the quality of instruction that we are capable of offering; or that jeopardize the health and safety of our constituents.</w:t>
      </w:r>
      <w:r w:rsidR="00690028" w:rsidRPr="00C02CF2">
        <w:rPr>
          <w:rFonts w:ascii="Times New Roman" w:hAnsi="Times New Roman" w:cs="Times New Roman"/>
          <w:color w:val="000000" w:themeColor="text1"/>
        </w:rPr>
        <w:tab/>
      </w:r>
    </w:p>
    <w:p w:rsidR="00317930" w:rsidRPr="00C02CF2" w:rsidRDefault="00317930" w:rsidP="00317930">
      <w:pPr>
        <w:rPr>
          <w:rFonts w:ascii="Times New Roman" w:hAnsi="Times New Roman" w:cs="Times New Roman"/>
        </w:rPr>
      </w:pPr>
    </w:p>
    <w:bookmarkEnd w:id="1"/>
    <w:p w:rsidR="00317930" w:rsidRPr="00C02CF2" w:rsidRDefault="00317930" w:rsidP="00317930">
      <w:pPr>
        <w:pStyle w:val="ListParagraph"/>
        <w:ind w:left="3600"/>
        <w:rPr>
          <w:rFonts w:ascii="Times New Roman" w:hAnsi="Times New Roman" w:cs="Times New Roman"/>
        </w:rPr>
      </w:pPr>
    </w:p>
    <w:p w:rsidR="00317930" w:rsidRPr="00C02CF2" w:rsidRDefault="00317930" w:rsidP="00317930">
      <w:pPr>
        <w:ind w:left="2520"/>
        <w:rPr>
          <w:rFonts w:ascii="Times New Roman" w:hAnsi="Times New Roman" w:cs="Times New Roman"/>
        </w:rPr>
      </w:pPr>
    </w:p>
    <w:p w:rsidR="00317930" w:rsidRPr="00C02CF2" w:rsidRDefault="00317930" w:rsidP="00317930">
      <w:pPr>
        <w:rPr>
          <w:rFonts w:ascii="Times New Roman" w:hAnsi="Times New Roman" w:cs="Times New Roman"/>
        </w:rPr>
      </w:pPr>
    </w:p>
    <w:p w:rsidR="009D003B" w:rsidRPr="00C02CF2" w:rsidRDefault="009D003B">
      <w:pPr>
        <w:rPr>
          <w:rFonts w:ascii="Times New Roman" w:hAnsi="Times New Roman" w:cs="Times New Roman"/>
        </w:rPr>
      </w:pPr>
    </w:p>
    <w:sectPr w:rsidR="009D003B" w:rsidRPr="00C02CF2" w:rsidSect="009373D7">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44247"/>
    <w:multiLevelType w:val="hybridMultilevel"/>
    <w:tmpl w:val="72D4BD84"/>
    <w:lvl w:ilvl="0" w:tplc="0409000F">
      <w:start w:val="1"/>
      <w:numFmt w:val="decimal"/>
      <w:lvlText w:val="%1."/>
      <w:lvlJc w:val="left"/>
      <w:pPr>
        <w:tabs>
          <w:tab w:val="num" w:pos="-5040"/>
        </w:tabs>
        <w:ind w:left="-5040" w:hanging="360"/>
      </w:pPr>
      <w:rPr>
        <w:rFonts w:hint="default"/>
      </w:rPr>
    </w:lvl>
    <w:lvl w:ilvl="1" w:tplc="04090019">
      <w:start w:val="1"/>
      <w:numFmt w:val="lowerLetter"/>
      <w:lvlText w:val="%2."/>
      <w:lvlJc w:val="left"/>
      <w:pPr>
        <w:tabs>
          <w:tab w:val="num" w:pos="-4320"/>
        </w:tabs>
        <w:ind w:left="-4320" w:hanging="360"/>
      </w:pPr>
    </w:lvl>
    <w:lvl w:ilvl="2" w:tplc="0409001B">
      <w:start w:val="1"/>
      <w:numFmt w:val="lowerRoman"/>
      <w:lvlText w:val="%3."/>
      <w:lvlJc w:val="right"/>
      <w:pPr>
        <w:tabs>
          <w:tab w:val="num" w:pos="-3600"/>
        </w:tabs>
        <w:ind w:left="-3600" w:hanging="180"/>
      </w:pPr>
    </w:lvl>
    <w:lvl w:ilvl="3" w:tplc="32BE3150">
      <w:start w:val="1"/>
      <w:numFmt w:val="lowerLetter"/>
      <w:lvlText w:val="%4."/>
      <w:lvlJc w:val="left"/>
      <w:pPr>
        <w:tabs>
          <w:tab w:val="num" w:pos="-2880"/>
        </w:tabs>
        <w:ind w:left="-2880" w:hanging="360"/>
      </w:pPr>
      <w:rPr>
        <w:rFonts w:ascii="Times New Roman" w:eastAsia="Times New Roman" w:hAnsi="Times New Roman" w:cs="Times New Roman"/>
      </w:rPr>
    </w:lvl>
    <w:lvl w:ilvl="4" w:tplc="F00C8F30">
      <w:start w:val="1"/>
      <w:numFmt w:val="lowerRoman"/>
      <w:lvlText w:val="%5."/>
      <w:lvlJc w:val="left"/>
      <w:pPr>
        <w:tabs>
          <w:tab w:val="num" w:pos="-2160"/>
        </w:tabs>
        <w:ind w:left="-2160" w:hanging="360"/>
      </w:pPr>
      <w:rPr>
        <w:rFonts w:ascii="Times New Roman" w:eastAsia="Times New Roman" w:hAnsi="Times New Roman" w:cs="Times New Roman"/>
      </w:rPr>
    </w:lvl>
    <w:lvl w:ilvl="5" w:tplc="0409001B">
      <w:start w:val="1"/>
      <w:numFmt w:val="lowerRoman"/>
      <w:lvlText w:val="%6."/>
      <w:lvlJc w:val="right"/>
      <w:pPr>
        <w:tabs>
          <w:tab w:val="num" w:pos="-1440"/>
        </w:tabs>
        <w:ind w:left="-1440" w:hanging="180"/>
      </w:pPr>
    </w:lvl>
    <w:lvl w:ilvl="6" w:tplc="0409000F" w:tentative="1">
      <w:start w:val="1"/>
      <w:numFmt w:val="decimal"/>
      <w:lvlText w:val="%7."/>
      <w:lvlJc w:val="left"/>
      <w:pPr>
        <w:tabs>
          <w:tab w:val="num" w:pos="-720"/>
        </w:tabs>
        <w:ind w:left="-720" w:hanging="360"/>
      </w:pPr>
    </w:lvl>
    <w:lvl w:ilvl="7" w:tplc="04090019" w:tentative="1">
      <w:start w:val="1"/>
      <w:numFmt w:val="lowerLetter"/>
      <w:lvlText w:val="%8."/>
      <w:lvlJc w:val="left"/>
      <w:pPr>
        <w:tabs>
          <w:tab w:val="num" w:pos="0"/>
        </w:tabs>
        <w:ind w:left="0" w:hanging="360"/>
      </w:pPr>
    </w:lvl>
    <w:lvl w:ilvl="8" w:tplc="0409001B" w:tentative="1">
      <w:start w:val="1"/>
      <w:numFmt w:val="lowerRoman"/>
      <w:lvlText w:val="%9."/>
      <w:lvlJc w:val="right"/>
      <w:pPr>
        <w:tabs>
          <w:tab w:val="num" w:pos="720"/>
        </w:tabs>
        <w:ind w:left="720" w:hanging="180"/>
      </w:pPr>
    </w:lvl>
  </w:abstractNum>
  <w:abstractNum w:abstractNumId="1" w15:restartNumberingAfterBreak="0">
    <w:nsid w:val="0BE90A12"/>
    <w:multiLevelType w:val="hybridMultilevel"/>
    <w:tmpl w:val="8500D88E"/>
    <w:lvl w:ilvl="0" w:tplc="C4DCD552">
      <w:start w:val="1"/>
      <w:numFmt w:val="upperRoman"/>
      <w:lvlText w:val="%1."/>
      <w:lvlJc w:val="left"/>
      <w:pPr>
        <w:ind w:left="1080" w:hanging="360"/>
      </w:pPr>
      <w:rPr>
        <w:i w:val="0"/>
      </w:rPr>
    </w:lvl>
    <w:lvl w:ilvl="1" w:tplc="3320E21E">
      <w:start w:val="1"/>
      <w:numFmt w:val="lowerLetter"/>
      <w:lvlText w:val="%2."/>
      <w:lvlJc w:val="left"/>
      <w:pPr>
        <w:ind w:left="1800" w:hanging="360"/>
      </w:pPr>
    </w:lvl>
    <w:lvl w:ilvl="2" w:tplc="460CC490">
      <w:start w:val="1"/>
      <w:numFmt w:val="lowerRoman"/>
      <w:lvlText w:val="%3."/>
      <w:lvlJc w:val="right"/>
      <w:pPr>
        <w:ind w:left="2520" w:hanging="180"/>
      </w:pPr>
    </w:lvl>
    <w:lvl w:ilvl="3" w:tplc="44A03960">
      <w:start w:val="1"/>
      <w:numFmt w:val="decimal"/>
      <w:lvlText w:val="%4."/>
      <w:lvlJc w:val="left"/>
      <w:pPr>
        <w:ind w:left="3240" w:hanging="360"/>
      </w:pPr>
      <w:rPr>
        <w:rFonts w:ascii="Times New Roman" w:eastAsiaTheme="minorHAnsi" w:hAnsi="Times New Roman" w:cs="Times New Roman"/>
      </w:rPr>
    </w:lvl>
    <w:lvl w:ilvl="4" w:tplc="14FAF9CC">
      <w:start w:val="1"/>
      <w:numFmt w:val="lowerLetter"/>
      <w:lvlText w:val="%5."/>
      <w:lvlJc w:val="left"/>
      <w:pPr>
        <w:ind w:left="3960" w:hanging="360"/>
      </w:pPr>
    </w:lvl>
    <w:lvl w:ilvl="5" w:tplc="C05E53BA">
      <w:start w:val="1"/>
      <w:numFmt w:val="lowerRoman"/>
      <w:lvlText w:val="%6."/>
      <w:lvlJc w:val="right"/>
      <w:pPr>
        <w:ind w:left="4680" w:hanging="180"/>
      </w:pPr>
    </w:lvl>
    <w:lvl w:ilvl="6" w:tplc="6C5201B0">
      <w:start w:val="1"/>
      <w:numFmt w:val="decimal"/>
      <w:lvlText w:val="%7."/>
      <w:lvlJc w:val="left"/>
      <w:pPr>
        <w:ind w:left="5400" w:hanging="360"/>
      </w:pPr>
    </w:lvl>
    <w:lvl w:ilvl="7" w:tplc="0BC4A896">
      <w:start w:val="1"/>
      <w:numFmt w:val="lowerLetter"/>
      <w:lvlText w:val="%8."/>
      <w:lvlJc w:val="left"/>
      <w:pPr>
        <w:ind w:left="6120" w:hanging="360"/>
      </w:pPr>
    </w:lvl>
    <w:lvl w:ilvl="8" w:tplc="18FAA2BA">
      <w:start w:val="1"/>
      <w:numFmt w:val="lowerRoman"/>
      <w:lvlText w:val="%9."/>
      <w:lvlJc w:val="right"/>
      <w:pPr>
        <w:ind w:left="6840" w:hanging="180"/>
      </w:pPr>
    </w:lvl>
  </w:abstractNum>
  <w:abstractNum w:abstractNumId="2" w15:restartNumberingAfterBreak="0">
    <w:nsid w:val="0DE24386"/>
    <w:multiLevelType w:val="hybridMultilevel"/>
    <w:tmpl w:val="F498FF24"/>
    <w:lvl w:ilvl="0" w:tplc="06D0DC3E">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20016E"/>
    <w:multiLevelType w:val="hybridMultilevel"/>
    <w:tmpl w:val="6FE0828C"/>
    <w:lvl w:ilvl="0" w:tplc="0F8EFC5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F3020"/>
    <w:multiLevelType w:val="multilevel"/>
    <w:tmpl w:val="42AC1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116B6A"/>
    <w:multiLevelType w:val="hybridMultilevel"/>
    <w:tmpl w:val="8264D056"/>
    <w:lvl w:ilvl="0" w:tplc="8E2A4E7C">
      <w:start w:val="1"/>
      <w:numFmt w:val="upperRoman"/>
      <w:lvlText w:val="%1."/>
      <w:lvlJc w:val="left"/>
      <w:pPr>
        <w:ind w:left="1080" w:hanging="72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2B0E09"/>
    <w:multiLevelType w:val="hybridMultilevel"/>
    <w:tmpl w:val="58701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1F13A8"/>
    <w:multiLevelType w:val="hybridMultilevel"/>
    <w:tmpl w:val="2132F74C"/>
    <w:lvl w:ilvl="0" w:tplc="9C1C589E">
      <w:start w:val="7"/>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DEE6035"/>
    <w:multiLevelType w:val="multilevel"/>
    <w:tmpl w:val="42AC1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0"/>
  </w:num>
  <w:num w:numId="4">
    <w:abstractNumId w:val="3"/>
  </w:num>
  <w:num w:numId="5">
    <w:abstractNumId w:val="2"/>
  </w:num>
  <w:num w:numId="6">
    <w:abstractNumId w:val="5"/>
  </w:num>
  <w:num w:numId="7">
    <w:abstractNumId w:val="8"/>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930"/>
    <w:rsid w:val="000C16A7"/>
    <w:rsid w:val="001A01C4"/>
    <w:rsid w:val="001D398F"/>
    <w:rsid w:val="001F6152"/>
    <w:rsid w:val="00304942"/>
    <w:rsid w:val="00317930"/>
    <w:rsid w:val="00386839"/>
    <w:rsid w:val="003B1B17"/>
    <w:rsid w:val="00437B06"/>
    <w:rsid w:val="00465C37"/>
    <w:rsid w:val="004D352E"/>
    <w:rsid w:val="00690028"/>
    <w:rsid w:val="00872E45"/>
    <w:rsid w:val="008C1CE0"/>
    <w:rsid w:val="009373D7"/>
    <w:rsid w:val="009A10F0"/>
    <w:rsid w:val="009D003B"/>
    <w:rsid w:val="00A60094"/>
    <w:rsid w:val="00A86E8B"/>
    <w:rsid w:val="00AA7E99"/>
    <w:rsid w:val="00AB782A"/>
    <w:rsid w:val="00B31566"/>
    <w:rsid w:val="00BC7830"/>
    <w:rsid w:val="00C02CF2"/>
    <w:rsid w:val="00C5484D"/>
    <w:rsid w:val="00D157F8"/>
    <w:rsid w:val="00D9722D"/>
    <w:rsid w:val="00E8059B"/>
    <w:rsid w:val="00EB441E"/>
    <w:rsid w:val="00EC51CB"/>
    <w:rsid w:val="00F30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C3300"/>
  <w15:chartTrackingRefBased/>
  <w15:docId w15:val="{F1782833-7EEF-4E25-9C0B-833EF1DB8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9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17930"/>
    <w:pPr>
      <w:ind w:left="720"/>
      <w:contextualSpacing/>
    </w:pPr>
  </w:style>
  <w:style w:type="character" w:customStyle="1" w:styleId="ListParagraphChar">
    <w:name w:val="List Paragraph Char"/>
    <w:link w:val="ListParagraph"/>
    <w:uiPriority w:val="34"/>
    <w:locked/>
    <w:rsid w:val="00317930"/>
  </w:style>
  <w:style w:type="character" w:styleId="Hyperlink">
    <w:name w:val="Hyperlink"/>
    <w:basedOn w:val="DefaultParagraphFont"/>
    <w:uiPriority w:val="99"/>
    <w:unhideWhenUsed/>
    <w:rsid w:val="00317930"/>
    <w:rPr>
      <w:color w:val="0563C1" w:themeColor="hyperlink"/>
      <w:u w:val="single"/>
    </w:rPr>
  </w:style>
  <w:style w:type="paragraph" w:styleId="NormalWeb">
    <w:name w:val="Normal (Web)"/>
    <w:basedOn w:val="Normal"/>
    <w:uiPriority w:val="99"/>
    <w:unhideWhenUsed/>
    <w:rsid w:val="00317930"/>
    <w:pPr>
      <w:spacing w:before="100" w:beforeAutospacing="1" w:after="100" w:afterAutospacing="1" w:line="240" w:lineRule="auto"/>
    </w:pPr>
    <w:rPr>
      <w:rFonts w:ascii="Times New Roman" w:hAnsi="Times New Roman" w:cs="Times New Roman"/>
      <w:sz w:val="24"/>
      <w:szCs w:val="24"/>
    </w:rPr>
  </w:style>
  <w:style w:type="paragraph" w:styleId="PlainText">
    <w:name w:val="Plain Text"/>
    <w:basedOn w:val="Normal"/>
    <w:link w:val="PlainTextChar"/>
    <w:uiPriority w:val="99"/>
    <w:semiHidden/>
    <w:unhideWhenUsed/>
    <w:rsid w:val="00317930"/>
    <w:pPr>
      <w:spacing w:after="0" w:line="240" w:lineRule="auto"/>
    </w:pPr>
    <w:rPr>
      <w:rFonts w:ascii="Times New Roman" w:hAnsi="Times New Roman"/>
      <w:sz w:val="24"/>
      <w:szCs w:val="21"/>
    </w:rPr>
  </w:style>
  <w:style w:type="character" w:customStyle="1" w:styleId="PlainTextChar">
    <w:name w:val="Plain Text Char"/>
    <w:basedOn w:val="DefaultParagraphFont"/>
    <w:link w:val="PlainText"/>
    <w:uiPriority w:val="99"/>
    <w:semiHidden/>
    <w:rsid w:val="00317930"/>
    <w:rPr>
      <w:rFonts w:ascii="Times New Roman" w:hAnsi="Times New Roman"/>
      <w:sz w:val="24"/>
      <w:szCs w:val="21"/>
    </w:rPr>
  </w:style>
  <w:style w:type="paragraph" w:styleId="NoSpacing">
    <w:name w:val="No Spacing"/>
    <w:uiPriority w:val="1"/>
    <w:qFormat/>
    <w:rsid w:val="00317930"/>
    <w:pPr>
      <w:spacing w:after="0" w:line="240" w:lineRule="auto"/>
    </w:pPr>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3868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839"/>
  </w:style>
  <w:style w:type="table" w:styleId="TableGrid">
    <w:name w:val="Table Grid"/>
    <w:basedOn w:val="TableNormal"/>
    <w:uiPriority w:val="39"/>
    <w:rsid w:val="008C1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ln.org/docs/default-source/accreditation-services/cnea-standards-final-february-201613f2bf5c78366c709642ff00005f0421.pdf?sfvrsn=12" TargetMode="External"/><Relationship Id="rId13" Type="http://schemas.openxmlformats.org/officeDocument/2006/relationships/hyperlink" Target="http://csicuny.smartcatalogiq.com/current/Graduate-Catalog/Courses/NRS-Nursing/600/NRS-682" TargetMode="External"/><Relationship Id="rId18" Type="http://schemas.openxmlformats.org/officeDocument/2006/relationships/hyperlink" Target="http://csicuny.smartcatalogiq.com/current/Graduate-Catalog/Courses/NRS-Nursing/700/NRS-723" TargetMode="External"/><Relationship Id="rId3" Type="http://schemas.openxmlformats.org/officeDocument/2006/relationships/settings" Target="settings.xml"/><Relationship Id="rId21" Type="http://schemas.openxmlformats.org/officeDocument/2006/relationships/hyperlink" Target="http://csicuny.smartcatalogiq.com/current/Graduate-Catalog/Courses/NRS-Nursing/700/NRS-727" TargetMode="External"/><Relationship Id="rId7" Type="http://schemas.openxmlformats.org/officeDocument/2006/relationships/hyperlink" Target="https://www.aacnnursing.org/Portals/42/CCNE/PDF/Crosswalk-2018-Standards-2016-NTF-Criteria.pdf" TargetMode="External"/><Relationship Id="rId12" Type="http://schemas.openxmlformats.org/officeDocument/2006/relationships/hyperlink" Target="http://csicuny.smartcatalogiq.com/current/Graduate-Catalog/Courses/BIO-Biology/600/BIO-670" TargetMode="External"/><Relationship Id="rId17" Type="http://schemas.openxmlformats.org/officeDocument/2006/relationships/hyperlink" Target="http://csicuny.smartcatalogiq.com/current/Graduate-Catalog/Courses/NRS-Nursing/700/NRS-722"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csicuny.smartcatalogiq.com/current/Graduate-Catalog/Courses/NRS-Nursing/700/NRS-721" TargetMode="External"/><Relationship Id="rId20" Type="http://schemas.openxmlformats.org/officeDocument/2006/relationships/hyperlink" Target="http://csicuny.smartcatalogiq.com/current/Graduate-Catalog/Courses/NRS-Nursing/700/NRS-726" TargetMode="External"/><Relationship Id="rId1" Type="http://schemas.openxmlformats.org/officeDocument/2006/relationships/numbering" Target="numbering.xml"/><Relationship Id="rId6" Type="http://schemas.openxmlformats.org/officeDocument/2006/relationships/hyperlink" Target="https://www.aacnnursing.org/CCNE-Accreditation/Resource-Documents/CCNE-Standards-Professional-Nursing-Guidelines" TargetMode="External"/><Relationship Id="rId11" Type="http://schemas.openxmlformats.org/officeDocument/2006/relationships/hyperlink" Target="https://www.aacnnursing.org/Portals/42/CCNE/PDF/Standards-Final-2018.pdf" TargetMode="External"/><Relationship Id="rId24" Type="http://schemas.openxmlformats.org/officeDocument/2006/relationships/fontTable" Target="fontTable.xml"/><Relationship Id="rId5" Type="http://schemas.openxmlformats.org/officeDocument/2006/relationships/hyperlink" Target="https://www.aacnnursing.org/Portals/42/CCNE/PDF/Standards-Final-2018.pdf" TargetMode="External"/><Relationship Id="rId15" Type="http://schemas.openxmlformats.org/officeDocument/2006/relationships/hyperlink" Target="http://csicuny.smartcatalogiq.com/current/Graduate-Catalog/Courses/NRS-Nursing/700/NRS-720" TargetMode="External"/><Relationship Id="rId23" Type="http://schemas.openxmlformats.org/officeDocument/2006/relationships/hyperlink" Target="https://csitoday.com/2020/05/csi-nursing-alumni-serving-on-the-front-lines-during-pandemic/" TargetMode="External"/><Relationship Id="rId10" Type="http://schemas.openxmlformats.org/officeDocument/2006/relationships/hyperlink" Target="https://csicuny.smartcatalogiq.com/current/Undergraduate-Catalog/Divisions-Schools-Departments-and-Programs/School-of-Health-Sciences/Department-of-Nursing/Nursing/Nursing-AAS" TargetMode="External"/><Relationship Id="rId19" Type="http://schemas.openxmlformats.org/officeDocument/2006/relationships/hyperlink" Target="http://csicuny.smartcatalogiq.com/current/Graduate-Catalog/Courses/NRS-Nursing/700/NRS-725" TargetMode="External"/><Relationship Id="rId4" Type="http://schemas.openxmlformats.org/officeDocument/2006/relationships/webSettings" Target="webSettings.xml"/><Relationship Id="rId9" Type="http://schemas.openxmlformats.org/officeDocument/2006/relationships/hyperlink" Target="https://www.nursingworld.org/practice-policy/iom-future-of-nursing-report/" TargetMode="External"/><Relationship Id="rId14" Type="http://schemas.openxmlformats.org/officeDocument/2006/relationships/hyperlink" Target="http://csicuny.smartcatalogiq.com/current/Graduate-Catalog/Courses/NRS-Nursing/700/NRS-702" TargetMode="External"/><Relationship Id="rId22" Type="http://schemas.openxmlformats.org/officeDocument/2006/relationships/hyperlink" Target="http://csicuny.smartcatalogiq.com/current/Graduate-Catalog/Courses/NRS-Nursing/700/NRS-7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33</Pages>
  <Words>13864</Words>
  <Characters>79025</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DeSimone</dc:creator>
  <cp:keywords/>
  <dc:description/>
  <cp:lastModifiedBy>Deborah DeSimone</cp:lastModifiedBy>
  <cp:revision>11</cp:revision>
  <dcterms:created xsi:type="dcterms:W3CDTF">2020-09-11T15:57:00Z</dcterms:created>
  <dcterms:modified xsi:type="dcterms:W3CDTF">2020-09-13T18:36:00Z</dcterms:modified>
</cp:coreProperties>
</file>