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F7BF9" w14:textId="77777777" w:rsidR="00870A28" w:rsidRDefault="00870A28"/>
    <w:p w14:paraId="6E6986AC" w14:textId="48758335" w:rsidR="00870A28" w:rsidRPr="00000889" w:rsidRDefault="00870A28" w:rsidP="00870A28">
      <w:pPr>
        <w:pStyle w:val="NormalWeb"/>
        <w:rPr>
          <w:b/>
          <w:color w:val="000000"/>
          <w:sz w:val="28"/>
          <w:szCs w:val="28"/>
          <w:shd w:val="clear" w:color="auto" w:fill="FFFFFF"/>
        </w:rPr>
      </w:pPr>
      <w:r w:rsidRPr="00000889">
        <w:rPr>
          <w:b/>
          <w:color w:val="000000"/>
          <w:sz w:val="28"/>
          <w:szCs w:val="28"/>
          <w:shd w:val="clear" w:color="auto" w:fill="FFFFFF"/>
        </w:rPr>
        <w:t>COVID-19 Campus Health, Safety and Re-entry Committee</w:t>
      </w:r>
    </w:p>
    <w:p w14:paraId="5F37616B" w14:textId="77777777" w:rsidR="00870A28" w:rsidRDefault="00870A28" w:rsidP="00870A28">
      <w:pPr>
        <w:pStyle w:val="NormalWeb"/>
      </w:pPr>
    </w:p>
    <w:p w14:paraId="61605A4F" w14:textId="5EAAAF24" w:rsidR="00870A28" w:rsidRPr="00AB65AB" w:rsidRDefault="00870A28" w:rsidP="00870A28">
      <w:pPr>
        <w:pStyle w:val="NormalWeb"/>
        <w:rPr>
          <w:sz w:val="22"/>
          <w:szCs w:val="22"/>
          <w:shd w:val="clear" w:color="auto" w:fill="FFFFFF"/>
        </w:rPr>
      </w:pPr>
      <w:r w:rsidRPr="00AB65AB">
        <w:rPr>
          <w:shd w:val="clear" w:color="auto" w:fill="FFFFFF"/>
        </w:rPr>
        <w:t xml:space="preserve">The role of the committee is to monitor the higher education landscape and the impact of the virus on </w:t>
      </w:r>
      <w:r w:rsidR="0048778D">
        <w:rPr>
          <w:shd w:val="clear" w:color="auto" w:fill="FFFFFF"/>
        </w:rPr>
        <w:t>the College of Staten Island relative to</w:t>
      </w:r>
      <w:r w:rsidRPr="00AB65AB">
        <w:rPr>
          <w:shd w:val="clear" w:color="auto" w:fill="FFFFFF"/>
        </w:rPr>
        <w:t xml:space="preserve"> health, safety and </w:t>
      </w:r>
      <w:r w:rsidR="0048778D">
        <w:rPr>
          <w:shd w:val="clear" w:color="auto" w:fill="FFFFFF"/>
        </w:rPr>
        <w:t xml:space="preserve">planning for </w:t>
      </w:r>
      <w:r w:rsidRPr="00AB65AB">
        <w:rPr>
          <w:shd w:val="clear" w:color="auto" w:fill="FFFFFF"/>
        </w:rPr>
        <w:t>re</w:t>
      </w:r>
      <w:r w:rsidR="0048778D">
        <w:rPr>
          <w:shd w:val="clear" w:color="auto" w:fill="FFFFFF"/>
        </w:rPr>
        <w:t>sumption of</w:t>
      </w:r>
      <w:r w:rsidRPr="00AB65AB">
        <w:rPr>
          <w:shd w:val="clear" w:color="auto" w:fill="FFFFFF"/>
        </w:rPr>
        <w:t xml:space="preserve"> in-person operations. The committee provides situation reports to College leadership to assist them in making well-informed decisions and communicates CDC updates, NYS updates and actions taken by the University to ensure the continued health and safety of our community</w:t>
      </w:r>
      <w:r w:rsidR="0048778D">
        <w:rPr>
          <w:shd w:val="clear" w:color="auto" w:fill="FFFFFF"/>
        </w:rPr>
        <w:t xml:space="preserve">, and to </w:t>
      </w:r>
      <w:proofErr w:type="spellStart"/>
      <w:r w:rsidR="000519D8">
        <w:rPr>
          <w:shd w:val="clear" w:color="auto" w:fill="FFFFFF"/>
        </w:rPr>
        <w:t>to</w:t>
      </w:r>
      <w:proofErr w:type="spellEnd"/>
      <w:r w:rsidR="000519D8">
        <w:rPr>
          <w:shd w:val="clear" w:color="auto" w:fill="FFFFFF"/>
        </w:rPr>
        <w:t xml:space="preserve"> ensure that equity and inclusion are at the center of all re-entry plans.</w:t>
      </w:r>
      <w:r w:rsidRPr="00AB65AB">
        <w:rPr>
          <w:shd w:val="clear" w:color="auto" w:fill="FFFFFF"/>
        </w:rPr>
        <w:t xml:space="preserve"> The committee will consider re-entry </w:t>
      </w:r>
      <w:r w:rsidR="0048778D">
        <w:rPr>
          <w:shd w:val="clear" w:color="auto" w:fill="FFFFFF"/>
        </w:rPr>
        <w:t>challenges and opportunities</w:t>
      </w:r>
      <w:r w:rsidRPr="00AB65AB">
        <w:rPr>
          <w:shd w:val="clear" w:color="auto" w:fill="FFFFFF"/>
        </w:rPr>
        <w:t xml:space="preserve"> and develop recommendations specific to all aspects of workplace re-entry.  </w:t>
      </w:r>
      <w:r w:rsidRPr="00AB65AB">
        <w:rPr>
          <w:sz w:val="22"/>
          <w:szCs w:val="22"/>
          <w:shd w:val="clear" w:color="auto" w:fill="FFFFFF"/>
        </w:rPr>
        <w:t xml:space="preserve">  </w:t>
      </w:r>
    </w:p>
    <w:p w14:paraId="36199A43" w14:textId="77777777" w:rsidR="00870A28" w:rsidRDefault="00870A28"/>
    <w:p w14:paraId="1E1F9EDC" w14:textId="77777777" w:rsidR="00870A28" w:rsidRDefault="00870A28"/>
    <w:p w14:paraId="0A0135B2" w14:textId="0F3FD01D" w:rsidR="009B685F" w:rsidRPr="00870A28" w:rsidRDefault="00F37E28">
      <w:pPr>
        <w:rPr>
          <w:u w:val="single"/>
        </w:rPr>
      </w:pPr>
      <w:r w:rsidRPr="00870A28">
        <w:rPr>
          <w:u w:val="single"/>
        </w:rPr>
        <w:t xml:space="preserve">Charges for </w:t>
      </w:r>
      <w:r w:rsidR="00AE1B36" w:rsidRPr="00870A28">
        <w:rPr>
          <w:u w:val="single"/>
        </w:rPr>
        <w:t>Subcommittees:</w:t>
      </w:r>
    </w:p>
    <w:p w14:paraId="23297E07" w14:textId="09D48666" w:rsidR="00AE1B36" w:rsidRDefault="00AE1B36"/>
    <w:p w14:paraId="6AF52E2F" w14:textId="0963C596" w:rsidR="00E53FE1" w:rsidRPr="00C26FBC" w:rsidRDefault="00E53FE1">
      <w:pPr>
        <w:rPr>
          <w:b/>
          <w:bCs/>
        </w:rPr>
      </w:pPr>
      <w:r w:rsidRPr="00C26FBC">
        <w:rPr>
          <w:b/>
          <w:bCs/>
        </w:rPr>
        <w:t>Campus infrastructure</w:t>
      </w:r>
    </w:p>
    <w:p w14:paraId="63D23DF4" w14:textId="139F9F65" w:rsidR="00AE1B36" w:rsidRDefault="00AE1B36"/>
    <w:p w14:paraId="16DC6AF0" w14:textId="2DA44CD9" w:rsidR="00AE1B36" w:rsidRDefault="00AE1B36" w:rsidP="006A0E54">
      <w:r>
        <w:t>Campus Preparedness/Safety</w:t>
      </w:r>
      <w:r w:rsidR="00C117E8">
        <w:t xml:space="preserve"> </w:t>
      </w:r>
      <w:r w:rsidR="006A0E54">
        <w:t>– Propose</w:t>
      </w:r>
      <w:r w:rsidR="003C1EBF">
        <w:t xml:space="preserve"> short and long-term </w:t>
      </w:r>
      <w:r w:rsidR="006A0E54">
        <w:t xml:space="preserve">recommendations </w:t>
      </w:r>
      <w:r w:rsidR="003C1EBF">
        <w:t xml:space="preserve">and needs to allow a safe campus environment while maintaining social distancing, keeping areas of occupancy sanitized, </w:t>
      </w:r>
      <w:r w:rsidR="005D1FD4">
        <w:t xml:space="preserve">ensuring environmental safety and </w:t>
      </w:r>
      <w:r w:rsidR="00B030AB">
        <w:t>tracking</w:t>
      </w:r>
      <w:r w:rsidR="005D1FD4">
        <w:t xml:space="preserve"> </w:t>
      </w:r>
      <w:r w:rsidR="00B030AB">
        <w:t xml:space="preserve">any incidences of COVID-19. </w:t>
      </w:r>
    </w:p>
    <w:p w14:paraId="7C611625" w14:textId="339B727E" w:rsidR="00AE1B36" w:rsidRDefault="00AE1B36"/>
    <w:p w14:paraId="77E2CD1E" w14:textId="77777777" w:rsidR="00AE1B36" w:rsidRDefault="00AE1B36"/>
    <w:p w14:paraId="3508E3C3" w14:textId="574D2418" w:rsidR="00E53FE1" w:rsidRPr="00C26FBC" w:rsidRDefault="00E53FE1">
      <w:pPr>
        <w:rPr>
          <w:b/>
          <w:bCs/>
        </w:rPr>
      </w:pPr>
      <w:r w:rsidRPr="00C26FBC">
        <w:rPr>
          <w:b/>
          <w:bCs/>
        </w:rPr>
        <w:t>Student Learning, Life, and Success</w:t>
      </w:r>
    </w:p>
    <w:p w14:paraId="490E657C" w14:textId="49DB777F" w:rsidR="00E53FE1" w:rsidRDefault="00E53FE1"/>
    <w:p w14:paraId="7F7227D1" w14:textId="7BA9D06D" w:rsidR="003A3F17" w:rsidRPr="003A3F17" w:rsidRDefault="003A3F17" w:rsidP="003A3F17">
      <w:r w:rsidRPr="003A3F17">
        <w:t xml:space="preserve">Student Safety, Health, and Wellness – Monitor the social, emotional, and physical wellbeing of CSI students as we maintain a primarily distance education mode of delivery but start the slow return to the </w:t>
      </w:r>
      <w:proofErr w:type="spellStart"/>
      <w:r w:rsidRPr="003A3F17">
        <w:t>Willowbrook</w:t>
      </w:r>
      <w:proofErr w:type="spellEnd"/>
      <w:r w:rsidRPr="003A3F17">
        <w:t xml:space="preserve"> and St. George campuses. Plan for the resumption of campus operations including, but not limited to, student affairs services, housing, food services, and the library. ​</w:t>
      </w:r>
    </w:p>
    <w:p w14:paraId="30D0EDC6" w14:textId="5A3E8EBC" w:rsidR="001B764B" w:rsidRDefault="001B764B"/>
    <w:p w14:paraId="2CF698EA" w14:textId="6CF49378" w:rsidR="001B764B" w:rsidRDefault="001B764B" w:rsidP="006A0E54">
      <w:r>
        <w:t>Student Success –</w:t>
      </w:r>
      <w:r w:rsidR="00E17CB6">
        <w:t xml:space="preserve"> Determine how student support services will transition from an entirely online mode of operation to phased on-campus services</w:t>
      </w:r>
      <w:r w:rsidR="00E61975">
        <w:t xml:space="preserve">. Determine </w:t>
      </w:r>
      <w:r w:rsidR="005A3ABF">
        <w:t>how to maintain a safe, socially distanced environment for students as they return to campus.</w:t>
      </w:r>
    </w:p>
    <w:p w14:paraId="3CBD08A8" w14:textId="3B01D94B" w:rsidR="001B764B" w:rsidRDefault="001B764B"/>
    <w:p w14:paraId="50F9D7EE" w14:textId="6EA58C85" w:rsidR="001B764B" w:rsidRDefault="001B764B" w:rsidP="006A0E54">
      <w:r>
        <w:t>Academics/Curriculum</w:t>
      </w:r>
      <w:r w:rsidR="005A3ABF">
        <w:t xml:space="preserve">. Make broad recommendations for how to maintain instructional continuity as CSI transitions from its current primarily distance education mode to resumption of some on-campus instructional activities.  </w:t>
      </w:r>
    </w:p>
    <w:p w14:paraId="2FE59AB4" w14:textId="4BE9852A" w:rsidR="001B764B" w:rsidRDefault="001B764B"/>
    <w:p w14:paraId="3C8329BE" w14:textId="13F3FEDD" w:rsidR="00E53FE1" w:rsidRPr="00C26FBC" w:rsidRDefault="00E53FE1">
      <w:pPr>
        <w:rPr>
          <w:b/>
          <w:bCs/>
        </w:rPr>
      </w:pPr>
      <w:r w:rsidRPr="00C26FBC">
        <w:rPr>
          <w:b/>
          <w:bCs/>
        </w:rPr>
        <w:t>Internal/External Relations</w:t>
      </w:r>
    </w:p>
    <w:p w14:paraId="0943FA7B" w14:textId="77777777" w:rsidR="00E53FE1" w:rsidRDefault="00E53FE1"/>
    <w:p w14:paraId="58A68A1A" w14:textId="6EEDAB4B" w:rsidR="001B764B" w:rsidRDefault="001B764B" w:rsidP="006A0E54">
      <w:r>
        <w:t>Communications/Borough Stewardship</w:t>
      </w:r>
      <w:r w:rsidR="005A3ABF">
        <w:t xml:space="preserve">. Work with borough, </w:t>
      </w:r>
      <w:r w:rsidR="00F37E28">
        <w:t xml:space="preserve">city, CUNY and state agencies in maintaining the campus as an anchor institution and a resource for the recovery of Staten Island from the pandemic. Oversee internal and external communications as the campus re-opens. </w:t>
      </w:r>
    </w:p>
    <w:p w14:paraId="7ADCD64E" w14:textId="051671D7" w:rsidR="00E53FE1" w:rsidRDefault="00E53FE1"/>
    <w:p w14:paraId="471E1F5B" w14:textId="11EF1C44" w:rsidR="00AE1B36" w:rsidRDefault="00E53FE1" w:rsidP="00C94894">
      <w:r>
        <w:t>Staff Relations/Safety/Wellness</w:t>
      </w:r>
      <w:r w:rsidR="00F37E28">
        <w:t xml:space="preserve"> – Make recommendations for how to maintain staff and faculty wellness and safety as the campus begins to re-open.</w:t>
      </w:r>
      <w:bookmarkStart w:id="0" w:name="_GoBack"/>
      <w:bookmarkEnd w:id="0"/>
    </w:p>
    <w:sectPr w:rsidR="00AE1B36" w:rsidSect="00C94894">
      <w:foot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91639" w14:textId="77777777" w:rsidR="003B23E0" w:rsidRDefault="003B23E0" w:rsidP="006F51DA">
      <w:r>
        <w:separator/>
      </w:r>
    </w:p>
  </w:endnote>
  <w:endnote w:type="continuationSeparator" w:id="0">
    <w:p w14:paraId="291FE910" w14:textId="77777777" w:rsidR="003B23E0" w:rsidRDefault="003B23E0" w:rsidP="006F5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A6CEE" w14:textId="0C6BF77A" w:rsidR="00C94894" w:rsidRPr="00C94894" w:rsidRDefault="00C94894">
    <w:pPr>
      <w:pStyle w:val="Footer"/>
      <w:rPr>
        <w:sz w:val="18"/>
        <w:szCs w:val="18"/>
      </w:rPr>
    </w:pPr>
    <w:r w:rsidRPr="00C94894">
      <w:rPr>
        <w:sz w:val="18"/>
        <w:szCs w:val="18"/>
      </w:rPr>
      <w:fldChar w:fldCharType="begin"/>
    </w:r>
    <w:r w:rsidRPr="00C94894">
      <w:rPr>
        <w:sz w:val="18"/>
        <w:szCs w:val="18"/>
      </w:rPr>
      <w:instrText xml:space="preserve"> FILENAME \* MERGEFORMAT </w:instrText>
    </w:r>
    <w:r w:rsidRPr="00C94894">
      <w:rPr>
        <w:sz w:val="18"/>
        <w:szCs w:val="18"/>
      </w:rPr>
      <w:fldChar w:fldCharType="separate"/>
    </w:r>
    <w:r w:rsidRPr="00C94894">
      <w:rPr>
        <w:noProof/>
        <w:sz w:val="18"/>
        <w:szCs w:val="18"/>
      </w:rPr>
      <w:t>Health Safety &amp; Re-entry Committee and Subcommittee charges</w:t>
    </w:r>
    <w:r w:rsidRPr="00C94894">
      <w:rPr>
        <w:sz w:val="18"/>
        <w:szCs w:val="18"/>
      </w:rPr>
      <w:fldChar w:fldCharType="end"/>
    </w:r>
    <w:r w:rsidRPr="00C94894">
      <w:rPr>
        <w:sz w:val="18"/>
        <w:szCs w:val="18"/>
      </w:rPr>
      <w:tab/>
      <w:t>June 10,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7FA36" w14:textId="77777777" w:rsidR="003B23E0" w:rsidRDefault="003B23E0" w:rsidP="006F51DA">
      <w:r>
        <w:separator/>
      </w:r>
    </w:p>
  </w:footnote>
  <w:footnote w:type="continuationSeparator" w:id="0">
    <w:p w14:paraId="0EEF1357" w14:textId="77777777" w:rsidR="003B23E0" w:rsidRDefault="003B23E0" w:rsidP="006F5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36"/>
    <w:rsid w:val="00000889"/>
    <w:rsid w:val="000519D8"/>
    <w:rsid w:val="000C23CA"/>
    <w:rsid w:val="000D5F50"/>
    <w:rsid w:val="001B764B"/>
    <w:rsid w:val="00272886"/>
    <w:rsid w:val="00383167"/>
    <w:rsid w:val="00386EEB"/>
    <w:rsid w:val="003A3F17"/>
    <w:rsid w:val="003B23E0"/>
    <w:rsid w:val="003C1EBF"/>
    <w:rsid w:val="003D68E3"/>
    <w:rsid w:val="0048778D"/>
    <w:rsid w:val="005A3ABF"/>
    <w:rsid w:val="005D1FD4"/>
    <w:rsid w:val="006827C9"/>
    <w:rsid w:val="006A0E54"/>
    <w:rsid w:val="006F51DA"/>
    <w:rsid w:val="00703348"/>
    <w:rsid w:val="00704BDF"/>
    <w:rsid w:val="007B01C0"/>
    <w:rsid w:val="00870A28"/>
    <w:rsid w:val="00AE1B36"/>
    <w:rsid w:val="00B030AB"/>
    <w:rsid w:val="00C117E8"/>
    <w:rsid w:val="00C26FBC"/>
    <w:rsid w:val="00C94894"/>
    <w:rsid w:val="00E17CB6"/>
    <w:rsid w:val="00E53FE1"/>
    <w:rsid w:val="00E61975"/>
    <w:rsid w:val="00EE146E"/>
    <w:rsid w:val="00F3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9A57FE9"/>
  <w15:chartTrackingRefBased/>
  <w15:docId w15:val="{D7269981-FD26-5F45-A930-B2A86E2C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01C0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F51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1DA"/>
  </w:style>
  <w:style w:type="paragraph" w:styleId="Footer">
    <w:name w:val="footer"/>
    <w:basedOn w:val="Normal"/>
    <w:link w:val="FooterChar"/>
    <w:uiPriority w:val="99"/>
    <w:unhideWhenUsed/>
    <w:rsid w:val="006F51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1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Hope Berte</cp:lastModifiedBy>
  <cp:revision>4</cp:revision>
  <dcterms:created xsi:type="dcterms:W3CDTF">2020-06-10T00:31:00Z</dcterms:created>
  <dcterms:modified xsi:type="dcterms:W3CDTF">2020-06-10T13:19:00Z</dcterms:modified>
</cp:coreProperties>
</file>