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5328D" w14:textId="2BDC1D97" w:rsidR="00591AAE" w:rsidRPr="00AB1D29" w:rsidRDefault="00591AAE" w:rsidP="00591AAE">
      <w:pPr>
        <w:rPr>
          <w:b/>
          <w:bCs/>
        </w:rPr>
      </w:pPr>
      <w:r w:rsidRPr="00AB1D29">
        <w:rPr>
          <w:b/>
          <w:bCs/>
        </w:rPr>
        <w:t xml:space="preserve">Proposal for </w:t>
      </w:r>
      <w:r w:rsidR="00B75EA1">
        <w:rPr>
          <w:b/>
          <w:bCs/>
        </w:rPr>
        <w:t>establishment of a</w:t>
      </w:r>
      <w:r w:rsidR="008275EB">
        <w:rPr>
          <w:b/>
          <w:bCs/>
        </w:rPr>
        <w:t xml:space="preserve"> freshman forgiveness</w:t>
      </w:r>
      <w:r w:rsidR="00B75EA1">
        <w:rPr>
          <w:b/>
          <w:bCs/>
        </w:rPr>
        <w:t xml:space="preserve"> policy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16"/>
        <w:gridCol w:w="7114"/>
      </w:tblGrid>
      <w:tr w:rsidR="00591AAE" w14:paraId="405F8C93" w14:textId="77777777" w:rsidTr="0036770B">
        <w:tc>
          <w:tcPr>
            <w:tcW w:w="2216" w:type="dxa"/>
          </w:tcPr>
          <w:p w14:paraId="03E11CC0" w14:textId="77777777" w:rsidR="00591AAE" w:rsidRDefault="00591AAE" w:rsidP="00421580">
            <w:r>
              <w:t>Source of the Proposal</w:t>
            </w:r>
          </w:p>
        </w:tc>
        <w:tc>
          <w:tcPr>
            <w:tcW w:w="7114" w:type="dxa"/>
          </w:tcPr>
          <w:p w14:paraId="6E1896D6" w14:textId="6F945B6B" w:rsidR="00591AAE" w:rsidRDefault="00B75EA1" w:rsidP="00421580">
            <w:r>
              <w:t>The Course and Standing Committee of the Faculty Senate</w:t>
            </w:r>
          </w:p>
        </w:tc>
      </w:tr>
      <w:tr w:rsidR="00591AAE" w14:paraId="0518D5FD" w14:textId="77777777" w:rsidTr="0036770B">
        <w:tc>
          <w:tcPr>
            <w:tcW w:w="2216" w:type="dxa"/>
          </w:tcPr>
          <w:p w14:paraId="2CA0AE8F" w14:textId="77777777" w:rsidR="00591AAE" w:rsidRDefault="00591AAE" w:rsidP="00421580">
            <w:r>
              <w:t>Level of degree</w:t>
            </w:r>
          </w:p>
        </w:tc>
        <w:tc>
          <w:tcPr>
            <w:tcW w:w="7114" w:type="dxa"/>
          </w:tcPr>
          <w:p w14:paraId="2B555E8B" w14:textId="2D1FFEE8" w:rsidR="00591AAE" w:rsidRDefault="00B75EA1" w:rsidP="00421580">
            <w:r>
              <w:t xml:space="preserve">Associate and </w:t>
            </w:r>
            <w:r w:rsidR="00591AAE">
              <w:t>Baccalaureate</w:t>
            </w:r>
          </w:p>
        </w:tc>
      </w:tr>
      <w:tr w:rsidR="00591AAE" w14:paraId="443C280B" w14:textId="77777777" w:rsidTr="0036770B">
        <w:tc>
          <w:tcPr>
            <w:tcW w:w="2216" w:type="dxa"/>
          </w:tcPr>
          <w:p w14:paraId="1E9AC507" w14:textId="77777777" w:rsidR="00591AAE" w:rsidRDefault="00591AAE" w:rsidP="00421580">
            <w:r>
              <w:t>Consultations</w:t>
            </w:r>
          </w:p>
        </w:tc>
        <w:tc>
          <w:tcPr>
            <w:tcW w:w="7114" w:type="dxa"/>
          </w:tcPr>
          <w:p w14:paraId="32857091" w14:textId="41B30216" w:rsidR="00591AAE" w:rsidRDefault="00B75EA1" w:rsidP="00421580">
            <w:r>
              <w:rPr>
                <w:rFonts w:ascii="Calibri" w:hAnsi="Calibri" w:cs="Calibri"/>
                <w:color w:val="000000"/>
                <w:shd w:val="clear" w:color="auto" w:fill="FFFFFF"/>
              </w:rPr>
              <w:t>Academic Affairs, Curriculum Coordinator, Registrar’s Office</w:t>
            </w:r>
          </w:p>
        </w:tc>
      </w:tr>
      <w:tr w:rsidR="00591AAE" w14:paraId="0466A522" w14:textId="77777777" w:rsidTr="0036770B">
        <w:tc>
          <w:tcPr>
            <w:tcW w:w="2216" w:type="dxa"/>
          </w:tcPr>
          <w:p w14:paraId="52D8FEC5" w14:textId="750EBA84" w:rsidR="00591AAE" w:rsidRDefault="00B75EA1" w:rsidP="00421580">
            <w:r>
              <w:t>Date</w:t>
            </w:r>
            <w:r w:rsidR="00591AAE">
              <w:t xml:space="preserve"> Effective</w:t>
            </w:r>
          </w:p>
        </w:tc>
        <w:tc>
          <w:tcPr>
            <w:tcW w:w="7114" w:type="dxa"/>
          </w:tcPr>
          <w:p w14:paraId="69B29E0F" w14:textId="2A64748B" w:rsidR="00591AAE" w:rsidRDefault="00B75EA1" w:rsidP="00421580">
            <w:r>
              <w:t>Fall 2021</w:t>
            </w:r>
          </w:p>
        </w:tc>
      </w:tr>
      <w:tr w:rsidR="00591AAE" w14:paraId="4D3B44E1" w14:textId="77777777" w:rsidTr="0036770B">
        <w:tc>
          <w:tcPr>
            <w:tcW w:w="2216" w:type="dxa"/>
          </w:tcPr>
          <w:p w14:paraId="06C79933" w14:textId="7F669137" w:rsidR="00591AAE" w:rsidRPr="00B75EA1" w:rsidRDefault="00B75EA1" w:rsidP="00421580">
            <w:r w:rsidRPr="00B75EA1">
              <w:t>Proposal</w:t>
            </w:r>
          </w:p>
        </w:tc>
        <w:tc>
          <w:tcPr>
            <w:tcW w:w="7114" w:type="dxa"/>
          </w:tcPr>
          <w:p w14:paraId="324CF40C" w14:textId="4742033D" w:rsidR="00591AAE" w:rsidRPr="00B75EA1" w:rsidRDefault="00B75EA1" w:rsidP="008275EB">
            <w:r w:rsidRPr="00B75EA1">
              <w:t>The College of Staten Island implement</w:t>
            </w:r>
            <w:r w:rsidR="0030748E">
              <w:t>s</w:t>
            </w:r>
            <w:r w:rsidRPr="00B75EA1">
              <w:t xml:space="preserve"> an offic</w:t>
            </w:r>
            <w:r w:rsidR="00032813">
              <w:t>ial</w:t>
            </w:r>
            <w:r w:rsidR="008275EB">
              <w:t xml:space="preserve"> freshman forgiveness</w:t>
            </w:r>
            <w:r w:rsidR="00032813">
              <w:t xml:space="preserve"> policy for currently-enrolled </w:t>
            </w:r>
            <w:r w:rsidRPr="00B75EA1">
              <w:t>undergraduate students</w:t>
            </w:r>
            <w:r w:rsidR="008275EB">
              <w:t>, upon completion of their first term of matriculation</w:t>
            </w:r>
            <w:r w:rsidRPr="00B75EA1">
              <w:t>.</w:t>
            </w:r>
          </w:p>
        </w:tc>
      </w:tr>
      <w:tr w:rsidR="00591AAE" w14:paraId="4E40EFD4" w14:textId="77777777" w:rsidTr="0036770B">
        <w:tc>
          <w:tcPr>
            <w:tcW w:w="2216" w:type="dxa"/>
          </w:tcPr>
          <w:p w14:paraId="63CFCD20" w14:textId="7EE387E3" w:rsidR="00591AAE" w:rsidRPr="0036770B" w:rsidRDefault="00591AAE" w:rsidP="00421580">
            <w:r w:rsidRPr="0036770B">
              <w:t>Rational</w:t>
            </w:r>
            <w:r w:rsidR="002C4151" w:rsidRPr="0036770B">
              <w:t>e</w:t>
            </w:r>
            <w:r w:rsidRPr="0036770B">
              <w:t xml:space="preserve"> for change</w:t>
            </w:r>
          </w:p>
        </w:tc>
        <w:tc>
          <w:tcPr>
            <w:tcW w:w="7114" w:type="dxa"/>
          </w:tcPr>
          <w:p w14:paraId="35FD3758" w14:textId="73D8A19C" w:rsidR="00B461CC" w:rsidRPr="00A72B1E" w:rsidRDefault="0036770B" w:rsidP="00064E3D">
            <w:pPr>
              <w:rPr>
                <w:rFonts w:cs="Arial"/>
                <w:lang w:val="en"/>
              </w:rPr>
            </w:pPr>
            <w:r w:rsidRPr="00306D09">
              <w:rPr>
                <w:rFonts w:cs="Arial"/>
                <w:lang w:val="en"/>
              </w:rPr>
              <w:t xml:space="preserve">There is no formal </w:t>
            </w:r>
            <w:r w:rsidR="008275EB" w:rsidRPr="00306D09">
              <w:rPr>
                <w:rFonts w:cs="Arial"/>
                <w:lang w:val="en"/>
              </w:rPr>
              <w:t>freshman forgiveness policy for</w:t>
            </w:r>
            <w:r w:rsidRPr="00306D09">
              <w:rPr>
                <w:rFonts w:cs="Arial"/>
                <w:lang w:val="en"/>
              </w:rPr>
              <w:t xml:space="preserve"> </w:t>
            </w:r>
            <w:r w:rsidR="008275EB" w:rsidRPr="00306D09">
              <w:rPr>
                <w:rFonts w:cs="Arial"/>
                <w:lang w:val="en"/>
              </w:rPr>
              <w:t>first-year undergraduate students</w:t>
            </w:r>
            <w:r w:rsidR="0030748E" w:rsidRPr="00306D09">
              <w:rPr>
                <w:rFonts w:cs="Arial"/>
                <w:lang w:val="en"/>
              </w:rPr>
              <w:t xml:space="preserve"> to </w:t>
            </w:r>
            <w:r w:rsidR="0073748D" w:rsidRPr="00306D09">
              <w:rPr>
                <w:rFonts w:cs="Arial"/>
                <w:lang w:val="en"/>
              </w:rPr>
              <w:t>pr</w:t>
            </w:r>
            <w:bookmarkStart w:id="0" w:name="_GoBack"/>
            <w:bookmarkEnd w:id="0"/>
            <w:r w:rsidR="0073748D" w:rsidRPr="00306D09">
              <w:rPr>
                <w:rFonts w:cs="Arial"/>
                <w:lang w:val="en"/>
              </w:rPr>
              <w:t xml:space="preserve">oactively </w:t>
            </w:r>
            <w:r w:rsidR="0030748E" w:rsidRPr="00306D09">
              <w:rPr>
                <w:rFonts w:cs="Arial"/>
                <w:lang w:val="en"/>
              </w:rPr>
              <w:t xml:space="preserve">address </w:t>
            </w:r>
            <w:r w:rsidR="008275EB" w:rsidRPr="00306D09">
              <w:rPr>
                <w:rFonts w:cs="Arial"/>
                <w:lang w:val="en"/>
              </w:rPr>
              <w:t>and remedy the academic challenges that they face during the transition to college, or that result from situations occurring outside of the classroom</w:t>
            </w:r>
            <w:r w:rsidRPr="00306D09">
              <w:rPr>
                <w:rFonts w:cs="Arial"/>
                <w:lang w:val="en"/>
              </w:rPr>
              <w:t>.</w:t>
            </w:r>
            <w:r w:rsidR="0030748E" w:rsidRPr="00306D09">
              <w:rPr>
                <w:rFonts w:cs="Arial"/>
                <w:lang w:val="en"/>
              </w:rPr>
              <w:t xml:space="preserve">  </w:t>
            </w:r>
            <w:r w:rsidR="00F72217" w:rsidRPr="00306D09">
              <w:rPr>
                <w:rFonts w:cs="Arial"/>
                <w:lang w:val="en"/>
              </w:rPr>
              <w:t>Implementation of a forgiveness</w:t>
            </w:r>
            <w:r w:rsidR="00032813" w:rsidRPr="00306D09">
              <w:rPr>
                <w:rFonts w:cs="Arial"/>
                <w:lang w:val="en"/>
              </w:rPr>
              <w:t xml:space="preserve"> policy</w:t>
            </w:r>
            <w:r w:rsidR="00064E3D" w:rsidRPr="00306D09">
              <w:rPr>
                <w:rFonts w:cs="Arial"/>
                <w:lang w:val="en"/>
              </w:rPr>
              <w:t xml:space="preserve">, with established deadlines </w:t>
            </w:r>
            <w:r w:rsidR="00F72217" w:rsidRPr="00306D09">
              <w:rPr>
                <w:rFonts w:cs="Arial"/>
                <w:lang w:val="en"/>
              </w:rPr>
              <w:t>f</w:t>
            </w:r>
            <w:r w:rsidR="00064E3D" w:rsidRPr="00306D09">
              <w:rPr>
                <w:rFonts w:cs="Arial"/>
                <w:lang w:val="en"/>
              </w:rPr>
              <w:t xml:space="preserve">or </w:t>
            </w:r>
            <w:r w:rsidR="00F72217" w:rsidRPr="00306D09">
              <w:rPr>
                <w:rFonts w:cs="Arial"/>
                <w:lang w:val="en"/>
              </w:rPr>
              <w:t>opting in</w:t>
            </w:r>
            <w:r w:rsidR="00064E3D" w:rsidRPr="00306D09">
              <w:rPr>
                <w:rFonts w:cs="Arial"/>
                <w:lang w:val="en"/>
              </w:rPr>
              <w:t>,</w:t>
            </w:r>
            <w:r w:rsidR="00032813" w:rsidRPr="00306D09">
              <w:rPr>
                <w:rFonts w:cs="Arial"/>
                <w:lang w:val="en"/>
              </w:rPr>
              <w:t xml:space="preserve"> would allow time for students to receive appropriate guidance from advisors, faculty, and other College personnel and make an informed decision about their next steps.</w:t>
            </w:r>
            <w:r w:rsidR="00B461CC" w:rsidRPr="00306D09">
              <w:rPr>
                <w:rFonts w:cs="Arial"/>
                <w:lang w:val="en"/>
              </w:rPr>
              <w:t xml:space="preserve">  It would also allow the College to engage in specific outreach to such students and assist them with </w:t>
            </w:r>
            <w:r w:rsidR="00F72217" w:rsidRPr="00306D09">
              <w:rPr>
                <w:rFonts w:cs="Arial"/>
                <w:lang w:val="en"/>
              </w:rPr>
              <w:t>accessing the necessary resources to improve their academic performance and decrease the odds of them being academically dismissed at the end of their first year of college.</w:t>
            </w:r>
            <w:r w:rsidR="00B461CC" w:rsidRPr="00306D09">
              <w:rPr>
                <w:rFonts w:cs="Arial"/>
                <w:lang w:val="en"/>
              </w:rPr>
              <w:t xml:space="preserve">  </w:t>
            </w:r>
          </w:p>
        </w:tc>
      </w:tr>
      <w:tr w:rsidR="00591AAE" w14:paraId="385952DF" w14:textId="77777777" w:rsidTr="0036770B">
        <w:tc>
          <w:tcPr>
            <w:tcW w:w="2216" w:type="dxa"/>
          </w:tcPr>
          <w:p w14:paraId="2C3D6F15" w14:textId="77777777" w:rsidR="00591AAE" w:rsidRPr="0036770B" w:rsidRDefault="00591AAE" w:rsidP="00421580">
            <w:r w:rsidRPr="0036770B">
              <w:t>Objectives</w:t>
            </w:r>
          </w:p>
        </w:tc>
        <w:tc>
          <w:tcPr>
            <w:tcW w:w="7114" w:type="dxa"/>
          </w:tcPr>
          <w:p w14:paraId="07B37C7E" w14:textId="4C784086" w:rsidR="00591AAE" w:rsidRPr="00306D09" w:rsidRDefault="0036770B" w:rsidP="005F6711">
            <w:pPr>
              <w:pStyle w:val="ListParagraph"/>
              <w:numPr>
                <w:ilvl w:val="0"/>
                <w:numId w:val="2"/>
              </w:numPr>
            </w:pPr>
            <w:r w:rsidRPr="00306D09">
              <w:t xml:space="preserve">Ensure that students </w:t>
            </w:r>
            <w:r w:rsidR="008275EB" w:rsidRPr="00306D09">
              <w:t xml:space="preserve">who find themselves in academic difficulty during their first term of matriculation </w:t>
            </w:r>
            <w:r w:rsidRPr="00306D09">
              <w:t>receive all necessary information regarding the academic and financial aid implications of the decision;</w:t>
            </w:r>
          </w:p>
          <w:p w14:paraId="795BD827" w14:textId="3C5027DA" w:rsidR="0036770B" w:rsidRPr="00306D09" w:rsidRDefault="0036770B" w:rsidP="005F6711">
            <w:pPr>
              <w:pStyle w:val="ListParagraph"/>
              <w:numPr>
                <w:ilvl w:val="0"/>
                <w:numId w:val="2"/>
              </w:numPr>
            </w:pPr>
            <w:r w:rsidRPr="00306D09">
              <w:t>Provide a formal structure for students to exercise this option;</w:t>
            </w:r>
          </w:p>
          <w:p w14:paraId="5AE17407" w14:textId="77777777" w:rsidR="0036770B" w:rsidRPr="00306D09" w:rsidRDefault="0036770B" w:rsidP="008275EB">
            <w:pPr>
              <w:pStyle w:val="ListParagraph"/>
              <w:numPr>
                <w:ilvl w:val="0"/>
                <w:numId w:val="2"/>
              </w:numPr>
            </w:pPr>
            <w:r w:rsidRPr="00306D09">
              <w:t xml:space="preserve">Allow for the College to </w:t>
            </w:r>
            <w:r w:rsidR="008275EB" w:rsidRPr="00306D09">
              <w:t>conduct proactive outreach to students during the academic alert period and after completion of their first term of matriculation;</w:t>
            </w:r>
          </w:p>
          <w:p w14:paraId="4BDB5504" w14:textId="1255D57E" w:rsidR="008275EB" w:rsidRPr="00306D09" w:rsidRDefault="008275EB" w:rsidP="008275EB">
            <w:pPr>
              <w:pStyle w:val="ListParagraph"/>
              <w:numPr>
                <w:ilvl w:val="0"/>
                <w:numId w:val="2"/>
              </w:numPr>
            </w:pPr>
            <w:r w:rsidRPr="00306D09">
              <w:t>Decrease the number of freshman students who are placed on academic probation at the end of their first term of attendance (thereby decreasing the number of freshman students who either stop out or are dismissed at the conclusion of their first year of attendance).</w:t>
            </w:r>
          </w:p>
        </w:tc>
      </w:tr>
      <w:tr w:rsidR="00591AAE" w14:paraId="2D75F0A3" w14:textId="77777777" w:rsidTr="0036770B">
        <w:tc>
          <w:tcPr>
            <w:tcW w:w="2216" w:type="dxa"/>
          </w:tcPr>
          <w:p w14:paraId="4B1C50EB" w14:textId="162D2A28" w:rsidR="00591AAE" w:rsidRPr="0030748E" w:rsidRDefault="00591AAE" w:rsidP="00421580">
            <w:r w:rsidRPr="0030748E">
              <w:t>Assessment plans</w:t>
            </w:r>
          </w:p>
        </w:tc>
        <w:tc>
          <w:tcPr>
            <w:tcW w:w="7114" w:type="dxa"/>
          </w:tcPr>
          <w:p w14:paraId="18591B38" w14:textId="7B867E4B" w:rsidR="00591AAE" w:rsidRPr="00F72217" w:rsidRDefault="0030748E" w:rsidP="00F72217">
            <w:r w:rsidRPr="00F72217">
              <w:t xml:space="preserve">Based on the submission of an official </w:t>
            </w:r>
            <w:r w:rsidR="00F72217" w:rsidRPr="00F72217">
              <w:t>request to utilize freshman forgiveness</w:t>
            </w:r>
            <w:r w:rsidRPr="00F72217">
              <w:t>, the College would be able to collect numerical and academic data on the actual number of students who utilize the policy.</w:t>
            </w:r>
            <w:r w:rsidR="00F72217" w:rsidRPr="00F72217">
              <w:t xml:space="preserve">  The College would also be able to compare the first-year dismissal rates for students prior to and post-implementation, to assess its impact on retention.</w:t>
            </w:r>
          </w:p>
        </w:tc>
      </w:tr>
      <w:tr w:rsidR="00591AAE" w14:paraId="1CF1D844" w14:textId="77777777" w:rsidTr="0036770B">
        <w:tc>
          <w:tcPr>
            <w:tcW w:w="2216" w:type="dxa"/>
          </w:tcPr>
          <w:p w14:paraId="209D6705" w14:textId="6EEFC558" w:rsidR="00591AAE" w:rsidRPr="0030748E" w:rsidRDefault="00591AAE" w:rsidP="0036770B">
            <w:r w:rsidRPr="0030748E">
              <w:t xml:space="preserve">Expected impacts </w:t>
            </w:r>
            <w:r w:rsidR="0036770B" w:rsidRPr="0030748E">
              <w:t>on e</w:t>
            </w:r>
            <w:r w:rsidRPr="0030748E">
              <w:t>nrollment</w:t>
            </w:r>
          </w:p>
        </w:tc>
        <w:tc>
          <w:tcPr>
            <w:tcW w:w="7114" w:type="dxa"/>
          </w:tcPr>
          <w:p w14:paraId="5186016F" w14:textId="32DFB1ED" w:rsidR="00591AAE" w:rsidRPr="00F72217" w:rsidRDefault="00591AAE" w:rsidP="00F72217">
            <w:r w:rsidRPr="00F72217">
              <w:t>Th</w:t>
            </w:r>
            <w:r w:rsidR="0030748E" w:rsidRPr="00F72217">
              <w:t xml:space="preserve">ere may be a positive impact on enrollment, specifically for </w:t>
            </w:r>
            <w:r w:rsidR="00F72217" w:rsidRPr="00F72217">
              <w:t>retaining students from their freshman to sophomore year</w:t>
            </w:r>
            <w:r w:rsidR="0030748E" w:rsidRPr="00F72217">
              <w:t>, since the College will have a more definitive pool of students to follow up with and target outreach toward</w:t>
            </w:r>
            <w:r w:rsidR="00F72217" w:rsidRPr="00F72217">
              <w:t xml:space="preserve">.  </w:t>
            </w:r>
          </w:p>
        </w:tc>
      </w:tr>
      <w:tr w:rsidR="00591AAE" w14:paraId="269986FD" w14:textId="77777777" w:rsidTr="0036770B">
        <w:tc>
          <w:tcPr>
            <w:tcW w:w="2216" w:type="dxa"/>
          </w:tcPr>
          <w:p w14:paraId="0502737C" w14:textId="77777777" w:rsidR="00591AAE" w:rsidRPr="0030748E" w:rsidRDefault="00591AAE" w:rsidP="00421580">
            <w:r w:rsidRPr="0030748E">
              <w:t>Expected impacts on classwork/registration</w:t>
            </w:r>
          </w:p>
        </w:tc>
        <w:tc>
          <w:tcPr>
            <w:tcW w:w="7114" w:type="dxa"/>
          </w:tcPr>
          <w:p w14:paraId="4A151A2A" w14:textId="51695F0C" w:rsidR="00591AAE" w:rsidRPr="008275EB" w:rsidRDefault="00A72B1E" w:rsidP="00421580">
            <w:r>
              <w:t>Given that first-term students would typically have to repeat any courses for which they received a letter grade of F, there is currently no expectation of a positive or negative impact on classwork or course registration.</w:t>
            </w:r>
          </w:p>
        </w:tc>
      </w:tr>
      <w:tr w:rsidR="00744D5F" w14:paraId="1344A0DB" w14:textId="77777777" w:rsidTr="0036770B">
        <w:tc>
          <w:tcPr>
            <w:tcW w:w="2216" w:type="dxa"/>
          </w:tcPr>
          <w:p w14:paraId="03F231BF" w14:textId="7256F931" w:rsidR="00744D5F" w:rsidRPr="00032813" w:rsidRDefault="0036770B" w:rsidP="00421580">
            <w:r w:rsidRPr="00032813">
              <w:lastRenderedPageBreak/>
              <w:t>Proposed policy</w:t>
            </w:r>
          </w:p>
        </w:tc>
        <w:tc>
          <w:tcPr>
            <w:tcW w:w="7114" w:type="dxa"/>
          </w:tcPr>
          <w:p w14:paraId="3AA6D079" w14:textId="13529F69" w:rsidR="00C84BFE" w:rsidRDefault="00F72217" w:rsidP="00F72217">
            <w:pPr>
              <w:pStyle w:val="BodyTextIndent"/>
              <w:rPr>
                <w:rFonts w:asciiTheme="minorHAnsi" w:hAnsiTheme="minorHAnsi"/>
                <w:bCs/>
                <w:color w:val="000000"/>
                <w:sz w:val="22"/>
                <w:szCs w:val="22"/>
              </w:rPr>
            </w:pPr>
            <w:r w:rsidRPr="00306D09">
              <w:rPr>
                <w:rFonts w:asciiTheme="minorHAnsi" w:hAnsiTheme="minorHAnsi"/>
                <w:bCs/>
                <w:color w:val="000000"/>
                <w:sz w:val="22"/>
                <w:szCs w:val="22"/>
              </w:rPr>
              <w:t xml:space="preserve">Upon completion of their first term of matriculation, </w:t>
            </w:r>
            <w:r w:rsidR="00A72B1E">
              <w:rPr>
                <w:rFonts w:asciiTheme="minorHAnsi" w:hAnsiTheme="minorHAnsi"/>
                <w:bCs/>
                <w:color w:val="000000"/>
                <w:sz w:val="22"/>
                <w:szCs w:val="22"/>
              </w:rPr>
              <w:t xml:space="preserve">first-term freshman </w:t>
            </w:r>
            <w:r w:rsidRPr="00306D09">
              <w:rPr>
                <w:rFonts w:asciiTheme="minorHAnsi" w:hAnsiTheme="minorHAnsi"/>
                <w:bCs/>
                <w:color w:val="000000"/>
                <w:sz w:val="22"/>
                <w:szCs w:val="22"/>
              </w:rPr>
              <w:t>students</w:t>
            </w:r>
            <w:r w:rsidR="00A72B1E">
              <w:rPr>
                <w:rFonts w:asciiTheme="minorHAnsi" w:hAnsiTheme="minorHAnsi"/>
                <w:bCs/>
                <w:color w:val="000000"/>
                <w:sz w:val="22"/>
                <w:szCs w:val="22"/>
              </w:rPr>
              <w:t>*</w:t>
            </w:r>
            <w:r w:rsidRPr="00306D09">
              <w:rPr>
                <w:rFonts w:asciiTheme="minorHAnsi" w:hAnsiTheme="minorHAnsi"/>
                <w:bCs/>
                <w:color w:val="000000"/>
                <w:sz w:val="22"/>
                <w:szCs w:val="22"/>
              </w:rPr>
              <w:t xml:space="preserve"> may request that </w:t>
            </w:r>
            <w:r w:rsidRPr="00C84BFE">
              <w:rPr>
                <w:rFonts w:asciiTheme="minorHAnsi" w:hAnsiTheme="minorHAnsi"/>
                <w:bCs/>
                <w:color w:val="000000"/>
                <w:sz w:val="22"/>
                <w:szCs w:val="22"/>
                <w:u w:val="single"/>
              </w:rPr>
              <w:t>all</w:t>
            </w:r>
            <w:r w:rsidRPr="00306D09">
              <w:rPr>
                <w:rFonts w:asciiTheme="minorHAnsi" w:hAnsiTheme="minorHAnsi"/>
                <w:bCs/>
                <w:color w:val="000000"/>
                <w:sz w:val="22"/>
                <w:szCs w:val="22"/>
              </w:rPr>
              <w:t xml:space="preserve"> earned F grades</w:t>
            </w:r>
            <w:r w:rsidR="00C84BFE">
              <w:rPr>
                <w:rFonts w:asciiTheme="minorHAnsi" w:hAnsiTheme="minorHAnsi"/>
                <w:bCs/>
                <w:color w:val="000000"/>
                <w:sz w:val="22"/>
                <w:szCs w:val="22"/>
              </w:rPr>
              <w:t xml:space="preserve"> for credit-bearing classes, regardless of program or department offering them,</w:t>
            </w:r>
            <w:r w:rsidRPr="00306D09">
              <w:rPr>
                <w:rFonts w:asciiTheme="minorHAnsi" w:hAnsiTheme="minorHAnsi"/>
                <w:bCs/>
                <w:color w:val="000000"/>
                <w:sz w:val="22"/>
                <w:szCs w:val="22"/>
              </w:rPr>
              <w:t xml:space="preserve"> be removed from GPA calculations for that semester.  </w:t>
            </w:r>
            <w:r w:rsidR="00C84BFE">
              <w:rPr>
                <w:rFonts w:asciiTheme="minorHAnsi" w:hAnsiTheme="minorHAnsi"/>
                <w:bCs/>
                <w:color w:val="000000"/>
                <w:sz w:val="22"/>
                <w:szCs w:val="22"/>
              </w:rPr>
              <w:t>Any F grades which the student requests forgiveness of will be reflected as NC on the academic transcript</w:t>
            </w:r>
            <w:r w:rsidR="00A72B1E">
              <w:rPr>
                <w:rFonts w:asciiTheme="minorHAnsi" w:hAnsiTheme="minorHAnsi"/>
                <w:bCs/>
                <w:color w:val="000000"/>
                <w:sz w:val="22"/>
                <w:szCs w:val="22"/>
              </w:rPr>
              <w:t>, and the NC will have no impact on the student’s GPA</w:t>
            </w:r>
            <w:r w:rsidR="00C84BFE">
              <w:rPr>
                <w:rFonts w:asciiTheme="minorHAnsi" w:hAnsiTheme="minorHAnsi"/>
                <w:bCs/>
                <w:color w:val="000000"/>
                <w:sz w:val="22"/>
                <w:szCs w:val="22"/>
              </w:rPr>
              <w:t>.</w:t>
            </w:r>
          </w:p>
          <w:p w14:paraId="048D2D7F" w14:textId="77777777" w:rsidR="00A72B1E" w:rsidRDefault="00A72B1E" w:rsidP="00A72B1E">
            <w:pPr>
              <w:pStyle w:val="Default"/>
              <w:rPr>
                <w:rFonts w:asciiTheme="minorHAnsi" w:hAnsiTheme="minorHAnsi"/>
                <w:sz w:val="22"/>
                <w:szCs w:val="22"/>
              </w:rPr>
            </w:pPr>
            <w:r>
              <w:rPr>
                <w:rFonts w:asciiTheme="minorHAnsi" w:hAnsiTheme="minorHAnsi"/>
                <w:sz w:val="22"/>
                <w:szCs w:val="22"/>
              </w:rPr>
              <w:t>For a course to be eligible for forgiveness, the student must remain in the class for the entire term and a grade of F must be earned.</w:t>
            </w:r>
          </w:p>
          <w:p w14:paraId="692E61B4" w14:textId="77777777" w:rsidR="00A72B1E" w:rsidRDefault="00F72217" w:rsidP="00F72217">
            <w:pPr>
              <w:pStyle w:val="BodyTextIndent"/>
              <w:rPr>
                <w:rFonts w:asciiTheme="minorHAnsi" w:hAnsiTheme="minorHAnsi"/>
                <w:bCs/>
                <w:color w:val="000000"/>
                <w:sz w:val="22"/>
                <w:szCs w:val="22"/>
              </w:rPr>
            </w:pPr>
            <w:r w:rsidRPr="00306D09">
              <w:rPr>
                <w:rFonts w:asciiTheme="minorHAnsi" w:hAnsiTheme="minorHAnsi"/>
                <w:bCs/>
                <w:color w:val="000000"/>
                <w:sz w:val="22"/>
                <w:szCs w:val="22"/>
              </w:rPr>
              <w:t xml:space="preserve">The </w:t>
            </w:r>
            <w:r w:rsidR="00C84BFE">
              <w:rPr>
                <w:rFonts w:asciiTheme="minorHAnsi" w:hAnsiTheme="minorHAnsi"/>
                <w:bCs/>
                <w:color w:val="000000"/>
                <w:sz w:val="22"/>
                <w:szCs w:val="22"/>
              </w:rPr>
              <w:t xml:space="preserve">forgiveness </w:t>
            </w:r>
            <w:r w:rsidRPr="00306D09">
              <w:rPr>
                <w:rFonts w:asciiTheme="minorHAnsi" w:hAnsiTheme="minorHAnsi"/>
                <w:bCs/>
                <w:color w:val="000000"/>
                <w:sz w:val="22"/>
                <w:szCs w:val="22"/>
              </w:rPr>
              <w:t xml:space="preserve">request must be made immediately upon completion of the first term of matriculation (but no later than January 1 for fall-term entrants and June 1 for spring-term entrants), and is not retroactive. </w:t>
            </w:r>
          </w:p>
          <w:p w14:paraId="790C913E" w14:textId="33671819" w:rsidR="00A72B1E" w:rsidRDefault="00A72B1E" w:rsidP="00F72217">
            <w:pPr>
              <w:pStyle w:val="BodyTextIndent"/>
              <w:rPr>
                <w:rFonts w:asciiTheme="minorHAnsi" w:hAnsiTheme="minorHAnsi"/>
                <w:bCs/>
                <w:color w:val="000000"/>
                <w:sz w:val="22"/>
                <w:szCs w:val="22"/>
              </w:rPr>
            </w:pPr>
            <w:r>
              <w:rPr>
                <w:rFonts w:asciiTheme="minorHAnsi" w:hAnsiTheme="minorHAnsi"/>
                <w:bCs/>
                <w:color w:val="000000"/>
                <w:sz w:val="22"/>
                <w:szCs w:val="22"/>
              </w:rPr>
              <w:t>Students may ask for one or more earned F grades to be forgiven, up to the entire amount of credits being taken in their first term of matriculation.</w:t>
            </w:r>
          </w:p>
          <w:p w14:paraId="3B8A02DE" w14:textId="3F3D0DF1" w:rsidR="00744D5F" w:rsidRDefault="00F72217" w:rsidP="00F72217">
            <w:pPr>
              <w:pStyle w:val="BodyTextIndent"/>
              <w:rPr>
                <w:rFonts w:asciiTheme="minorHAnsi" w:hAnsiTheme="minorHAnsi"/>
                <w:bCs/>
                <w:color w:val="000000"/>
                <w:sz w:val="22"/>
                <w:szCs w:val="22"/>
              </w:rPr>
            </w:pPr>
            <w:r w:rsidRPr="00306D09">
              <w:rPr>
                <w:rFonts w:asciiTheme="minorHAnsi" w:hAnsiTheme="minorHAnsi"/>
                <w:bCs/>
                <w:color w:val="000000"/>
                <w:sz w:val="22"/>
                <w:szCs w:val="22"/>
              </w:rPr>
              <w:t>Grades of WU and/or D are not eligible for forgiveness.</w:t>
            </w:r>
          </w:p>
          <w:p w14:paraId="5ACC8A0B" w14:textId="77777777" w:rsidR="00A72B1E" w:rsidRPr="00A72B1E" w:rsidRDefault="00A72B1E" w:rsidP="00A72B1E">
            <w:pPr>
              <w:pStyle w:val="Default"/>
            </w:pPr>
          </w:p>
          <w:p w14:paraId="7D6B2A59" w14:textId="46A248B8" w:rsidR="00C84BFE" w:rsidRPr="00A72B1E" w:rsidRDefault="00A72B1E" w:rsidP="00C84BFE">
            <w:pPr>
              <w:pStyle w:val="Default"/>
              <w:rPr>
                <w:rFonts w:asciiTheme="minorHAnsi" w:hAnsiTheme="minorHAnsi"/>
                <w:sz w:val="22"/>
                <w:szCs w:val="22"/>
              </w:rPr>
            </w:pPr>
            <w:r>
              <w:rPr>
                <w:rFonts w:asciiTheme="minorHAnsi" w:hAnsiTheme="minorHAnsi"/>
                <w:sz w:val="22"/>
                <w:szCs w:val="22"/>
              </w:rPr>
              <w:t>*First-term students are identified in CUNYfirst with the program code FRSH.</w:t>
            </w:r>
          </w:p>
        </w:tc>
      </w:tr>
    </w:tbl>
    <w:p w14:paraId="50EA56E7" w14:textId="4A6B0089" w:rsidR="00175C02" w:rsidRDefault="00175C02" w:rsidP="00AB1D29"/>
    <w:sectPr w:rsidR="00175C02" w:rsidSect="00AB1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0F0FF" w14:textId="77777777" w:rsidR="0002686E" w:rsidRDefault="0002686E" w:rsidP="00AB1D29">
      <w:pPr>
        <w:spacing w:after="0" w:line="240" w:lineRule="auto"/>
      </w:pPr>
      <w:r>
        <w:separator/>
      </w:r>
    </w:p>
  </w:endnote>
  <w:endnote w:type="continuationSeparator" w:id="0">
    <w:p w14:paraId="6C40413C" w14:textId="77777777" w:rsidR="0002686E" w:rsidRDefault="0002686E" w:rsidP="00A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80DD5" w14:textId="77777777" w:rsidR="0002686E" w:rsidRDefault="0002686E" w:rsidP="00AB1D29">
      <w:pPr>
        <w:spacing w:after="0" w:line="240" w:lineRule="auto"/>
      </w:pPr>
      <w:r>
        <w:separator/>
      </w:r>
    </w:p>
  </w:footnote>
  <w:footnote w:type="continuationSeparator" w:id="0">
    <w:p w14:paraId="3B7EA5EB" w14:textId="77777777" w:rsidR="0002686E" w:rsidRDefault="0002686E" w:rsidP="00AB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4A"/>
    <w:multiLevelType w:val="hybridMultilevel"/>
    <w:tmpl w:val="3002480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E"/>
    <w:rsid w:val="0002686E"/>
    <w:rsid w:val="00032813"/>
    <w:rsid w:val="00064E3D"/>
    <w:rsid w:val="00075B4F"/>
    <w:rsid w:val="000D7CC9"/>
    <w:rsid w:val="00117505"/>
    <w:rsid w:val="00135DE2"/>
    <w:rsid w:val="00175C02"/>
    <w:rsid w:val="001947DE"/>
    <w:rsid w:val="001B42B5"/>
    <w:rsid w:val="00225637"/>
    <w:rsid w:val="002C4151"/>
    <w:rsid w:val="002C4871"/>
    <w:rsid w:val="002D1DA0"/>
    <w:rsid w:val="00306D09"/>
    <w:rsid w:val="0030748E"/>
    <w:rsid w:val="003465FF"/>
    <w:rsid w:val="0036770B"/>
    <w:rsid w:val="00375E84"/>
    <w:rsid w:val="003D0C63"/>
    <w:rsid w:val="003F06BE"/>
    <w:rsid w:val="00472F9C"/>
    <w:rsid w:val="00503108"/>
    <w:rsid w:val="00591AAE"/>
    <w:rsid w:val="005F6711"/>
    <w:rsid w:val="00617D0D"/>
    <w:rsid w:val="00702CD2"/>
    <w:rsid w:val="0073748D"/>
    <w:rsid w:val="00744D5F"/>
    <w:rsid w:val="00814313"/>
    <w:rsid w:val="0081505A"/>
    <w:rsid w:val="00815BE0"/>
    <w:rsid w:val="008275EB"/>
    <w:rsid w:val="008978C3"/>
    <w:rsid w:val="009825CD"/>
    <w:rsid w:val="00990691"/>
    <w:rsid w:val="00A0172C"/>
    <w:rsid w:val="00A72B1E"/>
    <w:rsid w:val="00AA0655"/>
    <w:rsid w:val="00AB1D29"/>
    <w:rsid w:val="00B461CC"/>
    <w:rsid w:val="00B75EA1"/>
    <w:rsid w:val="00BF4F0D"/>
    <w:rsid w:val="00C84BFE"/>
    <w:rsid w:val="00D12886"/>
    <w:rsid w:val="00E87C71"/>
    <w:rsid w:val="00F72217"/>
    <w:rsid w:val="00F7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BE09"/>
  <w15:chartTrackingRefBased/>
  <w15:docId w15:val="{5A556BEE-4107-46FF-B78B-5DA8BA7B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AAE"/>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B4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5"/>
    <w:rPr>
      <w:rFonts w:ascii="Segoe UI" w:hAnsi="Segoe UI" w:cs="Segoe UI"/>
      <w:sz w:val="18"/>
      <w:szCs w:val="18"/>
    </w:rPr>
  </w:style>
  <w:style w:type="paragraph" w:styleId="Revision">
    <w:name w:val="Revision"/>
    <w:hidden/>
    <w:uiPriority w:val="99"/>
    <w:semiHidden/>
    <w:rsid w:val="001B42B5"/>
    <w:pPr>
      <w:spacing w:after="0" w:line="240" w:lineRule="auto"/>
    </w:pPr>
  </w:style>
  <w:style w:type="paragraph" w:styleId="Header">
    <w:name w:val="header"/>
    <w:basedOn w:val="Normal"/>
    <w:link w:val="HeaderChar"/>
    <w:uiPriority w:val="99"/>
    <w:unhideWhenUsed/>
    <w:rsid w:val="00AB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29"/>
  </w:style>
  <w:style w:type="paragraph" w:styleId="Footer">
    <w:name w:val="footer"/>
    <w:basedOn w:val="Normal"/>
    <w:link w:val="FooterChar"/>
    <w:uiPriority w:val="99"/>
    <w:unhideWhenUsed/>
    <w:rsid w:val="00AB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29"/>
  </w:style>
  <w:style w:type="paragraph" w:customStyle="1" w:styleId="Default">
    <w:name w:val="Default"/>
    <w:rsid w:val="00032813"/>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
    <w:name w:val="Body Text Indent"/>
    <w:basedOn w:val="Default"/>
    <w:next w:val="Default"/>
    <w:link w:val="BodyTextIndentChar"/>
    <w:uiPriority w:val="99"/>
    <w:rsid w:val="00032813"/>
    <w:rPr>
      <w:color w:val="auto"/>
    </w:rPr>
  </w:style>
  <w:style w:type="character" w:customStyle="1" w:styleId="BodyTextIndentChar">
    <w:name w:val="Body Text Indent Char"/>
    <w:basedOn w:val="DefaultParagraphFont"/>
    <w:link w:val="BodyTextIndent"/>
    <w:uiPriority w:val="99"/>
    <w:rsid w:val="000328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Anat NivSolomon</cp:lastModifiedBy>
  <cp:revision>2</cp:revision>
  <dcterms:created xsi:type="dcterms:W3CDTF">2021-03-12T19:54:00Z</dcterms:created>
  <dcterms:modified xsi:type="dcterms:W3CDTF">2021-03-12T19:54:00Z</dcterms:modified>
</cp:coreProperties>
</file>