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98C26C" w14:textId="77777777" w:rsidR="00CB7D24" w:rsidRDefault="00CA4A23">
      <w:pPr>
        <w:pStyle w:val="Heading1"/>
      </w:pPr>
      <w:bookmarkStart w:id="0" w:name="executive-committee-report"/>
      <w:bookmarkEnd w:id="0"/>
      <w:r>
        <w:t>Executive Committee Report</w:t>
      </w:r>
    </w:p>
    <w:p w14:paraId="49679DBF" w14:textId="77777777" w:rsidR="00CB7D24" w:rsidRDefault="00CA4A23">
      <w:pPr>
        <w:pStyle w:val="FirstParagraph"/>
      </w:pPr>
      <w:r>
        <w:t>The XC met with the president and provost on October 6th. On our agenda were queries about the current budget, the college's response to structural racism, the facilities and re-opening plans, the COACHE survey, and our evergreen request for direct email a</w:t>
      </w:r>
      <w:r>
        <w:t>ccess to our represenative bodies.</w:t>
      </w:r>
    </w:p>
    <w:p w14:paraId="271B9389" w14:textId="77777777" w:rsidR="00CB7D24" w:rsidRDefault="00CA4A23">
      <w:pPr>
        <w:pStyle w:val="BodyText"/>
      </w:pPr>
      <w:r>
        <w:t>We had several remarks of the president:</w:t>
      </w:r>
    </w:p>
    <w:p w14:paraId="67F7BEDE" w14:textId="77777777" w:rsidR="00CB7D24" w:rsidRDefault="00CA4A23">
      <w:pPr>
        <w:pStyle w:val="Compact"/>
        <w:numPr>
          <w:ilvl w:val="0"/>
          <w:numId w:val="3"/>
        </w:numPr>
      </w:pPr>
      <w:r>
        <w:t>The question was posed of how to make a more inclusive campus. This in response to our query:</w:t>
      </w:r>
    </w:p>
    <w:p w14:paraId="26622B28" w14:textId="77777777" w:rsidR="00CB7D24" w:rsidRPr="003E56D2" w:rsidRDefault="00CA4A23" w:rsidP="003E56D2">
      <w:pPr>
        <w:pStyle w:val="BlockText"/>
        <w:ind w:left="480"/>
        <w:rPr>
          <w:sz w:val="24"/>
          <w:szCs w:val="24"/>
        </w:rPr>
      </w:pPr>
      <w:r w:rsidRPr="003E56D2">
        <w:rPr>
          <w:sz w:val="24"/>
          <w:szCs w:val="24"/>
        </w:rPr>
        <w:t>At the last college council meeting the subject of the college's response to the topic</w:t>
      </w:r>
      <w:r w:rsidRPr="003E56D2">
        <w:rPr>
          <w:sz w:val="24"/>
          <w:szCs w:val="24"/>
        </w:rPr>
        <w:t xml:space="preserve"> of structural racism, as highlighted this summer through numerous protests, came up. We would like to review the steps taken since the summer by the administration to address this topic in the interim and what the community can expect this academic year i</w:t>
      </w:r>
      <w:r w:rsidRPr="003E56D2">
        <w:rPr>
          <w:sz w:val="24"/>
          <w:szCs w:val="24"/>
        </w:rPr>
        <w:t>n terms of programming and efforts.</w:t>
      </w:r>
    </w:p>
    <w:p w14:paraId="1F1E7593" w14:textId="77777777" w:rsidR="00CB7D24" w:rsidRDefault="00CA4A23">
      <w:pPr>
        <w:pStyle w:val="FirstParagraph"/>
      </w:pPr>
      <w:r>
        <w:t>There was mention of a Juneteenth celebration. Also an unrelated comment that the CSI Foundation passed a resolution regarding an aspiration for board-member diversity. We heard that the provost is seeking input on how t</w:t>
      </w:r>
      <w:r>
        <w:t>o make a sustainable convesation. We heard plans that the Faculty Senate XC would be queried. (This also came up at IPC, but as of then, no decisions had been announced as to what the community should expect to see)</w:t>
      </w:r>
    </w:p>
    <w:p w14:paraId="6E914C49" w14:textId="77777777" w:rsidR="00CB7D24" w:rsidRDefault="00CA4A23">
      <w:pPr>
        <w:pStyle w:val="Compact"/>
        <w:numPr>
          <w:ilvl w:val="0"/>
          <w:numId w:val="4"/>
        </w:numPr>
      </w:pPr>
      <w:r>
        <w:t xml:space="preserve">The budget was discussed. The day prior </w:t>
      </w:r>
      <w:r>
        <w:t xml:space="preserve">the board fiscal affairs committee reviewed the FY20 closeout numbers. CSI came out with a negative CUTRA, though should the state remit the final 20% of TAP funds, the balance would be roughly 13k. The college found significant savings in OTPS and energy </w:t>
      </w:r>
      <w:r>
        <w:t>reductions (~2M) ; the college had an unquantified hit in collections leading to an inability to again meet our tuition revenue target.</w:t>
      </w:r>
    </w:p>
    <w:p w14:paraId="57287C16" w14:textId="77777777" w:rsidR="00CB7D24" w:rsidRDefault="00CA4A23">
      <w:pPr>
        <w:pStyle w:val="FirstParagraph"/>
      </w:pPr>
      <w:r>
        <w:t>However, some good news is that the college's 7.2M in CARES funds is beginning to be released. The college recieved 240k</w:t>
      </w:r>
      <w:r>
        <w:t xml:space="preserve"> to address counseling needs, and expects approximately 1.5M for reimbursals for technology purchases (by the college; and for tutition and residence hall payouts). The funds for reimbursals should be available as regular college resources.</w:t>
      </w:r>
    </w:p>
    <w:p w14:paraId="472D43AA" w14:textId="469CB433" w:rsidR="00CB7D24" w:rsidRPr="003E56D2" w:rsidRDefault="00CA4A23" w:rsidP="003E56D2">
      <w:pPr>
        <w:pStyle w:val="BlockText"/>
        <w:ind w:left="720"/>
        <w:rPr>
          <w:sz w:val="24"/>
          <w:szCs w:val="24"/>
        </w:rPr>
      </w:pPr>
      <w:r w:rsidRPr="003E56D2">
        <w:rPr>
          <w:sz w:val="24"/>
          <w:szCs w:val="24"/>
        </w:rPr>
        <w:t>The question of</w:t>
      </w:r>
      <w:r w:rsidRPr="003E56D2">
        <w:rPr>
          <w:sz w:val="24"/>
          <w:szCs w:val="24"/>
        </w:rPr>
        <w:t xml:space="preserve"> </w:t>
      </w:r>
      <w:proofErr w:type="spellStart"/>
      <w:r w:rsidRPr="003E56D2">
        <w:rPr>
          <w:sz w:val="24"/>
          <w:szCs w:val="24"/>
        </w:rPr>
        <w:t>reimbursa</w:t>
      </w:r>
      <w:r w:rsidRPr="003E56D2">
        <w:rPr>
          <w:sz w:val="24"/>
          <w:szCs w:val="24"/>
        </w:rPr>
        <w:t>l</w:t>
      </w:r>
      <w:r w:rsidR="003E56D2">
        <w:rPr>
          <w:sz w:val="24"/>
          <w:szCs w:val="24"/>
        </w:rPr>
        <w:t>s</w:t>
      </w:r>
      <w:proofErr w:type="spellEnd"/>
      <w:r w:rsidRPr="003E56D2">
        <w:rPr>
          <w:sz w:val="24"/>
          <w:szCs w:val="24"/>
        </w:rPr>
        <w:t xml:space="preserve"> for </w:t>
      </w:r>
      <w:r w:rsidRPr="003E56D2">
        <w:rPr>
          <w:i/>
          <w:iCs/>
          <w:sz w:val="24"/>
          <w:szCs w:val="24"/>
        </w:rPr>
        <w:t>faculty and staff who made out-of-pocket expenses</w:t>
      </w:r>
      <w:r w:rsidRPr="003E56D2">
        <w:rPr>
          <w:sz w:val="24"/>
          <w:szCs w:val="24"/>
        </w:rPr>
        <w:t xml:space="preserve"> was raised. It was mentioned that such purchases would be for CUNY property only, but for many that would not be an issue; as the purchases were for items necessary to work at home, only.</w:t>
      </w:r>
    </w:p>
    <w:p w14:paraId="2E89AB46" w14:textId="77777777" w:rsidR="00CB7D24" w:rsidRDefault="00CA4A23">
      <w:pPr>
        <w:pStyle w:val="FirstParagraph"/>
      </w:pPr>
      <w:r>
        <w:t>D</w:t>
      </w:r>
      <w:r>
        <w:t>uring the meeting a long discussion on the College's track record of obtaining insitutional grants was held. It was felt that the college should be doing much more to offset the budget position. The President noted that grants require faculty support to be</w:t>
      </w:r>
      <w:r>
        <w:t xml:space="preserve"> successful. It was noted that faculty can not carry this alone. The long-ago success of the STEAM grant only </w:t>
      </w:r>
      <w:r>
        <w:lastRenderedPageBreak/>
        <w:t>happened after partnership and adminstrative leadership. It will be of interest to see if there are some changes to how the college goes about suc</w:t>
      </w:r>
      <w:r>
        <w:t>h funds.</w:t>
      </w:r>
    </w:p>
    <w:p w14:paraId="727C6016" w14:textId="77777777" w:rsidR="00CB7D24" w:rsidRDefault="00CA4A23">
      <w:pPr>
        <w:pStyle w:val="Compact"/>
        <w:numPr>
          <w:ilvl w:val="0"/>
          <w:numId w:val="5"/>
        </w:numPr>
      </w:pPr>
      <w:r>
        <w:t>COACHE</w:t>
      </w:r>
    </w:p>
    <w:p w14:paraId="287F2D05" w14:textId="77777777" w:rsidR="00CB7D24" w:rsidRDefault="00CA4A23">
      <w:pPr>
        <w:pStyle w:val="FirstParagraph"/>
      </w:pPr>
      <w:r>
        <w:t>We had asked</w:t>
      </w:r>
    </w:p>
    <w:p w14:paraId="31EEEA90" w14:textId="77777777" w:rsidR="00CB7D24" w:rsidRPr="003E56D2" w:rsidRDefault="00CA4A23" w:rsidP="003E56D2">
      <w:pPr>
        <w:pStyle w:val="BlockText"/>
        <w:ind w:left="720"/>
        <w:rPr>
          <w:sz w:val="24"/>
          <w:szCs w:val="24"/>
        </w:rPr>
      </w:pPr>
      <w:r w:rsidRPr="003E56D2">
        <w:rPr>
          <w:sz w:val="24"/>
          <w:szCs w:val="24"/>
        </w:rPr>
        <w:t>The COACHE results were released summer 2019. Can we have a summary of the campus response heretofore regarding the identification of action areas, the formulation of action plans, and their implementation?</w:t>
      </w:r>
    </w:p>
    <w:p w14:paraId="35A976AC" w14:textId="77777777" w:rsidR="00CB7D24" w:rsidRDefault="00CA4A23">
      <w:pPr>
        <w:pStyle w:val="FirstParagraph"/>
      </w:pPr>
      <w:r>
        <w:t>We heard that the CO</w:t>
      </w:r>
      <w:r>
        <w:t>ACHE team was to have a report ready by a December deadline. We heard the committee was "full speed ahead" until the pandemic hit. There as some discussion about diversity and another climate survey that was taken a few years ago. The president expressed a</w:t>
      </w:r>
      <w:r>
        <w:t>n interest in receiving a report of that survey.</w:t>
      </w:r>
    </w:p>
    <w:p w14:paraId="413A6E97" w14:textId="0E1E120B" w:rsidR="00CB7D24" w:rsidRDefault="00CA4A23">
      <w:pPr>
        <w:pStyle w:val="BodyText"/>
      </w:pPr>
      <w:r>
        <w:t>It was noted that the COACHE team was not one of the more developed teams at the CUNY-wide meeting this past February; it was noted that CSI had by far the wors</w:t>
      </w:r>
      <w:r w:rsidR="003E56D2">
        <w:t>t</w:t>
      </w:r>
      <w:r>
        <w:t xml:space="preserve"> COACHE results for S</w:t>
      </w:r>
      <w:r w:rsidR="003E56D2">
        <w:t>enio</w:t>
      </w:r>
      <w:r>
        <w:t>r Colleges in terms of de</w:t>
      </w:r>
      <w:r>
        <w:t>clines in ratings from the past survey</w:t>
      </w:r>
      <w:r w:rsidR="003E56D2">
        <w:t xml:space="preserve"> (most all benchmark values went down)</w:t>
      </w:r>
      <w:r>
        <w:t xml:space="preserve">; it was noted that a report languishing for 2 years or more is a sign of </w:t>
      </w:r>
      <w:r w:rsidRPr="003E56D2">
        <w:rPr>
          <w:i/>
          <w:iCs/>
        </w:rPr>
        <w:t>administrative indifference</w:t>
      </w:r>
      <w:r>
        <w:t>.</w:t>
      </w:r>
    </w:p>
    <w:sectPr w:rsidR="00CB7D2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A5228" w14:textId="77777777" w:rsidR="00CA4A23" w:rsidRDefault="00CA4A23">
      <w:pPr>
        <w:spacing w:after="0"/>
      </w:pPr>
      <w:r>
        <w:separator/>
      </w:r>
    </w:p>
  </w:endnote>
  <w:endnote w:type="continuationSeparator" w:id="0">
    <w:p w14:paraId="1F2ADEC3" w14:textId="77777777" w:rsidR="00CA4A23" w:rsidRDefault="00CA4A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1523A6" w14:textId="77777777" w:rsidR="00CA4A23" w:rsidRDefault="00CA4A23">
      <w:r>
        <w:separator/>
      </w:r>
    </w:p>
  </w:footnote>
  <w:footnote w:type="continuationSeparator" w:id="0">
    <w:p w14:paraId="3CA08741" w14:textId="77777777" w:rsidR="00CA4A23" w:rsidRDefault="00CA4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56799B9"/>
    <w:multiLevelType w:val="multilevel"/>
    <w:tmpl w:val="1AF817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4AA1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289EA81"/>
    <w:multiLevelType w:val="multilevel"/>
    <w:tmpl w:val="E3D89B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E56D2"/>
    <w:rsid w:val="004E29B3"/>
    <w:rsid w:val="00590D07"/>
    <w:rsid w:val="00784D58"/>
    <w:rsid w:val="008D6863"/>
    <w:rsid w:val="00B86B75"/>
    <w:rsid w:val="00BC48D5"/>
    <w:rsid w:val="00C36279"/>
    <w:rsid w:val="00CA4A23"/>
    <w:rsid w:val="00CB7D24"/>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BBBF84"/>
  <w15:docId w15:val="{2A23273D-9F00-4C4B-8BE1-A4853CF3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2</cp:revision>
  <dcterms:created xsi:type="dcterms:W3CDTF">2020-10-15T17:07:00Z</dcterms:created>
  <dcterms:modified xsi:type="dcterms:W3CDTF">2020-10-15T17:07:00Z</dcterms:modified>
</cp:coreProperties>
</file>