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5386" w14:textId="0769020B" w:rsidR="00F337CA" w:rsidRDefault="00F337CA" w:rsidP="001F419B">
      <w:pPr>
        <w:rPr>
          <w:rFonts w:asciiTheme="majorHAnsi" w:hAnsiTheme="majorHAnsi"/>
        </w:rPr>
      </w:pPr>
      <w:r>
        <w:rPr>
          <w:rFonts w:asciiTheme="majorHAnsi" w:hAnsiTheme="majorHAnsi"/>
        </w:rPr>
        <w:t xml:space="preserve"> </w:t>
      </w:r>
    </w:p>
    <w:sdt>
      <w:sdtPr>
        <w:rPr>
          <w:rFonts w:asciiTheme="majorHAnsi" w:hAnsiTheme="majorHAnsi"/>
        </w:rPr>
        <w:id w:val="2015338589"/>
        <w:docPartObj>
          <w:docPartGallery w:val="Cover Pages"/>
          <w:docPartUnique/>
        </w:docPartObj>
      </w:sdtPr>
      <w:sdtContent>
        <w:p w14:paraId="73DE57BA" w14:textId="2C396A86" w:rsidR="00B325F9" w:rsidRPr="00CB358B" w:rsidRDefault="00000000" w:rsidP="001F419B">
          <w:pPr>
            <w:rPr>
              <w:rFonts w:asciiTheme="majorHAnsi" w:hAnsiTheme="majorHAnsi"/>
            </w:rPr>
          </w:pPr>
          <w:r>
            <w:rPr>
              <w:rFonts w:asciiTheme="majorHAnsi" w:hAnsiTheme="majorHAnsi"/>
              <w:noProof/>
            </w:rPr>
            <w:pict w14:anchorId="13A4B1D5">
              <v:group id="Group 51" o:spid="_x0000_s2053" alt="P1#y1"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v:shape id="Rectangle 51" o:spid="_x0000_s2054" style="position:absolute;width:73152;height:11303;visibility:visible;mso-wrap-style:square;v-text-anchor:middle" coordsize="7312660,1129665" path="m,l7312660,r,1129665l3619500,733425,,1091565,,xe" fillcolor="#900 [3204]" stroked="f" strokeweight="1pt">
                  <v:stroke joinstyle="miter"/>
                  <v:path arrowok="t" o:connecttype="custom" o:connectlocs="0,0;7315200,0;7315200,1130373;3620757,733885;0,1092249;0,0" o:connectangles="0,0,0,0,0,0"/>
                </v:shape>
                <v:rect id="Rectangle 151" o:spid="_x0000_s2055" style="position:absolute;width:73152;height:12161;visibility:visible;mso-wrap-style:square;v-text-anchor:middle" fillcolor="#900 [3215]" stroked="f" strokeweight="1pt">
                  <v:fill r:id="rId9" o:title="" recolor="t" rotate="t" type="frame"/>
                </v:rect>
                <w10:wrap anchorx="page" anchory="page"/>
              </v:group>
            </w:pict>
          </w:r>
        </w:p>
        <w:p w14:paraId="1FA15527" w14:textId="77777777" w:rsidR="00592546" w:rsidRPr="00CB358B" w:rsidRDefault="00000000" w:rsidP="001F419B">
          <w:pPr>
            <w:rPr>
              <w:rFonts w:asciiTheme="majorHAnsi" w:hAnsiTheme="majorHAnsi"/>
            </w:rPr>
          </w:pPr>
          <w:r>
            <w:rPr>
              <w:rFonts w:asciiTheme="majorHAnsi" w:hAnsiTheme="majorHAnsi"/>
              <w:noProof/>
            </w:rPr>
            <w:pict w14:anchorId="38A455DA">
              <v:shapetype id="_x0000_t202" coordsize="21600,21600" o:spt="202" path="m,l,21600r21600,l21600,xe">
                <v:stroke joinstyle="miter"/>
                <v:path gradientshapeok="t" o:connecttype="rect"/>
              </v:shapetype>
              <v:shape id="Text Box 54" o:spid="_x0000_s2050" type="#_x0000_t202" alt="P2TB1#y1" style="position:absolute;left:0;text-align:left;margin-left:0;margin-top:237.6pt;width:588.5pt;height:287.5pt;z-index:251659264;visibility:visible;mso-height-percent:363;mso-top-percent:300;mso-wrap-distance-left:9pt;mso-wrap-distance-top:0;mso-wrap-distance-right:9pt;mso-wrap-distance-bottom:0;mso-position-horizontal:center;mso-position-horizontal-relative:page;mso-position-vertical-relative:page;mso-height-percent:363;mso-top-percent:300;mso-width-relative:page;mso-height-relative:page;v-text-anchor:bottom" filled="f" strokeweight=".5pt">
                <v:stroke opacity="0"/>
                <v:textbox style="mso-next-textbox:#Text Box 54" inset="126pt,0,54pt,0">
                  <w:txbxContent>
                    <w:p w14:paraId="0399923A" w14:textId="0ECA4DCA" w:rsidR="00B325F9" w:rsidRPr="00227DD1" w:rsidRDefault="004E0D4E" w:rsidP="00202223">
                      <w:pPr>
                        <w:rPr>
                          <w:smallCaps/>
                          <w:color w:val="990000" w:themeColor="accent1"/>
                          <w:sz w:val="64"/>
                          <w:szCs w:val="64"/>
                        </w:rPr>
                      </w:pPr>
                      <w:r>
                        <w:rPr>
                          <w:smallCaps/>
                          <w:color w:val="990000" w:themeColor="accent1"/>
                          <w:sz w:val="64"/>
                          <w:szCs w:val="64"/>
                        </w:rPr>
                        <w:t>FinTime: Executive Brief</w:t>
                      </w:r>
                    </w:p>
                    <w:sdt>
                      <w:sdtPr>
                        <w:rPr>
                          <w:color w:val="404040" w:themeColor="text1" w:themeTint="BF"/>
                        </w:rPr>
                        <w:alias w:val="Abstract"/>
                        <w:tag w:val=""/>
                        <w:id w:val="1452823250"/>
                        <w:placeholder>
                          <w:docPart w:val="1F26C0488A744BA0887974ABCF2C45CB"/>
                        </w:placeholder>
                        <w:dataBinding w:prefixMappings="xmlns:ns0='http://schemas.microsoft.com/office/2006/coverPageProps' " w:xpath="/ns0:CoverPageProperties[1]/ns0:Abstract[1]" w:storeItemID="{55AF091B-3C7A-41E3-B477-F2FDAA23CFDA}"/>
                        <w:text/>
                      </w:sdtPr>
                      <w:sdtContent>
                        <w:p w14:paraId="358B670E" w14:textId="51FA134F" w:rsidR="00B325F9" w:rsidRPr="007809F8" w:rsidRDefault="007809F8" w:rsidP="00202223">
                          <w:pPr>
                            <w:rPr>
                              <w:color w:val="404040" w:themeColor="text1" w:themeTint="BF"/>
                            </w:rPr>
                          </w:pPr>
                          <w:r w:rsidRPr="007809F8">
                            <w:rPr>
                              <w:color w:val="404040" w:themeColor="text1" w:themeTint="BF"/>
                            </w:rPr>
                            <w:t xml:space="preserve">FinTime distinguishes itself through a transformative approach to financial advisory services. At the heart of </w:t>
                          </w:r>
                          <w:r>
                            <w:rPr>
                              <w:color w:val="404040" w:themeColor="text1" w:themeTint="BF"/>
                            </w:rPr>
                            <w:t>its</w:t>
                          </w:r>
                          <w:r w:rsidRPr="007809F8">
                            <w:rPr>
                              <w:color w:val="404040" w:themeColor="text1" w:themeTint="BF"/>
                            </w:rPr>
                            <w:t xml:space="preserve"> value is the integration of a specially trained generative AI powered by ChatGPT, revolutionizing how financial advisors operate. This advanced technology ensures unparalleled efficiency across various facets of financial planning, from client onboarding to trading, investment analytics, research, and client communication. Beyond automation, FinTime offers comprehensive financial planning, addressing critical aspects like retirement planning, tax optimization, and estate planning. The platform's real-time monitoring capabilities keep financial advisors ahead of market changes, providing updates on portfolios and legal matters. </w:t>
                          </w:r>
                          <w:r>
                            <w:rPr>
                              <w:color w:val="404040" w:themeColor="text1" w:themeTint="BF"/>
                            </w:rPr>
                            <w:t>FinTime’s</w:t>
                          </w:r>
                          <w:r w:rsidRPr="007809F8">
                            <w:rPr>
                              <w:color w:val="404040" w:themeColor="text1" w:themeTint="BF"/>
                            </w:rPr>
                            <w:t xml:space="preserve"> commitment to data security, continuous learning, and a holistic client-centric approach sets FinTime apart, creating a dynamic ecosystem that empowers financial advisors and transforms the financial advisory landscape.</w:t>
                          </w:r>
                        </w:p>
                      </w:sdtContent>
                    </w:sdt>
                  </w:txbxContent>
                </v:textbox>
                <w10:wrap type="square" anchorx="page" anchory="page"/>
              </v:shape>
            </w:pict>
          </w:r>
          <w:r>
            <w:rPr>
              <w:rFonts w:asciiTheme="majorHAnsi" w:hAnsiTheme="majorHAnsi"/>
              <w:noProof/>
            </w:rPr>
            <w:pict w14:anchorId="7CFBAAAC">
              <v:shape id="Text Box 52" o:spid="_x0000_s2052" type="#_x0000_t202" alt="P2TB2#y1" style="position:absolute;left:0;text-align:left;margin-left:0;margin-top:577.05pt;width:575.7pt;height:108.15pt;z-index:251660288;visibility:visible;mso-wrap-style:square;mso-width-percent:941;mso-top-percent:818;mso-wrap-distance-left:9pt;mso-wrap-distance-top:0;mso-wrap-distance-right:9pt;mso-wrap-distance-bottom:0;mso-position-horizontal:center;mso-position-horizontal-relative:page;mso-position-vertical-relative:page;mso-width-percent:941;mso-top-percent:818;mso-width-relative:page;mso-height-relative:page;v-text-anchor:bottom" filled="f" strokeweight=".5pt">
                <v:stroke opacity="0"/>
                <v:textbox style="mso-next-textbox:#Text Box 52" inset="126pt,0,54pt,0">
                  <w:txbxContent>
                    <w:p w14:paraId="1B47C254" w14:textId="5F3C0963" w:rsidR="00B325F9" w:rsidRPr="00B325F9" w:rsidRDefault="00B325F9">
                      <w:pPr>
                        <w:pStyle w:val="NoSpacing"/>
                        <w:jc w:val="right"/>
                        <w:rPr>
                          <w:color w:val="990000" w:themeColor="accent6"/>
                          <w:sz w:val="28"/>
                          <w:szCs w:val="28"/>
                        </w:rPr>
                      </w:pPr>
                      <w:r w:rsidRPr="00B325F9">
                        <w:rPr>
                          <w:color w:val="990000" w:themeColor="accent6"/>
                          <w:sz w:val="28"/>
                          <w:szCs w:val="28"/>
                        </w:rPr>
                        <w:t>Jake Adamczewski</w:t>
                      </w:r>
                    </w:p>
                    <w:p w14:paraId="646601AE" w14:textId="69CA85AB" w:rsidR="00B325F9" w:rsidRPr="00B325F9" w:rsidRDefault="00B325F9">
                      <w:pPr>
                        <w:pStyle w:val="NoSpacing"/>
                        <w:jc w:val="right"/>
                        <w:rPr>
                          <w:color w:val="990000" w:themeColor="accent6"/>
                          <w:sz w:val="28"/>
                          <w:szCs w:val="28"/>
                        </w:rPr>
                      </w:pPr>
                      <w:r w:rsidRPr="00B325F9">
                        <w:rPr>
                          <w:color w:val="990000" w:themeColor="accent6"/>
                          <w:sz w:val="28"/>
                          <w:szCs w:val="28"/>
                        </w:rPr>
                        <w:t>Kennedy Garrett</w:t>
                      </w:r>
                    </w:p>
                    <w:p w14:paraId="00CA6936" w14:textId="31B1FDC5" w:rsidR="00B325F9" w:rsidRPr="00A05F02" w:rsidRDefault="00B325F9">
                      <w:pPr>
                        <w:pStyle w:val="NoSpacing"/>
                        <w:jc w:val="right"/>
                        <w:rPr>
                          <w:color w:val="990000" w:themeColor="accent6"/>
                          <w:sz w:val="28"/>
                          <w:szCs w:val="28"/>
                        </w:rPr>
                      </w:pPr>
                      <w:r w:rsidRPr="00A05F02">
                        <w:rPr>
                          <w:color w:val="990000" w:themeColor="accent6"/>
                          <w:sz w:val="28"/>
                          <w:szCs w:val="28"/>
                        </w:rPr>
                        <w:t>Prince Johnson</w:t>
                      </w:r>
                    </w:p>
                    <w:p w14:paraId="6F6EFA21" w14:textId="77D4517F" w:rsidR="00B325F9" w:rsidRPr="00B325F9" w:rsidRDefault="00B325F9">
                      <w:pPr>
                        <w:pStyle w:val="NoSpacing"/>
                        <w:jc w:val="right"/>
                        <w:rPr>
                          <w:color w:val="990000" w:themeColor="accent6"/>
                          <w:sz w:val="28"/>
                          <w:szCs w:val="28"/>
                        </w:rPr>
                      </w:pPr>
                      <w:r w:rsidRPr="00B325F9">
                        <w:rPr>
                          <w:color w:val="990000" w:themeColor="accent6"/>
                          <w:sz w:val="28"/>
                          <w:szCs w:val="28"/>
                        </w:rPr>
                        <w:t>Laci Provenzano</w:t>
                      </w:r>
                    </w:p>
                    <w:p w14:paraId="77DE256C" w14:textId="6F81DC1D" w:rsidR="00B325F9" w:rsidRDefault="00B325F9">
                      <w:pPr>
                        <w:pStyle w:val="NoSpacing"/>
                        <w:jc w:val="right"/>
                        <w:rPr>
                          <w:color w:val="990000" w:themeColor="accent6"/>
                          <w:sz w:val="28"/>
                          <w:szCs w:val="28"/>
                        </w:rPr>
                      </w:pPr>
                      <w:r w:rsidRPr="00B325F9">
                        <w:rPr>
                          <w:color w:val="990000" w:themeColor="accent6"/>
                          <w:sz w:val="28"/>
                          <w:szCs w:val="28"/>
                        </w:rPr>
                        <w:t>Christian Sickmeier</w:t>
                      </w:r>
                    </w:p>
                    <w:p w14:paraId="64719EBB" w14:textId="77777777" w:rsidR="00227DD1" w:rsidRPr="00B325F9" w:rsidRDefault="00227DD1">
                      <w:pPr>
                        <w:pStyle w:val="NoSpacing"/>
                        <w:jc w:val="right"/>
                        <w:rPr>
                          <w:color w:val="990000" w:themeColor="accent6"/>
                          <w:sz w:val="28"/>
                          <w:szCs w:val="28"/>
                        </w:rPr>
                      </w:pPr>
                    </w:p>
                    <w:p w14:paraId="2AF6C198" w14:textId="0216F995" w:rsidR="00B325F9" w:rsidRDefault="00227DD1">
                      <w:pPr>
                        <w:pStyle w:val="NoSpacing"/>
                        <w:jc w:val="right"/>
                        <w:rPr>
                          <w:color w:val="595959" w:themeColor="text1" w:themeTint="A6"/>
                          <w:sz w:val="18"/>
                          <w:szCs w:val="18"/>
                        </w:rPr>
                      </w:pPr>
                      <w:r>
                        <w:rPr>
                          <w:color w:val="595959" w:themeColor="text1" w:themeTint="A6"/>
                          <w:sz w:val="18"/>
                          <w:szCs w:val="18"/>
                        </w:rPr>
                        <w:t xml:space="preserve">Indiana University– Indianapolis | </w:t>
                      </w:r>
                      <w:r w:rsidR="00B325F9">
                        <w:rPr>
                          <w:color w:val="595959" w:themeColor="text1" w:themeTint="A6"/>
                          <w:sz w:val="18"/>
                          <w:szCs w:val="18"/>
                        </w:rPr>
                        <w:t>Kelley School of Business</w:t>
                      </w:r>
                    </w:p>
                  </w:txbxContent>
                </v:textbox>
                <w10:wrap type="square" anchorx="page" anchory="page"/>
              </v:shape>
            </w:pict>
          </w:r>
          <w:r w:rsidR="00B325F9" w:rsidRPr="00CB358B">
            <w:rPr>
              <w:rFonts w:asciiTheme="majorHAnsi" w:hAnsiTheme="majorHAnsi"/>
            </w:rPr>
            <w:br w:type="page"/>
          </w:r>
        </w:p>
      </w:sdtContent>
    </w:sdt>
    <w:p w14:paraId="492608F5" w14:textId="7102A7E4" w:rsidR="007809F8" w:rsidRDefault="007809F8" w:rsidP="007809F8">
      <w:pPr>
        <w:pStyle w:val="Heading1"/>
      </w:pPr>
      <w:r>
        <w:lastRenderedPageBreak/>
        <w:t>Introduction</w:t>
      </w:r>
    </w:p>
    <w:p w14:paraId="454BDEB8" w14:textId="0908431B" w:rsidR="007809F8" w:rsidRPr="007809F8" w:rsidRDefault="00E72772" w:rsidP="007809F8">
      <w:r w:rsidRPr="00E72772">
        <w:t xml:space="preserve">FinTime, emerges as a pioneering force in the financial services industry, specifically tailored for small to medium-sized independent financial firms. </w:t>
      </w:r>
      <w:r>
        <w:t>Its</w:t>
      </w:r>
      <w:r w:rsidRPr="00E72772">
        <w:t xml:space="preserve"> mission is to redefine industry standards by optimizing the efficiency of financial advisors and planners through innovative technologies. At the core of </w:t>
      </w:r>
      <w:r>
        <w:t>FinTime’s</w:t>
      </w:r>
      <w:r w:rsidRPr="00E72772">
        <w:t xml:space="preserve"> offering is a groundbreaking generative AI powered by ChatGPT</w:t>
      </w:r>
      <w:r>
        <w:t xml:space="preserve"> platform</w:t>
      </w:r>
      <w:r w:rsidRPr="00E72772">
        <w:t>, designed to revolutionize how financial advisors operate.</w:t>
      </w:r>
    </w:p>
    <w:p w14:paraId="3E50C5D3" w14:textId="01C3A1E2" w:rsidR="004E0D4E" w:rsidRPr="00CB358B" w:rsidRDefault="004E0D4E" w:rsidP="00B62535">
      <w:pPr>
        <w:pStyle w:val="Heading1"/>
      </w:pPr>
      <w:r w:rsidRPr="00CB358B">
        <w:t>Problem Statement</w:t>
      </w:r>
    </w:p>
    <w:p w14:paraId="3BC1FF74" w14:textId="77777777" w:rsidR="004E0D4E" w:rsidRPr="00CB358B" w:rsidRDefault="004E0D4E" w:rsidP="004E0D4E">
      <w:pPr>
        <w:rPr>
          <w:rFonts w:asciiTheme="majorHAnsi" w:hAnsiTheme="majorHAnsi"/>
        </w:rPr>
      </w:pPr>
      <w:r w:rsidRPr="00CB358B">
        <w:rPr>
          <w:rFonts w:asciiTheme="majorHAnsi" w:hAnsiTheme="majorHAnsi"/>
        </w:rPr>
        <w:t>The financial services landscape is undergoing a rapid transformation, marked by the pervasive influence of digitalization and a shifting demographic tapestry. In this dynamic environment, traditional financial planning tools are proving inadequate to meet the evolving needs of both financial advisors and their clients. The overarching problem lies in the industry's struggle to adapt to the changing expectations and requirements, necessitating a sophisticated solution that aligns with the contemporary financial landscape.</w:t>
      </w:r>
    </w:p>
    <w:p w14:paraId="1C71C9C7" w14:textId="77777777" w:rsidR="004E0D4E" w:rsidRPr="00CB358B" w:rsidRDefault="004E0D4E" w:rsidP="00954B29">
      <w:pPr>
        <w:pStyle w:val="Heading2"/>
      </w:pPr>
      <w:r w:rsidRPr="00CB358B">
        <w:t>Digital Evolution and Client Expectations</w:t>
      </w:r>
    </w:p>
    <w:p w14:paraId="54569974" w14:textId="77777777" w:rsidR="004E0D4E" w:rsidRPr="00CB358B" w:rsidRDefault="004E0D4E" w:rsidP="004E0D4E">
      <w:pPr>
        <w:rPr>
          <w:rFonts w:asciiTheme="majorHAnsi" w:hAnsiTheme="majorHAnsi"/>
        </w:rPr>
      </w:pPr>
      <w:r w:rsidRPr="00CB358B">
        <w:rPr>
          <w:rFonts w:asciiTheme="majorHAnsi" w:hAnsiTheme="majorHAnsi"/>
        </w:rPr>
        <w:t>The advent of digital technologies has ushered in a new era, where clients increasingly expect seamless, efficient, and personalized financial services. The demand for more sophisticated tools and platforms that provide comprehensive insights into investment strategies, retirement planning, and overall financial wellbeing is on the rise. Traditional methods are struggling to keep pace with these heightened expectations.</w:t>
      </w:r>
    </w:p>
    <w:p w14:paraId="1949DFE5" w14:textId="77777777" w:rsidR="004E0D4E" w:rsidRPr="00CB358B" w:rsidRDefault="004E0D4E" w:rsidP="00954B29">
      <w:pPr>
        <w:pStyle w:val="Heading2"/>
      </w:pPr>
      <w:r w:rsidRPr="00CB358B">
        <w:t>Critical Need for Personalized Financial Planning</w:t>
      </w:r>
    </w:p>
    <w:p w14:paraId="421F051F" w14:textId="77777777" w:rsidR="004E0D4E" w:rsidRPr="00CB358B" w:rsidRDefault="004E0D4E" w:rsidP="004E0D4E">
      <w:pPr>
        <w:rPr>
          <w:rFonts w:asciiTheme="majorHAnsi" w:hAnsiTheme="majorHAnsi"/>
        </w:rPr>
      </w:pPr>
      <w:r w:rsidRPr="00CB358B">
        <w:rPr>
          <w:rFonts w:asciiTheme="majorHAnsi" w:hAnsiTheme="majorHAnsi"/>
        </w:rPr>
        <w:t>Approximately 68% of Americans express the desire for a personalized financial plan based on their goals when considering a financial advisor</w:t>
      </w:r>
      <w:r w:rsidRPr="00CB358B">
        <w:rPr>
          <w:rFonts w:asciiTheme="majorHAnsi" w:hAnsiTheme="majorHAnsi"/>
          <w:vertAlign w:val="superscript"/>
        </w:rPr>
        <w:t>1</w:t>
      </w:r>
      <w:r w:rsidRPr="00CB358B">
        <w:rPr>
          <w:rFonts w:asciiTheme="majorHAnsi" w:hAnsiTheme="majorHAnsi"/>
        </w:rPr>
        <w:t>. This underscores a critical need for tools that can cater to individualized financial planning, going beyond generic approaches. Financial advisors face the challenge of delivering tailored services efficiently, considering the unique circumstances and aspirations of each client.</w:t>
      </w:r>
    </w:p>
    <w:p w14:paraId="3B144131" w14:textId="77777777" w:rsidR="004E0D4E" w:rsidRPr="00CB358B" w:rsidRDefault="004E0D4E" w:rsidP="00954B29">
      <w:pPr>
        <w:pStyle w:val="Heading2"/>
      </w:pPr>
      <w:r w:rsidRPr="00CB358B">
        <w:t>Opportunities Unexplored</w:t>
      </w:r>
    </w:p>
    <w:p w14:paraId="1315C0DB" w14:textId="77777777" w:rsidR="004E0D4E" w:rsidRPr="00CB358B" w:rsidRDefault="004E0D4E" w:rsidP="004E0D4E">
      <w:pPr>
        <w:rPr>
          <w:rFonts w:asciiTheme="majorHAnsi" w:hAnsiTheme="majorHAnsi"/>
        </w:rPr>
      </w:pPr>
      <w:r w:rsidRPr="00CB358B">
        <w:rPr>
          <w:rFonts w:asciiTheme="majorHAnsi" w:hAnsiTheme="majorHAnsi"/>
        </w:rPr>
        <w:t>The changing landscape brings opportunities for financial advisors to tap into an increasing demand for their services</w:t>
      </w:r>
      <w:r w:rsidRPr="00CB358B">
        <w:rPr>
          <w:rFonts w:asciiTheme="majorHAnsi" w:hAnsiTheme="majorHAnsi"/>
          <w:vertAlign w:val="superscript"/>
        </w:rPr>
        <w:t>2</w:t>
      </w:r>
      <w:r w:rsidRPr="00CB358B">
        <w:rPr>
          <w:rFonts w:asciiTheme="majorHAnsi" w:hAnsiTheme="majorHAnsi"/>
        </w:rPr>
        <w:t>. However, the lack of adequate tools to efficiently manage and grow their client base prevents them from fully realizing these opportunities. The challenge lies in finding a solution that not only enhances efficiency but also empowers financial advisors to navigate the complexities of the modern financial landscape.</w:t>
      </w:r>
    </w:p>
    <w:p w14:paraId="4494530C" w14:textId="77777777" w:rsidR="004E0D4E" w:rsidRPr="00CB358B" w:rsidRDefault="004E0D4E" w:rsidP="00954B29">
      <w:pPr>
        <w:pStyle w:val="Heading2"/>
      </w:pPr>
      <w:r w:rsidRPr="00CB358B">
        <w:t>Limitations in Advisor Capacity</w:t>
      </w:r>
    </w:p>
    <w:p w14:paraId="0942C3C3" w14:textId="6280029C" w:rsidR="004E0D4E" w:rsidRPr="00CB358B" w:rsidRDefault="004E0D4E" w:rsidP="004E0D4E">
      <w:pPr>
        <w:rPr>
          <w:rFonts w:asciiTheme="majorHAnsi" w:hAnsiTheme="majorHAnsi"/>
        </w:rPr>
      </w:pPr>
      <w:r w:rsidRPr="00CB358B">
        <w:rPr>
          <w:rFonts w:asciiTheme="majorHAnsi" w:hAnsiTheme="majorHAnsi"/>
        </w:rPr>
        <w:t>Financial advisors, grappling with an expanding client base, are constrained by the limitations of their current tools and processes. The industry standard suggests that advisors can fully service approximately 100</w:t>
      </w:r>
      <w:r w:rsidR="00F337CA">
        <w:rPr>
          <w:rFonts w:asciiTheme="majorHAnsi" w:hAnsiTheme="majorHAnsi"/>
        </w:rPr>
        <w:t>-</w:t>
      </w:r>
      <w:r w:rsidRPr="00CB358B">
        <w:rPr>
          <w:rFonts w:asciiTheme="majorHAnsi" w:hAnsiTheme="majorHAnsi"/>
        </w:rPr>
        <w:t>150 clients while maintaining relationships</w:t>
      </w:r>
      <w:r w:rsidRPr="00CB358B">
        <w:rPr>
          <w:rFonts w:asciiTheme="majorHAnsi" w:hAnsiTheme="majorHAnsi"/>
          <w:vertAlign w:val="superscript"/>
        </w:rPr>
        <w:t>3</w:t>
      </w:r>
      <w:r w:rsidRPr="00CB358B">
        <w:rPr>
          <w:rFonts w:asciiTheme="majorHAnsi" w:hAnsiTheme="majorHAnsi"/>
        </w:rPr>
        <w:t>. This limitation hinders the growth potential for financial advisors, limiting their ability to efficiently assist a larger clientele.</w:t>
      </w:r>
    </w:p>
    <w:p w14:paraId="07012A8D" w14:textId="77777777" w:rsidR="004E0D4E" w:rsidRPr="00CB358B" w:rsidRDefault="004E0D4E" w:rsidP="00B62535">
      <w:pPr>
        <w:pStyle w:val="Heading1"/>
      </w:pPr>
      <w:r w:rsidRPr="00CB358B">
        <w:t>Proposed Solution</w:t>
      </w:r>
    </w:p>
    <w:p w14:paraId="58A3D225" w14:textId="73AB95AB" w:rsidR="004E0D4E" w:rsidRDefault="004E0D4E" w:rsidP="004E0D4E">
      <w:pPr>
        <w:rPr>
          <w:rFonts w:asciiTheme="majorHAnsi" w:hAnsiTheme="majorHAnsi"/>
        </w:rPr>
      </w:pPr>
      <w:r w:rsidRPr="00CB358B">
        <w:rPr>
          <w:rFonts w:asciiTheme="majorHAnsi" w:hAnsiTheme="majorHAnsi"/>
        </w:rPr>
        <w:t>At the core of FinTime's innovation is the incorporation of a specially trained generative AI powered by ChatGPT, positioning the platform as a trailblazing solution in the financial advisory sector. In essence, FinTime not only introduces unparalleled efficiency but transforms the financial advisory landscape, offering a comprehensive, user-centric platform for both advisors and clients.</w:t>
      </w:r>
    </w:p>
    <w:p w14:paraId="15C849E1" w14:textId="0CC5DBBA" w:rsidR="00AF4C27" w:rsidRDefault="00AF4C27" w:rsidP="00AF4C27">
      <w:pPr>
        <w:pStyle w:val="Heading1"/>
      </w:pPr>
      <w:r>
        <w:t>Values</w:t>
      </w:r>
    </w:p>
    <w:p w14:paraId="179E6284" w14:textId="00020E8C" w:rsidR="007D4BEA" w:rsidRDefault="007D4BEA" w:rsidP="007D4BEA">
      <w:r>
        <w:t>In navigating the intricate landscape of financial services, FinTime is underpinned by eight core values, each contributing to its transformative impact on the industry.</w:t>
      </w:r>
    </w:p>
    <w:p w14:paraId="19C1604A" w14:textId="77777777" w:rsidR="007D4BEA" w:rsidRDefault="007D4BEA" w:rsidP="007D4BEA">
      <w:pPr>
        <w:pStyle w:val="ListParagraph"/>
        <w:numPr>
          <w:ilvl w:val="0"/>
          <w:numId w:val="46"/>
        </w:numPr>
      </w:pPr>
      <w:r w:rsidRPr="007D4BEA">
        <w:rPr>
          <w:b/>
          <w:bCs/>
        </w:rPr>
        <w:t>Client-Centric Approach:</w:t>
      </w:r>
      <w:r>
        <w:t xml:space="preserve"> FinTime is designed with the client's best interest in focus. Facilitating profound consultations and personalized financial plans, it fosters a client-centric approach, ensuring that every financial decision aligns with the unique goals and aspirations of the client.</w:t>
      </w:r>
    </w:p>
    <w:p w14:paraId="444D4180" w14:textId="77777777" w:rsidR="007D4BEA" w:rsidRPr="007D4BEA" w:rsidRDefault="007D4BEA" w:rsidP="007D4BEA">
      <w:pPr>
        <w:pStyle w:val="ListParagraph"/>
        <w:numPr>
          <w:ilvl w:val="0"/>
          <w:numId w:val="46"/>
        </w:numPr>
      </w:pPr>
      <w:r w:rsidRPr="007D4BEA">
        <w:rPr>
          <w:b/>
          <w:bCs/>
        </w:rPr>
        <w:t>Comprehensive Financial Planning:</w:t>
      </w:r>
      <w:r>
        <w:t xml:space="preserve"> Beyond mere investment management, FinTime champions a holistic approach to financial planning. Addressing critical aspects such as retirement planning, tax optimization, and estate planning, it ensures that clients receive well-rounded and tailored financial advice.</w:t>
      </w:r>
      <w:r w:rsidRPr="007D4BEA">
        <w:rPr>
          <w:b/>
          <w:bCs/>
        </w:rPr>
        <w:t xml:space="preserve"> </w:t>
      </w:r>
    </w:p>
    <w:p w14:paraId="1970843A" w14:textId="632DC858" w:rsidR="007D4BEA" w:rsidRDefault="007D4BEA" w:rsidP="007D4BEA">
      <w:pPr>
        <w:pStyle w:val="ListParagraph"/>
        <w:numPr>
          <w:ilvl w:val="0"/>
          <w:numId w:val="46"/>
        </w:numPr>
      </w:pPr>
      <w:r w:rsidRPr="007D4BEA">
        <w:rPr>
          <w:b/>
          <w:bCs/>
        </w:rPr>
        <w:t>Continuous Learning:</w:t>
      </w:r>
      <w:r>
        <w:t xml:space="preserve"> FinTime embraces a culture of continuous learning, staying abreast of industry knowledge and trends. This commitment ensures that the platform evolves with the ever-changing financial landscape, providing advisors with cutting-edge tools for success.</w:t>
      </w:r>
    </w:p>
    <w:p w14:paraId="1E81A13F" w14:textId="77777777" w:rsidR="007D4BEA" w:rsidRPr="007D4BEA" w:rsidRDefault="007D4BEA" w:rsidP="007D4BEA">
      <w:pPr>
        <w:pStyle w:val="ListParagraph"/>
        <w:numPr>
          <w:ilvl w:val="0"/>
          <w:numId w:val="46"/>
        </w:numPr>
      </w:pPr>
      <w:r w:rsidRPr="007D4BEA">
        <w:rPr>
          <w:b/>
          <w:bCs/>
        </w:rPr>
        <w:t>Data-Driven Decisions:</w:t>
      </w:r>
      <w:r>
        <w:t xml:space="preserve"> At the heart of FinTime is a commitment to informed choices. Through in-depth analyses of market trends, investment options, and client portfolios, it empowers advisors to make decisions that maximize returns and minimize risks, setting a new standard for strategic financial planning.</w:t>
      </w:r>
      <w:r w:rsidRPr="007D4BEA">
        <w:rPr>
          <w:b/>
          <w:bCs/>
        </w:rPr>
        <w:t xml:space="preserve"> </w:t>
      </w:r>
    </w:p>
    <w:p w14:paraId="1064511D" w14:textId="5155A3AA" w:rsidR="007D4BEA" w:rsidRDefault="007D4BEA" w:rsidP="007D4BEA">
      <w:pPr>
        <w:pStyle w:val="ListParagraph"/>
        <w:numPr>
          <w:ilvl w:val="0"/>
          <w:numId w:val="46"/>
        </w:numPr>
      </w:pPr>
      <w:r w:rsidRPr="007D4BEA">
        <w:rPr>
          <w:b/>
          <w:bCs/>
        </w:rPr>
        <w:t>Data Security:</w:t>
      </w:r>
      <w:r>
        <w:t xml:space="preserve"> Recognizing the paramount importance of data security and privacy, FinTime employs robust encryption and security protocols. It ensures that sensitive client information remains safeguarded, fostering trust and compliance with data protection regulations.</w:t>
      </w:r>
    </w:p>
    <w:p w14:paraId="3C572B9B" w14:textId="77777777" w:rsidR="007D4BEA" w:rsidRDefault="007D4BEA" w:rsidP="007D4BEA">
      <w:pPr>
        <w:pStyle w:val="ListParagraph"/>
        <w:numPr>
          <w:ilvl w:val="0"/>
          <w:numId w:val="46"/>
        </w:numPr>
      </w:pPr>
      <w:r w:rsidRPr="007D4BEA">
        <w:rPr>
          <w:b/>
          <w:bCs/>
        </w:rPr>
        <w:t>Enhanced Efficiency:</w:t>
      </w:r>
      <w:r>
        <w:t xml:space="preserve"> FinTime is more than an app; it's a catalyst for change, automating routine tasks and liberating advisors from mundane responsibilities. By streamlining operations, it not only optimizes time but also nurtures stronger relationships between advisors and clients.</w:t>
      </w:r>
    </w:p>
    <w:p w14:paraId="059898AE" w14:textId="77777777" w:rsidR="007D4BEA" w:rsidRDefault="007D4BEA" w:rsidP="007D4BEA">
      <w:pPr>
        <w:pStyle w:val="ListParagraph"/>
        <w:numPr>
          <w:ilvl w:val="0"/>
          <w:numId w:val="46"/>
        </w:numPr>
      </w:pPr>
      <w:r w:rsidRPr="007D4BEA">
        <w:rPr>
          <w:b/>
          <w:bCs/>
        </w:rPr>
        <w:t>Real-Time Monitoring:</w:t>
      </w:r>
      <w:r>
        <w:t xml:space="preserve"> In the fast-paced world of finance, real-time insights are paramount. FinTime provides a vigilant eye on portfolios and market conditions, seizing opportunities and offering timely updates on legal matters that might impact clients' investments.</w:t>
      </w:r>
    </w:p>
    <w:p w14:paraId="35D13AFF" w14:textId="0A2C5B73" w:rsidR="007D4BEA" w:rsidRDefault="007D4BEA" w:rsidP="007D4BEA">
      <w:pPr>
        <w:pStyle w:val="ListParagraph"/>
        <w:numPr>
          <w:ilvl w:val="0"/>
          <w:numId w:val="46"/>
        </w:numPr>
      </w:pPr>
      <w:r w:rsidRPr="007D4BEA">
        <w:rPr>
          <w:b/>
          <w:bCs/>
        </w:rPr>
        <w:t>Risk Mitigation:</w:t>
      </w:r>
      <w:r>
        <w:t xml:space="preserve"> FinTime equips advisors with powerful tools for identifying, assessing, and mitigating risks effectively. In volatile market conditions, it offers robust risk management strategies, safeguarding clients' assets and fortifying their financial security.</w:t>
      </w:r>
    </w:p>
    <w:p w14:paraId="00521942" w14:textId="36D116F0" w:rsidR="00AF4C27" w:rsidRDefault="007D4BEA" w:rsidP="007D4BEA">
      <w:r>
        <w:t>These values collectively shape FinTime into not just a financial tool but a revolutionary force, dedicated to enhancing efficiency, empowering advisors, and fundamentally reshaping the landscape of financial technology.</w:t>
      </w:r>
    </w:p>
    <w:p w14:paraId="7CC3F3A7" w14:textId="77777777" w:rsidR="005F66FA" w:rsidRPr="00CB358B" w:rsidRDefault="005F66FA" w:rsidP="00954B29">
      <w:pPr>
        <w:pStyle w:val="Heading2"/>
      </w:pPr>
      <w:r w:rsidRPr="00CB358B">
        <w:t>Development Timeline</w:t>
      </w:r>
    </w:p>
    <w:p w14:paraId="046741A9" w14:textId="77777777" w:rsidR="005F66FA" w:rsidRPr="00CB358B" w:rsidRDefault="005F66FA" w:rsidP="005F66FA">
      <w:pPr>
        <w:rPr>
          <w:rFonts w:asciiTheme="majorHAnsi" w:hAnsiTheme="majorHAnsi"/>
        </w:rPr>
      </w:pPr>
      <w:r w:rsidRPr="00CB358B">
        <w:rPr>
          <w:rFonts w:asciiTheme="majorHAnsi" w:hAnsiTheme="majorHAnsi"/>
          <w:b/>
          <w:bCs/>
        </w:rPr>
        <w:t>Key Activities</w:t>
      </w:r>
      <w:r w:rsidRPr="00CB358B">
        <w:rPr>
          <w:rFonts w:asciiTheme="majorHAnsi" w:hAnsiTheme="majorHAnsi"/>
        </w:rPr>
        <w:t>: The Gantt chart dictates the development timeline, strategically placing key activities to prioritize user experience, flexibility, and security.</w:t>
      </w:r>
    </w:p>
    <w:p w14:paraId="084EAAC4" w14:textId="77777777" w:rsidR="005F66FA" w:rsidRPr="00CB358B" w:rsidRDefault="005F66FA" w:rsidP="005F66FA">
      <w:pPr>
        <w:pStyle w:val="ListParagraph"/>
        <w:numPr>
          <w:ilvl w:val="0"/>
          <w:numId w:val="38"/>
        </w:numPr>
        <w:rPr>
          <w:rFonts w:asciiTheme="majorHAnsi" w:hAnsiTheme="majorHAnsi"/>
        </w:rPr>
      </w:pPr>
      <w:r w:rsidRPr="00CB358B">
        <w:rPr>
          <w:rFonts w:asciiTheme="majorHAnsi" w:hAnsiTheme="majorHAnsi"/>
          <w:b/>
          <w:bCs/>
          <w:i/>
          <w:iCs/>
        </w:rPr>
        <w:t>User Authorization:</w:t>
      </w:r>
      <w:r w:rsidRPr="00CB358B">
        <w:rPr>
          <w:rFonts w:asciiTheme="majorHAnsi" w:hAnsiTheme="majorHAnsi"/>
        </w:rPr>
        <w:t xml:space="preserve"> Ensuring secure and user-friendly access.</w:t>
      </w:r>
    </w:p>
    <w:p w14:paraId="4CF9E7C9" w14:textId="77777777" w:rsidR="005F66FA" w:rsidRPr="00CB358B" w:rsidRDefault="005F66FA" w:rsidP="005F66FA">
      <w:pPr>
        <w:pStyle w:val="ListParagraph"/>
        <w:numPr>
          <w:ilvl w:val="0"/>
          <w:numId w:val="38"/>
        </w:numPr>
        <w:rPr>
          <w:rFonts w:asciiTheme="majorHAnsi" w:hAnsiTheme="majorHAnsi"/>
        </w:rPr>
      </w:pPr>
      <w:r w:rsidRPr="00CB358B">
        <w:rPr>
          <w:rFonts w:asciiTheme="majorHAnsi" w:hAnsiTheme="majorHAnsi"/>
          <w:b/>
          <w:bCs/>
          <w:i/>
          <w:iCs/>
        </w:rPr>
        <w:t>Customization Features:</w:t>
      </w:r>
      <w:r w:rsidRPr="00CB358B">
        <w:rPr>
          <w:rFonts w:asciiTheme="majorHAnsi" w:hAnsiTheme="majorHAnsi"/>
        </w:rPr>
        <w:t xml:space="preserve"> Tailoring the app to diverse user needs.</w:t>
      </w:r>
    </w:p>
    <w:p w14:paraId="2A3DE7E8" w14:textId="77777777" w:rsidR="005F66FA" w:rsidRDefault="005F66FA" w:rsidP="005F66FA">
      <w:pPr>
        <w:pStyle w:val="ListParagraph"/>
        <w:numPr>
          <w:ilvl w:val="0"/>
          <w:numId w:val="38"/>
        </w:numPr>
        <w:rPr>
          <w:rFonts w:asciiTheme="majorHAnsi" w:hAnsiTheme="majorHAnsi"/>
        </w:rPr>
      </w:pPr>
      <w:r w:rsidRPr="00CB358B">
        <w:rPr>
          <w:rFonts w:asciiTheme="majorHAnsi" w:hAnsiTheme="majorHAnsi"/>
          <w:b/>
          <w:bCs/>
          <w:i/>
          <w:iCs/>
        </w:rPr>
        <w:t>Securities Integration:</w:t>
      </w:r>
      <w:r w:rsidRPr="00CB358B">
        <w:rPr>
          <w:rFonts w:asciiTheme="majorHAnsi" w:hAnsiTheme="majorHAnsi"/>
        </w:rPr>
        <w:t xml:space="preserve"> Prioritizing the safety and integrity of financial data.</w:t>
      </w:r>
    </w:p>
    <w:p w14:paraId="23F6799D" w14:textId="77777777" w:rsidR="005F66FA" w:rsidRPr="007436B8" w:rsidRDefault="005F66FA" w:rsidP="00954B29">
      <w:pPr>
        <w:pStyle w:val="Heading2"/>
      </w:pPr>
      <w:r w:rsidRPr="007436B8">
        <w:t>Initiation and Foundation</w:t>
      </w:r>
    </w:p>
    <w:p w14:paraId="41A436B4" w14:textId="77777777" w:rsidR="005F66FA" w:rsidRPr="007436B8" w:rsidRDefault="005F66FA" w:rsidP="005F66FA">
      <w:pPr>
        <w:ind w:left="360"/>
        <w:rPr>
          <w:rFonts w:asciiTheme="majorHAnsi" w:hAnsiTheme="majorHAnsi"/>
        </w:rPr>
      </w:pPr>
      <w:r w:rsidRPr="007436B8">
        <w:rPr>
          <w:rFonts w:asciiTheme="majorHAnsi" w:hAnsiTheme="majorHAnsi"/>
        </w:rPr>
        <w:t>Detailed Planning: The project commences with meticulous outsourcing and app development planning, forming the bedrock for subsequent stages.</w:t>
      </w:r>
    </w:p>
    <w:p w14:paraId="53D379D8" w14:textId="77777777" w:rsidR="005F66FA" w:rsidRPr="007436B8" w:rsidRDefault="005F66FA" w:rsidP="005F66FA">
      <w:pPr>
        <w:ind w:left="360"/>
        <w:rPr>
          <w:rFonts w:asciiTheme="majorHAnsi" w:hAnsiTheme="majorHAnsi"/>
        </w:rPr>
      </w:pPr>
      <w:r w:rsidRPr="007436B8">
        <w:rPr>
          <w:rFonts w:asciiTheme="majorHAnsi" w:hAnsiTheme="majorHAnsi"/>
        </w:rPr>
        <w:t>Development Spectrum: The development timeline encompasses both backend and frontend development, ensuring a seamless user interface that prioritizes accessibility and user friendliness.</w:t>
      </w:r>
    </w:p>
    <w:p w14:paraId="72F6473B" w14:textId="77777777" w:rsidR="005F66FA" w:rsidRPr="007436B8" w:rsidRDefault="005F66FA" w:rsidP="005F66FA">
      <w:pPr>
        <w:ind w:left="360"/>
        <w:rPr>
          <w:rFonts w:asciiTheme="majorHAnsi" w:hAnsiTheme="majorHAnsi"/>
        </w:rPr>
      </w:pPr>
      <w:r w:rsidRPr="007436B8">
        <w:rPr>
          <w:rFonts w:asciiTheme="majorHAnsi" w:hAnsiTheme="majorHAnsi"/>
        </w:rPr>
        <w:t>Strategic Approach: A holistic strategy integrates seamless cloud integration, emphasizing accessibility and scalability.</w:t>
      </w:r>
    </w:p>
    <w:p w14:paraId="6D17949F" w14:textId="77777777" w:rsidR="005F66FA" w:rsidRPr="007436B8" w:rsidRDefault="005F66FA" w:rsidP="005F66FA">
      <w:pPr>
        <w:ind w:left="360"/>
        <w:rPr>
          <w:rFonts w:asciiTheme="majorHAnsi" w:hAnsiTheme="majorHAnsi"/>
        </w:rPr>
      </w:pPr>
      <w:r w:rsidRPr="007436B8">
        <w:rPr>
          <w:rFonts w:asciiTheme="majorHAnsi" w:hAnsiTheme="majorHAnsi"/>
        </w:rPr>
        <w:t>Insourced Planning: Critical functions such as customer support, IT, human resources, and data management are approached through insourcing, fostering an integrated support system.</w:t>
      </w:r>
    </w:p>
    <w:p w14:paraId="3CAD9112" w14:textId="77777777" w:rsidR="005F66FA" w:rsidRPr="00CB358B" w:rsidRDefault="005F66FA" w:rsidP="00954B29">
      <w:pPr>
        <w:pStyle w:val="Heading2"/>
      </w:pPr>
      <w:r w:rsidRPr="00CB358B">
        <w:t>Post-Development Operations</w:t>
      </w:r>
    </w:p>
    <w:p w14:paraId="69A33C5F" w14:textId="77777777" w:rsidR="005F66FA" w:rsidRPr="00CB358B" w:rsidRDefault="005F66FA" w:rsidP="005F66FA">
      <w:pPr>
        <w:rPr>
          <w:rFonts w:asciiTheme="majorHAnsi" w:hAnsiTheme="majorHAnsi"/>
        </w:rPr>
      </w:pPr>
      <w:r w:rsidRPr="00CB358B">
        <w:rPr>
          <w:rFonts w:asciiTheme="majorHAnsi" w:hAnsiTheme="majorHAnsi"/>
        </w:rPr>
        <w:t xml:space="preserve">Following the completion of FinTime's developmental phase, a dedicated focus on post-development operations takes center stage. Rigorous testing protocols are implemented, subjecting the application to comprehensive assessments of functionality, security, and user experience. This meticulous testing phase ensures that FinTime not only meets but exceeds industry standards, providing users with a seamless and secure financial planning experience. Simultaneously, the establishment of a robust financial infrastructure becomes a priority, laying the groundwork for sustained operational excellence. This phase also entails the integration of advanced accounting software, enhancing efficiency and accuracy in financial processes. </w:t>
      </w:r>
    </w:p>
    <w:p w14:paraId="36500ABD" w14:textId="77777777" w:rsidR="005F66FA" w:rsidRPr="00CB358B" w:rsidRDefault="005F66FA" w:rsidP="005F66FA">
      <w:pPr>
        <w:pStyle w:val="ListParagraph"/>
        <w:numPr>
          <w:ilvl w:val="0"/>
          <w:numId w:val="39"/>
        </w:numPr>
        <w:rPr>
          <w:rFonts w:asciiTheme="majorHAnsi" w:hAnsiTheme="majorHAnsi"/>
        </w:rPr>
      </w:pPr>
      <w:r w:rsidRPr="00CB358B">
        <w:rPr>
          <w:rFonts w:asciiTheme="majorHAnsi" w:hAnsiTheme="majorHAnsi"/>
          <w:b/>
          <w:bCs/>
          <w:i/>
          <w:iCs/>
        </w:rPr>
        <w:t>Comprehensive Testing</w:t>
      </w:r>
      <w:r w:rsidRPr="00CB358B">
        <w:rPr>
          <w:rFonts w:asciiTheme="majorHAnsi" w:hAnsiTheme="majorHAnsi"/>
        </w:rPr>
        <w:t>: Rigorous testing ensures the app's functionality, security, and seamless integration within the financial ecosystem.</w:t>
      </w:r>
    </w:p>
    <w:p w14:paraId="37B8C2A9" w14:textId="77777777" w:rsidR="005F66FA" w:rsidRPr="00CB358B" w:rsidRDefault="005F66FA" w:rsidP="005F66FA">
      <w:pPr>
        <w:pStyle w:val="ListParagraph"/>
        <w:numPr>
          <w:ilvl w:val="0"/>
          <w:numId w:val="39"/>
        </w:numPr>
        <w:rPr>
          <w:rFonts w:asciiTheme="majorHAnsi" w:hAnsiTheme="majorHAnsi"/>
        </w:rPr>
      </w:pPr>
      <w:r w:rsidRPr="00CB358B">
        <w:rPr>
          <w:rFonts w:asciiTheme="majorHAnsi" w:hAnsiTheme="majorHAnsi"/>
          <w:b/>
          <w:bCs/>
          <w:i/>
          <w:iCs/>
        </w:rPr>
        <w:t>Financial Infrastructure</w:t>
      </w:r>
      <w:r w:rsidRPr="00CB358B">
        <w:rPr>
          <w:rFonts w:asciiTheme="majorHAnsi" w:hAnsiTheme="majorHAnsi"/>
        </w:rPr>
        <w:t>: The establishment of a robust financial infrastructure is prioritized, laying the groundwork for seamless operations and a responsive user experience.</w:t>
      </w:r>
    </w:p>
    <w:p w14:paraId="1E5D4F9D" w14:textId="1C846F11" w:rsidR="005F66FA" w:rsidRPr="005F66FA" w:rsidRDefault="005F66FA" w:rsidP="007D4BEA">
      <w:pPr>
        <w:pStyle w:val="ListParagraph"/>
        <w:numPr>
          <w:ilvl w:val="0"/>
          <w:numId w:val="39"/>
        </w:numPr>
        <w:rPr>
          <w:rFonts w:asciiTheme="majorHAnsi" w:hAnsiTheme="majorHAnsi"/>
        </w:rPr>
      </w:pPr>
      <w:r w:rsidRPr="00CB358B">
        <w:rPr>
          <w:rFonts w:asciiTheme="majorHAnsi" w:hAnsiTheme="majorHAnsi"/>
          <w:b/>
          <w:bCs/>
          <w:i/>
          <w:iCs/>
        </w:rPr>
        <w:t>Accounting Software Integration</w:t>
      </w:r>
      <w:r w:rsidRPr="00CB358B">
        <w:rPr>
          <w:rFonts w:asciiTheme="majorHAnsi" w:hAnsiTheme="majorHAnsi"/>
        </w:rPr>
        <w:t>: Post-development, meticulous integration of accounting software streamlines financial processes.</w:t>
      </w:r>
    </w:p>
    <w:p w14:paraId="4E53EE4D" w14:textId="3E1F448E" w:rsidR="00AF4C27" w:rsidRDefault="00AF4C27" w:rsidP="00AF4C27">
      <w:pPr>
        <w:pStyle w:val="Heading1"/>
      </w:pPr>
      <w:r>
        <w:t xml:space="preserve">Financial </w:t>
      </w:r>
      <w:r w:rsidR="00272813">
        <w:t>Projections</w:t>
      </w:r>
    </w:p>
    <w:p w14:paraId="591F5467" w14:textId="03AC0100" w:rsidR="00A91374" w:rsidRDefault="00A91374" w:rsidP="00A91374">
      <w:r>
        <w:t>The financial projections for FinTime provide a robust outlook, aligning with FinTime’s commitment to excellence and efficiency. Over the first five years, FinTime’s sales forecasts anticipate substantial growth, starting at $26,521,200 in Year 1 and reaching a steady $53,042,400 from Year 3 onwards. Simultaneously, these figures are not just monetary representations, but indicators of the transformative impact FinTime is poised to have on the financial advisory landscape.</w:t>
      </w:r>
    </w:p>
    <w:p w14:paraId="6EE9E1F9" w14:textId="2376F881" w:rsidR="00A91374" w:rsidRDefault="00A91374" w:rsidP="00A91374">
      <w:r>
        <w:t>In parallel, the app's design is a strategic response to the challenges faced by financial advisors in managing heavy workloads while striving to serve clients efficiently. The projected impact on the number of financial advisors assisted is a testament to FinTime's potential to revolutionize the industry. From assisting 2,780 advisors in Year 1 to empowering 5,560 advisors by Year 5, the app becomes an invaluable ally in their quest for streamlined operations and expanded client reach.</w:t>
      </w:r>
    </w:p>
    <w:p w14:paraId="73D6C673" w14:textId="17AB107A" w:rsidR="00AF4C27" w:rsidRPr="00AF4C27" w:rsidRDefault="00A91374" w:rsidP="00AF4C27">
      <w:r>
        <w:t>These figures go beyond traditional financial forecasts; they underscore the comprehensive financial planning and forecasting integral to the FinTime project. FinTime’s commitment is not solely to numbers but to the strategic enhancement of financial advisors' capabilities. FinTime positions itself as a strategic, long-term investment with the potential for both profitability and sustained viability. As the company navigates the financial landscape, these projections serve as beacons guiding it towards a future where innovation meets financial success.</w:t>
      </w:r>
    </w:p>
    <w:p w14:paraId="0AA9EB8C" w14:textId="77777777" w:rsidR="00B62535" w:rsidRPr="00CB358B" w:rsidRDefault="00B62535" w:rsidP="00B62535">
      <w:pPr>
        <w:pStyle w:val="Heading1"/>
      </w:pPr>
      <w:r w:rsidRPr="00CB358B">
        <w:t>Management Team and Staff</w:t>
      </w:r>
    </w:p>
    <w:p w14:paraId="33BE114F" w14:textId="77777777" w:rsidR="00B62535" w:rsidRPr="00CB358B" w:rsidRDefault="00B62535" w:rsidP="00B62535">
      <w:pPr>
        <w:rPr>
          <w:rFonts w:asciiTheme="majorHAnsi" w:hAnsiTheme="majorHAnsi"/>
        </w:rPr>
      </w:pPr>
      <w:r w:rsidRPr="00CB358B">
        <w:rPr>
          <w:rFonts w:asciiTheme="majorHAnsi" w:hAnsiTheme="majorHAnsi"/>
        </w:rPr>
        <w:t>At the helm of FinTime's ambitious endeavor stands a seasoned Chief Executive Officer (CEO) and a strong executive team, including chief executives of each department. This formidable group brings a wealth of experience, driving the company's strategic direction with precision and expertise.</w:t>
      </w:r>
    </w:p>
    <w:p w14:paraId="1DAAC710" w14:textId="77777777" w:rsidR="00B62535" w:rsidRPr="00CB358B" w:rsidRDefault="00B62535" w:rsidP="00B62535">
      <w:pPr>
        <w:pStyle w:val="ListParagraph"/>
        <w:numPr>
          <w:ilvl w:val="0"/>
          <w:numId w:val="40"/>
        </w:numPr>
        <w:rPr>
          <w:rFonts w:asciiTheme="majorHAnsi" w:hAnsiTheme="majorHAnsi"/>
        </w:rPr>
      </w:pPr>
      <w:r w:rsidRPr="00CB358B">
        <w:rPr>
          <w:rFonts w:asciiTheme="majorHAnsi" w:hAnsiTheme="majorHAnsi"/>
        </w:rPr>
        <w:t xml:space="preserve">Complementing this executive core is a dedicated team of professionals, meticulously detailed in the capital budgeting salaries sheet. </w:t>
      </w:r>
    </w:p>
    <w:p w14:paraId="3BA36F9A" w14:textId="77777777" w:rsidR="00B62535" w:rsidRPr="00CB358B" w:rsidRDefault="00B62535" w:rsidP="00B62535">
      <w:pPr>
        <w:pStyle w:val="ListParagraph"/>
        <w:numPr>
          <w:ilvl w:val="0"/>
          <w:numId w:val="40"/>
        </w:numPr>
        <w:rPr>
          <w:rFonts w:asciiTheme="majorHAnsi" w:hAnsiTheme="majorHAnsi"/>
        </w:rPr>
      </w:pPr>
      <w:r w:rsidRPr="00CB358B">
        <w:rPr>
          <w:rFonts w:asciiTheme="majorHAnsi" w:hAnsiTheme="majorHAnsi"/>
        </w:rPr>
        <w:t xml:space="preserve">These individuals form the backbone of the FinTime company, playing pivotal roles in ensuring smooth operations, attracting new clients and firms, and providing crucial support in technology-related aspects. </w:t>
      </w:r>
    </w:p>
    <w:p w14:paraId="07FD4908" w14:textId="77777777" w:rsidR="00B62535" w:rsidRPr="00CB358B" w:rsidRDefault="00B62535" w:rsidP="00B62535">
      <w:pPr>
        <w:rPr>
          <w:rFonts w:asciiTheme="majorHAnsi" w:hAnsiTheme="majorHAnsi"/>
        </w:rPr>
      </w:pPr>
      <w:r w:rsidRPr="00CB358B">
        <w:rPr>
          <w:rFonts w:asciiTheme="majorHAnsi" w:hAnsiTheme="majorHAnsi"/>
        </w:rPr>
        <w:t>Central to FinTime's adaptive hiring strategy is the commitment to future scalability, positioning the company to meet the increasing demand for its innovative financial planning solutions. As the company expands its reach and seeks new markets, key positions such as customer support representatives, marketing professionals, and regional representatives will play instrumental roles in maintaining operational excellence.</w:t>
      </w:r>
    </w:p>
    <w:p w14:paraId="1AE76278" w14:textId="77777777" w:rsidR="00B62535" w:rsidRPr="00CB358B" w:rsidRDefault="00B62535" w:rsidP="00B62535">
      <w:pPr>
        <w:pStyle w:val="ListParagraph"/>
        <w:numPr>
          <w:ilvl w:val="0"/>
          <w:numId w:val="40"/>
        </w:numPr>
        <w:rPr>
          <w:rFonts w:asciiTheme="majorHAnsi" w:hAnsiTheme="majorHAnsi"/>
        </w:rPr>
      </w:pPr>
      <w:r w:rsidRPr="00CB358B">
        <w:rPr>
          <w:rFonts w:asciiTheme="majorHAnsi" w:hAnsiTheme="majorHAnsi"/>
        </w:rPr>
        <w:t>Noteworthy are the regional representatives at FinTime, contributing significantly to building relationships with financial advisors and firms.</w:t>
      </w:r>
    </w:p>
    <w:p w14:paraId="39B94FAA" w14:textId="77777777" w:rsidR="00B62535" w:rsidRPr="00CB358B" w:rsidRDefault="00B62535" w:rsidP="00B62535">
      <w:pPr>
        <w:pStyle w:val="ListParagraph"/>
        <w:numPr>
          <w:ilvl w:val="0"/>
          <w:numId w:val="40"/>
        </w:numPr>
        <w:rPr>
          <w:rFonts w:asciiTheme="majorHAnsi" w:hAnsiTheme="majorHAnsi"/>
        </w:rPr>
      </w:pPr>
      <w:r w:rsidRPr="00CB358B">
        <w:rPr>
          <w:rFonts w:asciiTheme="majorHAnsi" w:hAnsiTheme="majorHAnsi"/>
        </w:rPr>
        <w:t>Their personalized one-on-one consultations with FinTime's clients, proactive efforts to gain media spotlight within their regions, and dedication to seamlessly integrate the FinTime app into advisors' routines underscore their crucial role in fostering a sense of community and familiarity with FinTime's workforce.</w:t>
      </w:r>
    </w:p>
    <w:p w14:paraId="6F07D8D8" w14:textId="282B0187" w:rsidR="00691E32" w:rsidRPr="007D4BEA" w:rsidRDefault="00B62535" w:rsidP="00691E32">
      <w:pPr>
        <w:rPr>
          <w:rFonts w:asciiTheme="majorHAnsi" w:hAnsiTheme="majorHAnsi"/>
        </w:rPr>
      </w:pPr>
      <w:r w:rsidRPr="00CB358B">
        <w:rPr>
          <w:rFonts w:asciiTheme="majorHAnsi" w:hAnsiTheme="majorHAnsi"/>
        </w:rPr>
        <w:t>The 36-month promotional plan further emphasizes the strategic importance of these roles, foreseeing their continued impact as FinTime grows and establishes its presence in new markets. Through this holistic approach to team building, FinTime not only ensures the success of its current initiatives but lays the foundation for sustained growth and innovation in the ever-evolving landscape of financial technology.</w:t>
      </w:r>
    </w:p>
    <w:p w14:paraId="5E95822B" w14:textId="0F5B89B8" w:rsidR="00162398" w:rsidRPr="00CB358B" w:rsidRDefault="005F66FA" w:rsidP="005F66FA">
      <w:pPr>
        <w:pStyle w:val="Heading1"/>
      </w:pPr>
      <w:r>
        <w:t>Conclusion</w:t>
      </w:r>
    </w:p>
    <w:p w14:paraId="3BA576AE" w14:textId="6A60432E" w:rsidR="00C40B1D" w:rsidRPr="00CB358B" w:rsidRDefault="0047529F" w:rsidP="00202223">
      <w:pPr>
        <w:rPr>
          <w:rFonts w:asciiTheme="majorHAnsi" w:hAnsiTheme="majorHAnsi"/>
        </w:rPr>
      </w:pPr>
      <w:r w:rsidRPr="0047529F">
        <w:rPr>
          <w:rFonts w:asciiTheme="majorHAnsi" w:hAnsiTheme="majorHAnsi"/>
        </w:rPr>
        <w:t>In conclusion, FinTime emerges as a transformative force in the financial services industry, poised to reshape the landscape for small to medium-sized independent financial firms. Dedicated to optimizing the efficiency of financial advisors and planners, FinTime's commitment to cutting-edge technology, meticulous planning, and operational excellence sets it apart in the market.</w:t>
      </w:r>
      <w:r w:rsidR="00202223">
        <w:rPr>
          <w:rFonts w:asciiTheme="majorHAnsi" w:hAnsiTheme="majorHAnsi"/>
        </w:rPr>
        <w:t xml:space="preserve"> </w:t>
      </w:r>
      <w:r w:rsidRPr="0047529F">
        <w:rPr>
          <w:rFonts w:asciiTheme="majorHAnsi" w:hAnsiTheme="majorHAnsi"/>
        </w:rPr>
        <w:t>The application goes beyond mere functionality, offering a comprehensive solution that streamlines tasks, provides real-time insights, and fosters a client-centric approach. By enhancing advisor productivity and elevating service quality, FinTime addresses the dynamic needs of the modern financial landscape.</w:t>
      </w:r>
      <w:r w:rsidR="00202223">
        <w:rPr>
          <w:rFonts w:asciiTheme="majorHAnsi" w:hAnsiTheme="majorHAnsi"/>
        </w:rPr>
        <w:t xml:space="preserve"> </w:t>
      </w:r>
      <w:r w:rsidRPr="0047529F">
        <w:rPr>
          <w:rFonts w:asciiTheme="majorHAnsi" w:hAnsiTheme="majorHAnsi"/>
        </w:rPr>
        <w:t>The significance of FinTime extends beyond its technological capabilities. The commitment to seamless operations, technological innovation, and a nuanced understanding of industry complexities positions it as a strategic investment for the evolving financial services sector.</w:t>
      </w:r>
      <w:r w:rsidR="00202223">
        <w:rPr>
          <w:rFonts w:asciiTheme="majorHAnsi" w:hAnsiTheme="majorHAnsi"/>
        </w:rPr>
        <w:t xml:space="preserve"> Empowering </w:t>
      </w:r>
      <w:r w:rsidRPr="0047529F">
        <w:rPr>
          <w:rFonts w:asciiTheme="majorHAnsi" w:hAnsiTheme="majorHAnsi"/>
        </w:rPr>
        <w:t>financial advisors and planners, FinTime is poised to navigate the complexities of the financial landscape with precision and confidence, ushering in a new era in financial technology.</w:t>
      </w:r>
    </w:p>
    <w:p w14:paraId="7B4B8E82" w14:textId="7167F16A" w:rsidR="004E0D4E" w:rsidRPr="00CB358B" w:rsidRDefault="004E0D4E" w:rsidP="00B62535">
      <w:pPr>
        <w:pStyle w:val="Heading1"/>
      </w:pPr>
      <w:r w:rsidRPr="00CB358B">
        <w:t>Endnotes</w:t>
      </w:r>
    </w:p>
    <w:p w14:paraId="1CA706DE" w14:textId="517E42F5" w:rsidR="004E0D4E" w:rsidRPr="00CB358B" w:rsidRDefault="004E0D4E" w:rsidP="004E0D4E">
      <w:pPr>
        <w:pStyle w:val="ListParagraph"/>
        <w:numPr>
          <w:ilvl w:val="0"/>
          <w:numId w:val="43"/>
        </w:numPr>
        <w:rPr>
          <w:rFonts w:asciiTheme="majorHAnsi" w:hAnsiTheme="majorHAnsi"/>
        </w:rPr>
      </w:pPr>
      <w:r w:rsidRPr="00CB358B">
        <w:rPr>
          <w:rFonts w:asciiTheme="majorHAnsi" w:hAnsiTheme="majorHAnsi"/>
        </w:rPr>
        <w:t xml:space="preserve"> </w:t>
      </w:r>
      <w:r w:rsidR="00623319" w:rsidRPr="00623319">
        <w:rPr>
          <w:rFonts w:asciiTheme="majorHAnsi" w:hAnsiTheme="majorHAnsi"/>
        </w:rPr>
        <w:t>Mutual, Northwestern. “Two-Thirds of Americans Say Their Financial Planning Needs Improvement.” PR Newswire: press release distribution, targeting, monitoring and marketing, July 24, 2023. https://www.prnewswire.com/news-releases/two-thirds-of-americans-say-their-financial-planning-needs-improvement-301881539.html.</w:t>
      </w:r>
    </w:p>
    <w:p w14:paraId="4EBF2D04" w14:textId="4B67A6F4" w:rsidR="004E0D4E" w:rsidRPr="00CB358B" w:rsidRDefault="007436B8" w:rsidP="004E0D4E">
      <w:pPr>
        <w:pStyle w:val="ListParagraph"/>
        <w:numPr>
          <w:ilvl w:val="0"/>
          <w:numId w:val="43"/>
        </w:numPr>
        <w:rPr>
          <w:rFonts w:asciiTheme="majorHAnsi" w:hAnsiTheme="majorHAnsi"/>
        </w:rPr>
      </w:pPr>
      <w:r>
        <w:rPr>
          <w:rFonts w:asciiTheme="majorHAnsi" w:hAnsiTheme="majorHAnsi"/>
        </w:rPr>
        <w:t>Velasquez, Francisco</w:t>
      </w:r>
      <w:r w:rsidR="00AB13A2" w:rsidRPr="00AB13A2">
        <w:rPr>
          <w:rFonts w:asciiTheme="majorHAnsi" w:hAnsiTheme="majorHAnsi"/>
        </w:rPr>
        <w:t>. “Americans Are Changing Who They Turn to for Financial Advice.” CNBC, August 28, 2021. https://www.cnbc.com/2021/08/28/americans-are-changing-who-they-turn-to-for-financial-advice.html.</w:t>
      </w:r>
    </w:p>
    <w:p w14:paraId="172EDF67" w14:textId="79AA0778" w:rsidR="004E0D4E" w:rsidRPr="00CB358B" w:rsidRDefault="004E0D4E" w:rsidP="004E0D4E">
      <w:pPr>
        <w:pStyle w:val="ListParagraph"/>
        <w:numPr>
          <w:ilvl w:val="0"/>
          <w:numId w:val="43"/>
        </w:numPr>
        <w:rPr>
          <w:rFonts w:asciiTheme="majorHAnsi" w:hAnsiTheme="majorHAnsi"/>
        </w:rPr>
      </w:pPr>
      <w:r w:rsidRPr="00CB358B">
        <w:rPr>
          <w:rFonts w:asciiTheme="majorHAnsi" w:hAnsiTheme="majorHAnsi"/>
        </w:rPr>
        <w:t xml:space="preserve"> </w:t>
      </w:r>
      <w:r w:rsidR="00C93CC2" w:rsidRPr="00C93CC2">
        <w:rPr>
          <w:rFonts w:asciiTheme="majorHAnsi" w:hAnsiTheme="majorHAnsi"/>
        </w:rPr>
        <w:t>William-Smith Hope, “How Many Clients Should Advisors Take On,” MoneyMarketing, accessed October 9 2023, https://www.moneymarketing.co.uk/news/many-clients-advisers-take/.</w:t>
      </w:r>
    </w:p>
    <w:p w14:paraId="7C3D29F0" w14:textId="77777777" w:rsidR="004E0D4E" w:rsidRDefault="004E0D4E" w:rsidP="004E0D4E">
      <w:pPr>
        <w:pStyle w:val="ListParagraph"/>
        <w:numPr>
          <w:ilvl w:val="0"/>
          <w:numId w:val="43"/>
        </w:numPr>
        <w:rPr>
          <w:rFonts w:asciiTheme="majorHAnsi" w:hAnsiTheme="majorHAnsi"/>
        </w:rPr>
      </w:pPr>
      <w:r w:rsidRPr="00CB358B">
        <w:rPr>
          <w:rFonts w:asciiTheme="majorHAnsi" w:hAnsiTheme="majorHAnsi"/>
        </w:rPr>
        <w:t>See note 2</w:t>
      </w:r>
    </w:p>
    <w:p w14:paraId="533D1AEE" w14:textId="79DC2237" w:rsidR="00D77073" w:rsidRPr="00CB358B" w:rsidRDefault="00D77073" w:rsidP="004E0D4E">
      <w:pPr>
        <w:pStyle w:val="ListParagraph"/>
        <w:numPr>
          <w:ilvl w:val="0"/>
          <w:numId w:val="43"/>
        </w:numPr>
        <w:rPr>
          <w:rFonts w:asciiTheme="majorHAnsi" w:hAnsiTheme="majorHAnsi"/>
        </w:rPr>
      </w:pPr>
      <w:r w:rsidRPr="00D77073">
        <w:rPr>
          <w:rFonts w:asciiTheme="majorHAnsi" w:hAnsiTheme="majorHAnsi"/>
        </w:rPr>
        <w:t>The Importance of Data Security in the Financial Services Industry: Safeguarding Sensitive Information.” Qohash, May 21, 2023. https://qohash.com/the-importance-of-data-security-in-the-financial-services-industry-safeguarding-sensitive-information/#:~:text=The%20financial%20services%20industry%20operates,%2DOxley%20Act%20(SOX).</w:t>
      </w:r>
    </w:p>
    <w:p w14:paraId="517ECCE1" w14:textId="77777777" w:rsidR="004E0D4E" w:rsidRPr="00CB358B" w:rsidRDefault="004E0D4E" w:rsidP="004E0D4E">
      <w:pPr>
        <w:spacing w:after="120" w:line="360" w:lineRule="auto"/>
        <w:rPr>
          <w:rFonts w:asciiTheme="majorHAnsi" w:hAnsiTheme="majorHAnsi"/>
        </w:rPr>
      </w:pPr>
      <w:r w:rsidRPr="00CB358B">
        <w:rPr>
          <w:rFonts w:asciiTheme="majorHAnsi" w:hAnsiTheme="majorHAnsi"/>
        </w:rPr>
        <w:br w:type="page"/>
      </w:r>
    </w:p>
    <w:p w14:paraId="28C05C4C" w14:textId="51ADDD88" w:rsidR="00EB1C9E" w:rsidRDefault="004E0D4E" w:rsidP="00EB1C9E">
      <w:pPr>
        <w:pStyle w:val="Heading1"/>
      </w:pPr>
      <w:r w:rsidRPr="00CB358B">
        <w:t>Appendix</w:t>
      </w:r>
    </w:p>
    <w:p w14:paraId="4805FA7F" w14:textId="77777777" w:rsidR="00EB1C9E" w:rsidRPr="00EB1C9E" w:rsidRDefault="00EB1C9E" w:rsidP="00EB1C9E"/>
    <w:p w14:paraId="32D1CC06" w14:textId="77777777" w:rsidR="004E0D4E" w:rsidRPr="00954B29" w:rsidRDefault="004E0D4E" w:rsidP="00954B29">
      <w:pPr>
        <w:pStyle w:val="Heading2"/>
      </w:pPr>
      <w:r w:rsidRPr="00954B29">
        <w:t>Table 1 – Job Position List</w:t>
      </w:r>
    </w:p>
    <w:tbl>
      <w:tblPr>
        <w:tblStyle w:val="GridTable4-Accent1"/>
        <w:tblW w:w="10710" w:type="dxa"/>
        <w:tblInd w:w="-676" w:type="dxa"/>
        <w:tblLayout w:type="fixed"/>
        <w:tblLook w:val="04A0" w:firstRow="1" w:lastRow="0" w:firstColumn="1" w:lastColumn="0" w:noHBand="0" w:noVBand="1"/>
      </w:tblPr>
      <w:tblGrid>
        <w:gridCol w:w="4950"/>
        <w:gridCol w:w="2880"/>
        <w:gridCol w:w="2880"/>
      </w:tblGrid>
      <w:tr w:rsidR="00CB358B" w:rsidRPr="00664015" w14:paraId="5E746E1D" w14:textId="77777777" w:rsidTr="00F22FE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358CCF95" w14:textId="77777777" w:rsidR="004E0D4E" w:rsidRPr="00664015" w:rsidRDefault="004E0D4E" w:rsidP="00154264">
            <w:pPr>
              <w:spacing w:after="0" w:line="240" w:lineRule="auto"/>
              <w:jc w:val="left"/>
              <w:rPr>
                <w:rFonts w:asciiTheme="majorHAnsi" w:eastAsia="Times New Roman" w:hAnsiTheme="majorHAnsi" w:cs="Times New Roman"/>
                <w:color w:val="FFFFFF"/>
              </w:rPr>
            </w:pPr>
            <w:r w:rsidRPr="00CB358B">
              <w:rPr>
                <w:rFonts w:asciiTheme="majorHAnsi" w:eastAsia="Times New Roman" w:hAnsiTheme="majorHAnsi" w:cs="Times New Roman"/>
                <w:b w:val="0"/>
                <w:bCs w:val="0"/>
                <w:color w:val="FFFFFF"/>
              </w:rPr>
              <w:t>Positions (by department)</w:t>
            </w:r>
          </w:p>
        </w:tc>
        <w:tc>
          <w:tcPr>
            <w:tcW w:w="2880" w:type="dxa"/>
            <w:noWrap/>
            <w:hideMark/>
          </w:tcPr>
          <w:p w14:paraId="760452F4" w14:textId="77777777" w:rsidR="004E0D4E" w:rsidRPr="00664015" w:rsidRDefault="004E0D4E" w:rsidP="00154264">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FFFFFF"/>
              </w:rPr>
            </w:pPr>
            <w:r w:rsidRPr="00664015">
              <w:rPr>
                <w:rFonts w:asciiTheme="majorHAnsi" w:eastAsia="Times New Roman" w:hAnsiTheme="majorHAnsi" w:cs="Times New Roman"/>
                <w:color w:val="FFFFFF"/>
              </w:rPr>
              <w:t>Years 12</w:t>
            </w:r>
          </w:p>
        </w:tc>
        <w:tc>
          <w:tcPr>
            <w:tcW w:w="2880" w:type="dxa"/>
            <w:noWrap/>
            <w:hideMark/>
          </w:tcPr>
          <w:p w14:paraId="1EEF53F4" w14:textId="77777777" w:rsidR="004E0D4E" w:rsidRPr="00664015" w:rsidRDefault="004E0D4E" w:rsidP="00154264">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FFFFFF"/>
              </w:rPr>
            </w:pPr>
            <w:r w:rsidRPr="00664015">
              <w:rPr>
                <w:rFonts w:asciiTheme="majorHAnsi" w:eastAsia="Times New Roman" w:hAnsiTheme="majorHAnsi" w:cs="Times New Roman"/>
                <w:color w:val="FFFFFF"/>
              </w:rPr>
              <w:t>Years 35</w:t>
            </w:r>
          </w:p>
        </w:tc>
      </w:tr>
      <w:tr w:rsidR="00CB358B" w:rsidRPr="00664015" w14:paraId="605A7AF3"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33B12A66" w14:textId="20590FD6"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C</w:t>
            </w:r>
            <w:r w:rsidRPr="00CB358B">
              <w:rPr>
                <w:rFonts w:asciiTheme="majorHAnsi" w:eastAsia="Times New Roman" w:hAnsiTheme="majorHAnsi" w:cs="Times New Roman"/>
                <w:color w:val="000000"/>
              </w:rPr>
              <w:t>hief Executive Officer</w:t>
            </w:r>
            <w:r w:rsidR="00954B29">
              <w:rPr>
                <w:rFonts w:asciiTheme="majorHAnsi" w:eastAsia="Times New Roman" w:hAnsiTheme="majorHAnsi" w:cs="Times New Roman"/>
                <w:color w:val="000000"/>
              </w:rPr>
              <w:t xml:space="preserve"> (CEO)</w:t>
            </w:r>
          </w:p>
        </w:tc>
        <w:tc>
          <w:tcPr>
            <w:tcW w:w="2880" w:type="dxa"/>
            <w:noWrap/>
            <w:hideMark/>
          </w:tcPr>
          <w:p w14:paraId="2EB4590E"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CB358B">
              <w:rPr>
                <w:rFonts w:asciiTheme="majorHAnsi" w:eastAsia="Times New Roman" w:hAnsiTheme="majorHAnsi" w:cs="Times New Roman"/>
                <w:color w:val="000000"/>
              </w:rPr>
              <w:t>$190,000.00</w:t>
            </w:r>
          </w:p>
        </w:tc>
        <w:tc>
          <w:tcPr>
            <w:tcW w:w="2880" w:type="dxa"/>
            <w:noWrap/>
            <w:hideMark/>
          </w:tcPr>
          <w:p w14:paraId="57C94B4C"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rPr>
            </w:pPr>
            <w:r w:rsidRPr="00CB358B">
              <w:rPr>
                <w:rFonts w:asciiTheme="majorHAnsi" w:eastAsia="Times New Roman" w:hAnsiTheme="majorHAnsi" w:cs="Times New Roman"/>
                <w:sz w:val="20"/>
                <w:szCs w:val="20"/>
              </w:rPr>
              <w:t>$202,100</w:t>
            </w:r>
          </w:p>
        </w:tc>
      </w:tr>
      <w:tr w:rsidR="004E0D4E" w:rsidRPr="00664015" w14:paraId="3D955A35"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0A2B9C0A"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Accounting Department</w:t>
            </w:r>
          </w:p>
        </w:tc>
        <w:tc>
          <w:tcPr>
            <w:tcW w:w="2880" w:type="dxa"/>
            <w:noWrap/>
            <w:hideMark/>
          </w:tcPr>
          <w:p w14:paraId="460DE45A"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rPr>
            </w:pPr>
          </w:p>
        </w:tc>
        <w:tc>
          <w:tcPr>
            <w:tcW w:w="2880" w:type="dxa"/>
            <w:noWrap/>
            <w:hideMark/>
          </w:tcPr>
          <w:p w14:paraId="1DFE3DCB"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rPr>
            </w:pPr>
          </w:p>
        </w:tc>
      </w:tr>
      <w:tr w:rsidR="00CB358B" w:rsidRPr="00664015" w14:paraId="29AD1CCB"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25B26558"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Chief Financial Officer (CFO)</w:t>
            </w:r>
          </w:p>
        </w:tc>
        <w:tc>
          <w:tcPr>
            <w:tcW w:w="2880" w:type="dxa"/>
            <w:noWrap/>
            <w:hideMark/>
          </w:tcPr>
          <w:p w14:paraId="47E69C63"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$175,000.00</w:t>
            </w:r>
          </w:p>
        </w:tc>
        <w:tc>
          <w:tcPr>
            <w:tcW w:w="2880" w:type="dxa"/>
            <w:noWrap/>
            <w:hideMark/>
          </w:tcPr>
          <w:p w14:paraId="750A5D60"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CB358B">
              <w:rPr>
                <w:rFonts w:asciiTheme="majorHAnsi" w:eastAsia="Times New Roman" w:hAnsiTheme="majorHAnsi" w:cs="Times New Roman"/>
                <w:color w:val="000000"/>
              </w:rPr>
              <w:t>$186,100.00</w:t>
            </w:r>
          </w:p>
        </w:tc>
      </w:tr>
      <w:tr w:rsidR="004E0D4E" w:rsidRPr="00664015" w14:paraId="7B17C7B1"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71366764"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Accounts Payable</w:t>
            </w:r>
          </w:p>
        </w:tc>
        <w:tc>
          <w:tcPr>
            <w:tcW w:w="2880" w:type="dxa"/>
            <w:noWrap/>
            <w:hideMark/>
          </w:tcPr>
          <w:p w14:paraId="4F296AC0"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$85,000.00</w:t>
            </w:r>
          </w:p>
        </w:tc>
        <w:tc>
          <w:tcPr>
            <w:tcW w:w="2880" w:type="dxa"/>
            <w:noWrap/>
            <w:hideMark/>
          </w:tcPr>
          <w:p w14:paraId="02F138AC"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$85,000.00</w:t>
            </w:r>
          </w:p>
        </w:tc>
      </w:tr>
      <w:tr w:rsidR="00CB358B" w:rsidRPr="00664015" w14:paraId="305E6D6B"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5A54CDC2"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Accounts Receivable</w:t>
            </w:r>
          </w:p>
        </w:tc>
        <w:tc>
          <w:tcPr>
            <w:tcW w:w="2880" w:type="dxa"/>
            <w:noWrap/>
            <w:hideMark/>
          </w:tcPr>
          <w:p w14:paraId="02667102"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$85,000.00</w:t>
            </w:r>
          </w:p>
        </w:tc>
        <w:tc>
          <w:tcPr>
            <w:tcW w:w="2880" w:type="dxa"/>
            <w:noWrap/>
            <w:hideMark/>
          </w:tcPr>
          <w:p w14:paraId="2F0A11ED"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$85,000.00</w:t>
            </w:r>
          </w:p>
        </w:tc>
      </w:tr>
      <w:tr w:rsidR="004E0D4E" w:rsidRPr="00664015" w14:paraId="3E630380"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319874D1"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Billing Specialist</w:t>
            </w:r>
          </w:p>
        </w:tc>
        <w:tc>
          <w:tcPr>
            <w:tcW w:w="2880" w:type="dxa"/>
            <w:noWrap/>
            <w:hideMark/>
          </w:tcPr>
          <w:p w14:paraId="40C652B0"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$65,000.00</w:t>
            </w:r>
          </w:p>
        </w:tc>
        <w:tc>
          <w:tcPr>
            <w:tcW w:w="2880" w:type="dxa"/>
            <w:noWrap/>
            <w:hideMark/>
          </w:tcPr>
          <w:p w14:paraId="135EFED6"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$65,000.00</w:t>
            </w:r>
          </w:p>
        </w:tc>
      </w:tr>
      <w:tr w:rsidR="004E0D4E" w:rsidRPr="00CB358B" w14:paraId="0954191C"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710" w:type="dxa"/>
            <w:gridSpan w:val="3"/>
            <w:noWrap/>
            <w:hideMark/>
          </w:tcPr>
          <w:p w14:paraId="778A2255" w14:textId="77777777" w:rsidR="004E0D4E" w:rsidRPr="00664015" w:rsidRDefault="004E0D4E" w:rsidP="00154264">
            <w:pPr>
              <w:spacing w:after="0" w:line="240" w:lineRule="auto"/>
              <w:jc w:val="left"/>
              <w:rPr>
                <w:rFonts w:asciiTheme="majorHAnsi" w:eastAsia="Times New Roman" w:hAnsiTheme="majorHAnsi" w:cs="Times New Roman"/>
                <w:sz w:val="20"/>
                <w:szCs w:val="20"/>
              </w:rPr>
            </w:pPr>
            <w:r w:rsidRPr="00664015">
              <w:rPr>
                <w:rFonts w:asciiTheme="majorHAnsi" w:eastAsia="Times New Roman" w:hAnsiTheme="majorHAnsi" w:cs="Times New Roman"/>
                <w:color w:val="000000"/>
              </w:rPr>
              <w:t>Human Resources</w:t>
            </w:r>
          </w:p>
        </w:tc>
      </w:tr>
      <w:tr w:rsidR="004E0D4E" w:rsidRPr="00664015" w14:paraId="31F9B0F4"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7A53EEF5" w14:textId="50BFF1CD" w:rsidR="004E0D4E" w:rsidRPr="00664015" w:rsidRDefault="00954B29" w:rsidP="00154264">
            <w:pPr>
              <w:spacing w:after="0" w:line="240" w:lineRule="auto"/>
              <w:jc w:val="left"/>
              <w:rPr>
                <w:rFonts w:asciiTheme="majorHAnsi" w:eastAsia="Times New Roman" w:hAnsiTheme="majorHAnsi" w:cs="Times New Roman"/>
                <w:color w:val="000000"/>
              </w:rPr>
            </w:pPr>
            <w:r>
              <w:rPr>
                <w:rFonts w:asciiTheme="majorHAnsi" w:eastAsia="Times New Roman" w:hAnsiTheme="majorHAnsi" w:cs="Times New Roman"/>
                <w:color w:val="000000"/>
              </w:rPr>
              <w:t>Chief Human Resources Officer (CHRO)</w:t>
            </w:r>
          </w:p>
        </w:tc>
        <w:tc>
          <w:tcPr>
            <w:tcW w:w="2880" w:type="dxa"/>
            <w:noWrap/>
            <w:hideMark/>
          </w:tcPr>
          <w:p w14:paraId="01031828"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$140,000.00</w:t>
            </w:r>
          </w:p>
        </w:tc>
        <w:tc>
          <w:tcPr>
            <w:tcW w:w="2880" w:type="dxa"/>
            <w:noWrap/>
            <w:hideMark/>
          </w:tcPr>
          <w:p w14:paraId="6EC2606A"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$148,900.00</w:t>
            </w:r>
          </w:p>
        </w:tc>
      </w:tr>
      <w:tr w:rsidR="00CB358B" w:rsidRPr="00664015" w14:paraId="05545C10"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53065BFA"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Payroll</w:t>
            </w:r>
          </w:p>
        </w:tc>
        <w:tc>
          <w:tcPr>
            <w:tcW w:w="2880" w:type="dxa"/>
            <w:noWrap/>
            <w:hideMark/>
          </w:tcPr>
          <w:p w14:paraId="36036FC5"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$50,000.00</w:t>
            </w:r>
          </w:p>
        </w:tc>
        <w:tc>
          <w:tcPr>
            <w:tcW w:w="2880" w:type="dxa"/>
            <w:noWrap/>
            <w:hideMark/>
          </w:tcPr>
          <w:p w14:paraId="3CE3AC43"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$53,200.00</w:t>
            </w:r>
          </w:p>
        </w:tc>
      </w:tr>
      <w:tr w:rsidR="004E0D4E" w:rsidRPr="00664015" w14:paraId="6D1B10F5"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105C7D80"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Training/Development</w:t>
            </w:r>
          </w:p>
        </w:tc>
        <w:tc>
          <w:tcPr>
            <w:tcW w:w="2880" w:type="dxa"/>
            <w:noWrap/>
            <w:hideMark/>
          </w:tcPr>
          <w:p w14:paraId="47474701"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$52,000.00</w:t>
            </w:r>
          </w:p>
        </w:tc>
        <w:tc>
          <w:tcPr>
            <w:tcW w:w="2880" w:type="dxa"/>
            <w:noWrap/>
            <w:hideMark/>
          </w:tcPr>
          <w:p w14:paraId="147BD159"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$55,300.00</w:t>
            </w:r>
          </w:p>
        </w:tc>
      </w:tr>
      <w:tr w:rsidR="004E0D4E" w:rsidRPr="00CB358B" w14:paraId="6DA68451"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710" w:type="dxa"/>
            <w:gridSpan w:val="3"/>
            <w:noWrap/>
            <w:hideMark/>
          </w:tcPr>
          <w:p w14:paraId="426667BD" w14:textId="77777777" w:rsidR="004E0D4E" w:rsidRPr="00664015" w:rsidRDefault="004E0D4E" w:rsidP="00154264">
            <w:pPr>
              <w:spacing w:after="0" w:line="240" w:lineRule="auto"/>
              <w:jc w:val="left"/>
              <w:rPr>
                <w:rFonts w:asciiTheme="majorHAnsi" w:eastAsia="Times New Roman" w:hAnsiTheme="majorHAnsi" w:cs="Times New Roman"/>
                <w:sz w:val="20"/>
                <w:szCs w:val="20"/>
              </w:rPr>
            </w:pPr>
            <w:r w:rsidRPr="00664015">
              <w:rPr>
                <w:rFonts w:asciiTheme="majorHAnsi" w:eastAsia="Times New Roman" w:hAnsiTheme="majorHAnsi" w:cs="Times New Roman"/>
                <w:color w:val="000000"/>
              </w:rPr>
              <w:t>Operations Department</w:t>
            </w:r>
          </w:p>
        </w:tc>
      </w:tr>
      <w:tr w:rsidR="004E0D4E" w:rsidRPr="00664015" w14:paraId="17FFF385"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282EFC48" w14:textId="0AD6ACBB"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C</w:t>
            </w:r>
            <w:r w:rsidR="00954B29">
              <w:rPr>
                <w:rFonts w:asciiTheme="majorHAnsi" w:eastAsia="Times New Roman" w:hAnsiTheme="majorHAnsi" w:cs="Times New Roman"/>
                <w:color w:val="000000"/>
              </w:rPr>
              <w:t xml:space="preserve">hief </w:t>
            </w:r>
            <w:r w:rsidRPr="00664015">
              <w:rPr>
                <w:rFonts w:asciiTheme="majorHAnsi" w:eastAsia="Times New Roman" w:hAnsiTheme="majorHAnsi" w:cs="Times New Roman"/>
                <w:color w:val="000000"/>
              </w:rPr>
              <w:t>O</w:t>
            </w:r>
            <w:r w:rsidR="00954B29">
              <w:rPr>
                <w:rFonts w:asciiTheme="majorHAnsi" w:eastAsia="Times New Roman" w:hAnsiTheme="majorHAnsi" w:cs="Times New Roman"/>
                <w:color w:val="000000"/>
              </w:rPr>
              <w:t xml:space="preserve">perating </w:t>
            </w:r>
            <w:r w:rsidRPr="00664015">
              <w:rPr>
                <w:rFonts w:asciiTheme="majorHAnsi" w:eastAsia="Times New Roman" w:hAnsiTheme="majorHAnsi" w:cs="Times New Roman"/>
                <w:color w:val="000000"/>
              </w:rPr>
              <w:t>O</w:t>
            </w:r>
            <w:r w:rsidR="00954B29">
              <w:rPr>
                <w:rFonts w:asciiTheme="majorHAnsi" w:eastAsia="Times New Roman" w:hAnsiTheme="majorHAnsi" w:cs="Times New Roman"/>
                <w:color w:val="000000"/>
              </w:rPr>
              <w:t>fficer (COO)</w:t>
            </w:r>
          </w:p>
        </w:tc>
        <w:tc>
          <w:tcPr>
            <w:tcW w:w="2880" w:type="dxa"/>
            <w:noWrap/>
            <w:hideMark/>
          </w:tcPr>
          <w:p w14:paraId="2D911C84"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 xml:space="preserve"> </w:t>
            </w:r>
            <w:r w:rsidRPr="00CB358B">
              <w:rPr>
                <w:rFonts w:asciiTheme="majorHAnsi" w:eastAsia="Times New Roman" w:hAnsiTheme="majorHAnsi" w:cs="Times New Roman"/>
                <w:color w:val="000000"/>
                <w:sz w:val="20"/>
                <w:szCs w:val="20"/>
              </w:rPr>
              <w:t>$</w:t>
            </w:r>
            <w:r w:rsidRPr="00664015">
              <w:rPr>
                <w:rFonts w:asciiTheme="majorHAnsi" w:eastAsia="Times New Roman" w:hAnsiTheme="majorHAnsi" w:cs="Times New Roman"/>
                <w:color w:val="000000"/>
                <w:sz w:val="20"/>
                <w:szCs w:val="20"/>
              </w:rPr>
              <w:t xml:space="preserve">185,000.00 </w:t>
            </w:r>
          </w:p>
        </w:tc>
        <w:tc>
          <w:tcPr>
            <w:tcW w:w="2880" w:type="dxa"/>
            <w:noWrap/>
            <w:hideMark/>
          </w:tcPr>
          <w:p w14:paraId="32FFBCEF"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$196,700.00</w:t>
            </w:r>
          </w:p>
        </w:tc>
      </w:tr>
      <w:tr w:rsidR="00CB358B" w:rsidRPr="00664015" w14:paraId="3867BFFD"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512DEEDC"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Operations Specialist</w:t>
            </w:r>
          </w:p>
        </w:tc>
        <w:tc>
          <w:tcPr>
            <w:tcW w:w="2880" w:type="dxa"/>
            <w:noWrap/>
            <w:hideMark/>
          </w:tcPr>
          <w:p w14:paraId="6A315AF1"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 xml:space="preserve"> $75,000.00 </w:t>
            </w:r>
          </w:p>
        </w:tc>
        <w:tc>
          <w:tcPr>
            <w:tcW w:w="2880" w:type="dxa"/>
            <w:noWrap/>
            <w:hideMark/>
          </w:tcPr>
          <w:p w14:paraId="027AB469"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$79,800.00</w:t>
            </w:r>
          </w:p>
        </w:tc>
      </w:tr>
      <w:tr w:rsidR="004E0D4E" w:rsidRPr="00664015" w14:paraId="14775E02"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7F3D2E51"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Product Dev. Specialist</w:t>
            </w:r>
          </w:p>
        </w:tc>
        <w:tc>
          <w:tcPr>
            <w:tcW w:w="2880" w:type="dxa"/>
            <w:noWrap/>
            <w:hideMark/>
          </w:tcPr>
          <w:p w14:paraId="6926CF5C"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 xml:space="preserve"> $80,000.00 </w:t>
            </w:r>
          </w:p>
        </w:tc>
        <w:tc>
          <w:tcPr>
            <w:tcW w:w="2880" w:type="dxa"/>
            <w:noWrap/>
            <w:hideMark/>
          </w:tcPr>
          <w:p w14:paraId="10EDF908"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$85,100.00</w:t>
            </w:r>
          </w:p>
        </w:tc>
      </w:tr>
      <w:tr w:rsidR="00CB358B" w:rsidRPr="00664015" w14:paraId="10C7C9A0"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425E2BBF"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Customer Support Representative</w:t>
            </w:r>
          </w:p>
        </w:tc>
        <w:tc>
          <w:tcPr>
            <w:tcW w:w="2880" w:type="dxa"/>
            <w:noWrap/>
            <w:hideMark/>
          </w:tcPr>
          <w:p w14:paraId="31C120FE"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2880" w:type="dxa"/>
            <w:noWrap/>
            <w:hideMark/>
          </w:tcPr>
          <w:p w14:paraId="591B8B9C"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$58,500.00</w:t>
            </w:r>
          </w:p>
        </w:tc>
      </w:tr>
      <w:tr w:rsidR="00954B29" w:rsidRPr="00664015" w14:paraId="79FB57FA" w14:textId="77777777" w:rsidTr="00F019E8">
        <w:trPr>
          <w:trHeight w:val="290"/>
        </w:trPr>
        <w:tc>
          <w:tcPr>
            <w:cnfStyle w:val="001000000000" w:firstRow="0" w:lastRow="0" w:firstColumn="1" w:lastColumn="0" w:oddVBand="0" w:evenVBand="0" w:oddHBand="0" w:evenHBand="0" w:firstRowFirstColumn="0" w:firstRowLastColumn="0" w:lastRowFirstColumn="0" w:lastRowLastColumn="0"/>
            <w:tcW w:w="10710" w:type="dxa"/>
            <w:gridSpan w:val="3"/>
            <w:noWrap/>
            <w:hideMark/>
          </w:tcPr>
          <w:p w14:paraId="03128EC2" w14:textId="091CD423" w:rsidR="00954B29" w:rsidRPr="00664015" w:rsidRDefault="00954B29" w:rsidP="00154264">
            <w:pPr>
              <w:spacing w:after="0" w:line="240" w:lineRule="auto"/>
              <w:jc w:val="left"/>
              <w:rPr>
                <w:rFonts w:asciiTheme="majorHAnsi" w:eastAsia="Times New Roman" w:hAnsiTheme="majorHAnsi" w:cs="Times New Roman"/>
                <w:sz w:val="20"/>
                <w:szCs w:val="20"/>
              </w:rPr>
            </w:pPr>
            <w:r w:rsidRPr="00664015">
              <w:rPr>
                <w:rFonts w:asciiTheme="majorHAnsi" w:eastAsia="Times New Roman" w:hAnsiTheme="majorHAnsi" w:cs="Times New Roman"/>
                <w:color w:val="000000"/>
              </w:rPr>
              <w:t>Sales Department</w:t>
            </w:r>
          </w:p>
        </w:tc>
      </w:tr>
      <w:tr w:rsidR="00CB358B" w:rsidRPr="00664015" w14:paraId="102DF2C8"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3A6B182B"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Chief Sales Officer (CSO)</w:t>
            </w:r>
          </w:p>
        </w:tc>
        <w:tc>
          <w:tcPr>
            <w:tcW w:w="2880" w:type="dxa"/>
            <w:noWrap/>
            <w:hideMark/>
          </w:tcPr>
          <w:p w14:paraId="398B0E40"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20"/>
                <w:szCs w:val="20"/>
              </w:rPr>
            </w:pPr>
            <w:r w:rsidRPr="00664015">
              <w:rPr>
                <w:rFonts w:asciiTheme="majorHAnsi" w:eastAsia="Times New Roman" w:hAnsiTheme="majorHAnsi" w:cs="Times New Roman"/>
                <w:color w:val="000000"/>
                <w:sz w:val="20"/>
                <w:szCs w:val="20"/>
              </w:rPr>
              <w:t xml:space="preserve"> </w:t>
            </w:r>
            <w:r w:rsidRPr="00CB358B">
              <w:rPr>
                <w:rFonts w:asciiTheme="majorHAnsi" w:eastAsia="Times New Roman" w:hAnsiTheme="majorHAnsi" w:cs="Times New Roman"/>
                <w:color w:val="000000"/>
                <w:sz w:val="20"/>
                <w:szCs w:val="20"/>
              </w:rPr>
              <w:t>$</w:t>
            </w:r>
            <w:r w:rsidRPr="00664015">
              <w:rPr>
                <w:rFonts w:asciiTheme="majorHAnsi" w:eastAsia="Times New Roman" w:hAnsiTheme="majorHAnsi" w:cs="Times New Roman"/>
                <w:color w:val="000000"/>
                <w:sz w:val="20"/>
                <w:szCs w:val="20"/>
              </w:rPr>
              <w:t xml:space="preserve">175,000.00 </w:t>
            </w:r>
          </w:p>
        </w:tc>
        <w:tc>
          <w:tcPr>
            <w:tcW w:w="2880" w:type="dxa"/>
            <w:noWrap/>
            <w:hideMark/>
          </w:tcPr>
          <w:p w14:paraId="26AE84EB"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$186,100.00</w:t>
            </w:r>
          </w:p>
        </w:tc>
      </w:tr>
      <w:tr w:rsidR="004E0D4E" w:rsidRPr="00664015" w14:paraId="4D305529"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4DC79A1A" w14:textId="3A045729"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 xml:space="preserve">Business Developmenet </w:t>
            </w:r>
            <w:r w:rsidR="00954B29" w:rsidRPr="00664015">
              <w:rPr>
                <w:rFonts w:asciiTheme="majorHAnsi" w:eastAsia="Times New Roman" w:hAnsiTheme="majorHAnsi" w:cs="Times New Roman"/>
                <w:color w:val="000000"/>
              </w:rPr>
              <w:t>Manager Northeast</w:t>
            </w:r>
          </w:p>
        </w:tc>
        <w:tc>
          <w:tcPr>
            <w:tcW w:w="2880" w:type="dxa"/>
            <w:noWrap/>
            <w:hideMark/>
          </w:tcPr>
          <w:p w14:paraId="7D6FC12A"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c>
          <w:tcPr>
            <w:tcW w:w="2880" w:type="dxa"/>
            <w:noWrap/>
            <w:hideMark/>
          </w:tcPr>
          <w:p w14:paraId="435273C6"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r>
      <w:tr w:rsidR="00CB358B" w:rsidRPr="00664015" w14:paraId="6D2477DB"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523FE4C1" w14:textId="4CB72979"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 xml:space="preserve">Business Developmenet </w:t>
            </w:r>
            <w:r w:rsidR="00954B29" w:rsidRPr="00664015">
              <w:rPr>
                <w:rFonts w:asciiTheme="majorHAnsi" w:eastAsia="Times New Roman" w:hAnsiTheme="majorHAnsi" w:cs="Times New Roman"/>
                <w:color w:val="000000"/>
              </w:rPr>
              <w:t>Manager Southwest</w:t>
            </w:r>
          </w:p>
        </w:tc>
        <w:tc>
          <w:tcPr>
            <w:tcW w:w="2880" w:type="dxa"/>
            <w:noWrap/>
            <w:hideMark/>
          </w:tcPr>
          <w:p w14:paraId="7837984D"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c>
          <w:tcPr>
            <w:tcW w:w="2880" w:type="dxa"/>
            <w:noWrap/>
            <w:hideMark/>
          </w:tcPr>
          <w:p w14:paraId="07DABA29"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r>
      <w:tr w:rsidR="004E0D4E" w:rsidRPr="00664015" w14:paraId="4ADFA175"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2B16F8E8" w14:textId="5728476A"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 xml:space="preserve">Business Developmenet </w:t>
            </w:r>
            <w:r w:rsidR="00954B29" w:rsidRPr="00664015">
              <w:rPr>
                <w:rFonts w:asciiTheme="majorHAnsi" w:eastAsia="Times New Roman" w:hAnsiTheme="majorHAnsi" w:cs="Times New Roman"/>
                <w:color w:val="000000"/>
              </w:rPr>
              <w:t>Manager Midwest</w:t>
            </w:r>
          </w:p>
        </w:tc>
        <w:tc>
          <w:tcPr>
            <w:tcW w:w="2880" w:type="dxa"/>
            <w:noWrap/>
            <w:hideMark/>
          </w:tcPr>
          <w:p w14:paraId="2B57A8EF"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c>
          <w:tcPr>
            <w:tcW w:w="2880" w:type="dxa"/>
            <w:noWrap/>
            <w:hideMark/>
          </w:tcPr>
          <w:p w14:paraId="5CF8ABB2"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r>
      <w:tr w:rsidR="00CB358B" w:rsidRPr="00664015" w14:paraId="5F33F479"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0041DE86" w14:textId="3EA57001"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 xml:space="preserve">Business Developmenet </w:t>
            </w:r>
            <w:r w:rsidR="00954B29" w:rsidRPr="00664015">
              <w:rPr>
                <w:rFonts w:asciiTheme="majorHAnsi" w:eastAsia="Times New Roman" w:hAnsiTheme="majorHAnsi" w:cs="Times New Roman"/>
                <w:color w:val="000000"/>
              </w:rPr>
              <w:t>Manager Southeast</w:t>
            </w:r>
          </w:p>
        </w:tc>
        <w:tc>
          <w:tcPr>
            <w:tcW w:w="2880" w:type="dxa"/>
            <w:noWrap/>
            <w:hideMark/>
          </w:tcPr>
          <w:p w14:paraId="7A02660F"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c>
          <w:tcPr>
            <w:tcW w:w="2880" w:type="dxa"/>
            <w:noWrap/>
            <w:hideMark/>
          </w:tcPr>
          <w:p w14:paraId="4912542C"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r>
      <w:tr w:rsidR="004E0D4E" w:rsidRPr="00664015" w14:paraId="3638C052"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6736B3A6" w14:textId="3454EE4E"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 xml:space="preserve">Business Developmenet </w:t>
            </w:r>
            <w:r w:rsidR="00954B29" w:rsidRPr="00664015">
              <w:rPr>
                <w:rFonts w:asciiTheme="majorHAnsi" w:eastAsia="Times New Roman" w:hAnsiTheme="majorHAnsi" w:cs="Times New Roman"/>
                <w:color w:val="000000"/>
              </w:rPr>
              <w:t>Manager West</w:t>
            </w:r>
            <w:r w:rsidRPr="00664015">
              <w:rPr>
                <w:rFonts w:asciiTheme="majorHAnsi" w:eastAsia="Times New Roman" w:hAnsiTheme="majorHAnsi" w:cs="Times New Roman"/>
                <w:color w:val="000000"/>
              </w:rPr>
              <w:t xml:space="preserve"> Cost</w:t>
            </w:r>
          </w:p>
        </w:tc>
        <w:tc>
          <w:tcPr>
            <w:tcW w:w="2880" w:type="dxa"/>
            <w:noWrap/>
            <w:hideMark/>
          </w:tcPr>
          <w:p w14:paraId="3896E483"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c>
          <w:tcPr>
            <w:tcW w:w="2880" w:type="dxa"/>
            <w:noWrap/>
            <w:hideMark/>
          </w:tcPr>
          <w:p w14:paraId="0FC93D13"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r>
      <w:tr w:rsidR="00CB358B" w:rsidRPr="00664015" w14:paraId="71F53DC3"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3A36C907"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Regional Representative</w:t>
            </w:r>
          </w:p>
        </w:tc>
        <w:tc>
          <w:tcPr>
            <w:tcW w:w="2880" w:type="dxa"/>
            <w:noWrap/>
            <w:hideMark/>
          </w:tcPr>
          <w:p w14:paraId="62CAF712"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2880" w:type="dxa"/>
            <w:noWrap/>
            <w:hideMark/>
          </w:tcPr>
          <w:p w14:paraId="1F754C1A"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varies</w:t>
            </w:r>
          </w:p>
        </w:tc>
      </w:tr>
      <w:tr w:rsidR="004E0D4E" w:rsidRPr="00664015" w14:paraId="1372BCEA"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684F4425"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IT Department</w:t>
            </w:r>
          </w:p>
        </w:tc>
        <w:tc>
          <w:tcPr>
            <w:tcW w:w="2880" w:type="dxa"/>
            <w:noWrap/>
            <w:hideMark/>
          </w:tcPr>
          <w:p w14:paraId="43F62545"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rPr>
            </w:pPr>
          </w:p>
        </w:tc>
        <w:tc>
          <w:tcPr>
            <w:tcW w:w="2880" w:type="dxa"/>
            <w:noWrap/>
            <w:hideMark/>
          </w:tcPr>
          <w:p w14:paraId="55009C23"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rPr>
            </w:pPr>
          </w:p>
        </w:tc>
      </w:tr>
      <w:tr w:rsidR="00CB358B" w:rsidRPr="00664015" w14:paraId="32C618FE"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33C61A73" w14:textId="1F31BD11"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Chief Information Officer</w:t>
            </w:r>
            <w:r w:rsidR="00954B29">
              <w:rPr>
                <w:rFonts w:asciiTheme="majorHAnsi" w:eastAsia="Times New Roman" w:hAnsiTheme="majorHAnsi" w:cs="Times New Roman"/>
                <w:color w:val="000000"/>
              </w:rPr>
              <w:t xml:space="preserve"> (CIO)</w:t>
            </w:r>
          </w:p>
        </w:tc>
        <w:tc>
          <w:tcPr>
            <w:tcW w:w="2880" w:type="dxa"/>
            <w:noWrap/>
            <w:hideMark/>
          </w:tcPr>
          <w:p w14:paraId="51F18585"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$185,000.00</w:t>
            </w:r>
          </w:p>
        </w:tc>
        <w:tc>
          <w:tcPr>
            <w:tcW w:w="2880" w:type="dxa"/>
            <w:noWrap/>
            <w:hideMark/>
          </w:tcPr>
          <w:p w14:paraId="399C0DB1"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$196,700.00</w:t>
            </w:r>
          </w:p>
        </w:tc>
      </w:tr>
      <w:tr w:rsidR="004E0D4E" w:rsidRPr="00664015" w14:paraId="516D8238"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74B98C01"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Database Admin</w:t>
            </w:r>
          </w:p>
        </w:tc>
        <w:tc>
          <w:tcPr>
            <w:tcW w:w="2880" w:type="dxa"/>
            <w:noWrap/>
            <w:hideMark/>
          </w:tcPr>
          <w:p w14:paraId="0D3D0A5D"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$100,000.00</w:t>
            </w:r>
          </w:p>
        </w:tc>
        <w:tc>
          <w:tcPr>
            <w:tcW w:w="2880" w:type="dxa"/>
            <w:noWrap/>
            <w:hideMark/>
          </w:tcPr>
          <w:p w14:paraId="79C338F8"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$106,400.00</w:t>
            </w:r>
          </w:p>
        </w:tc>
      </w:tr>
      <w:tr w:rsidR="00CB358B" w:rsidRPr="00664015" w14:paraId="39A5CB86"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71298F8F"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Network Admin</w:t>
            </w:r>
          </w:p>
        </w:tc>
        <w:tc>
          <w:tcPr>
            <w:tcW w:w="2880" w:type="dxa"/>
            <w:noWrap/>
            <w:hideMark/>
          </w:tcPr>
          <w:p w14:paraId="62754C65"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$95,000.00</w:t>
            </w:r>
          </w:p>
        </w:tc>
        <w:tc>
          <w:tcPr>
            <w:tcW w:w="2880" w:type="dxa"/>
            <w:noWrap/>
            <w:hideMark/>
          </w:tcPr>
          <w:p w14:paraId="4900AAD0"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$101,100.00</w:t>
            </w:r>
          </w:p>
        </w:tc>
      </w:tr>
      <w:tr w:rsidR="004E0D4E" w:rsidRPr="00664015" w14:paraId="18D4D029"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287DA4FB"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Developer</w:t>
            </w:r>
          </w:p>
        </w:tc>
        <w:tc>
          <w:tcPr>
            <w:tcW w:w="2880" w:type="dxa"/>
            <w:noWrap/>
            <w:hideMark/>
          </w:tcPr>
          <w:p w14:paraId="772EE7BA"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$90,000.00</w:t>
            </w:r>
          </w:p>
        </w:tc>
        <w:tc>
          <w:tcPr>
            <w:tcW w:w="2880" w:type="dxa"/>
            <w:noWrap/>
            <w:hideMark/>
          </w:tcPr>
          <w:p w14:paraId="5D7CD3C3"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$95,700.00</w:t>
            </w:r>
          </w:p>
        </w:tc>
      </w:tr>
      <w:tr w:rsidR="00CB358B" w:rsidRPr="00664015" w14:paraId="1DF14A74"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37427316"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Tech Support</w:t>
            </w:r>
          </w:p>
        </w:tc>
        <w:tc>
          <w:tcPr>
            <w:tcW w:w="2880" w:type="dxa"/>
            <w:noWrap/>
            <w:hideMark/>
          </w:tcPr>
          <w:p w14:paraId="0B45E3B2"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$75,000.00</w:t>
            </w:r>
          </w:p>
        </w:tc>
        <w:tc>
          <w:tcPr>
            <w:tcW w:w="2880" w:type="dxa"/>
            <w:noWrap/>
            <w:hideMark/>
          </w:tcPr>
          <w:p w14:paraId="133CC8D5"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$79,800.00</w:t>
            </w:r>
          </w:p>
        </w:tc>
      </w:tr>
      <w:tr w:rsidR="004E0D4E" w:rsidRPr="00664015" w14:paraId="34D9A634"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4CC20B06"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Database Admin</w:t>
            </w:r>
          </w:p>
        </w:tc>
        <w:tc>
          <w:tcPr>
            <w:tcW w:w="2880" w:type="dxa"/>
            <w:noWrap/>
            <w:hideMark/>
          </w:tcPr>
          <w:p w14:paraId="4B2DB893"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$75,000.00</w:t>
            </w:r>
          </w:p>
        </w:tc>
        <w:tc>
          <w:tcPr>
            <w:tcW w:w="2880" w:type="dxa"/>
            <w:noWrap/>
            <w:hideMark/>
          </w:tcPr>
          <w:p w14:paraId="340EBF9C"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$79,800.00</w:t>
            </w:r>
          </w:p>
        </w:tc>
      </w:tr>
      <w:tr w:rsidR="00CB358B" w:rsidRPr="00664015" w14:paraId="0F1F3274"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1CC9ED43"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System Administrator</w:t>
            </w:r>
          </w:p>
        </w:tc>
        <w:tc>
          <w:tcPr>
            <w:tcW w:w="2880" w:type="dxa"/>
            <w:noWrap/>
            <w:hideMark/>
          </w:tcPr>
          <w:p w14:paraId="099FEB0D" w14:textId="77777777" w:rsidR="004E0D4E" w:rsidRPr="00664015" w:rsidRDefault="004E0D4E" w:rsidP="00154264">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p>
        </w:tc>
        <w:tc>
          <w:tcPr>
            <w:tcW w:w="2880" w:type="dxa"/>
            <w:noWrap/>
            <w:hideMark/>
          </w:tcPr>
          <w:p w14:paraId="5708FEAE"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$63,800.00</w:t>
            </w:r>
          </w:p>
        </w:tc>
      </w:tr>
      <w:tr w:rsidR="004E0D4E" w:rsidRPr="00664015" w14:paraId="71707C5B"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3ADF4C6E"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Marketing</w:t>
            </w:r>
          </w:p>
        </w:tc>
        <w:tc>
          <w:tcPr>
            <w:tcW w:w="2880" w:type="dxa"/>
            <w:noWrap/>
            <w:hideMark/>
          </w:tcPr>
          <w:p w14:paraId="2383EBF5"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bCs/>
                <w:color w:val="000000"/>
              </w:rPr>
            </w:pPr>
          </w:p>
        </w:tc>
        <w:tc>
          <w:tcPr>
            <w:tcW w:w="2880" w:type="dxa"/>
            <w:noWrap/>
            <w:hideMark/>
          </w:tcPr>
          <w:p w14:paraId="16FFE13C"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rPr>
            </w:pPr>
          </w:p>
        </w:tc>
      </w:tr>
      <w:tr w:rsidR="00CB358B" w:rsidRPr="00664015" w14:paraId="2FE77D00"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035FACCB" w14:textId="6B1BD851"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Chief Marketing Officer</w:t>
            </w:r>
            <w:r w:rsidR="00954B29">
              <w:rPr>
                <w:rFonts w:asciiTheme="majorHAnsi" w:eastAsia="Times New Roman" w:hAnsiTheme="majorHAnsi" w:cs="Times New Roman"/>
                <w:color w:val="000000"/>
              </w:rPr>
              <w:t xml:space="preserve"> (CMO)</w:t>
            </w:r>
          </w:p>
        </w:tc>
        <w:tc>
          <w:tcPr>
            <w:tcW w:w="2880" w:type="dxa"/>
            <w:noWrap/>
            <w:hideMark/>
          </w:tcPr>
          <w:p w14:paraId="0874936F"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$175,000.00</w:t>
            </w:r>
          </w:p>
        </w:tc>
        <w:tc>
          <w:tcPr>
            <w:tcW w:w="2880" w:type="dxa"/>
            <w:noWrap/>
            <w:hideMark/>
          </w:tcPr>
          <w:p w14:paraId="7B48B8D3"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$186,100.00</w:t>
            </w:r>
          </w:p>
        </w:tc>
      </w:tr>
      <w:tr w:rsidR="004E0D4E" w:rsidRPr="00664015" w14:paraId="50CFC0F3" w14:textId="77777777" w:rsidTr="00F22FE3">
        <w:trPr>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5EB336B3"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Media Manager</w:t>
            </w:r>
          </w:p>
        </w:tc>
        <w:tc>
          <w:tcPr>
            <w:tcW w:w="2880" w:type="dxa"/>
            <w:noWrap/>
            <w:hideMark/>
          </w:tcPr>
          <w:p w14:paraId="1C4658BB"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$60,000.00</w:t>
            </w:r>
          </w:p>
        </w:tc>
        <w:tc>
          <w:tcPr>
            <w:tcW w:w="2880" w:type="dxa"/>
            <w:noWrap/>
            <w:hideMark/>
          </w:tcPr>
          <w:p w14:paraId="51C6C065" w14:textId="77777777" w:rsidR="004E0D4E" w:rsidRPr="00664015" w:rsidRDefault="004E0D4E" w:rsidP="00154264">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$63,800.00</w:t>
            </w:r>
          </w:p>
        </w:tc>
      </w:tr>
      <w:tr w:rsidR="00CB358B" w:rsidRPr="00664015" w14:paraId="4AD99480" w14:textId="77777777" w:rsidTr="00F22F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950" w:type="dxa"/>
            <w:noWrap/>
            <w:hideMark/>
          </w:tcPr>
          <w:p w14:paraId="4D2A1773" w14:textId="77777777" w:rsidR="004E0D4E" w:rsidRPr="00664015" w:rsidRDefault="004E0D4E" w:rsidP="00154264">
            <w:pPr>
              <w:spacing w:after="0" w:line="240" w:lineRule="auto"/>
              <w:jc w:val="left"/>
              <w:rPr>
                <w:rFonts w:asciiTheme="majorHAnsi" w:eastAsia="Times New Roman" w:hAnsiTheme="majorHAnsi" w:cs="Times New Roman"/>
                <w:color w:val="000000"/>
              </w:rPr>
            </w:pPr>
            <w:r w:rsidRPr="00664015">
              <w:rPr>
                <w:rFonts w:asciiTheme="majorHAnsi" w:eastAsia="Times New Roman" w:hAnsiTheme="majorHAnsi" w:cs="Times New Roman"/>
                <w:color w:val="000000"/>
              </w:rPr>
              <w:t>Marketing Assisrant</w:t>
            </w:r>
          </w:p>
        </w:tc>
        <w:tc>
          <w:tcPr>
            <w:tcW w:w="2880" w:type="dxa"/>
            <w:noWrap/>
            <w:hideMark/>
          </w:tcPr>
          <w:p w14:paraId="62D26334"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$60,000.00</w:t>
            </w:r>
          </w:p>
        </w:tc>
        <w:tc>
          <w:tcPr>
            <w:tcW w:w="2880" w:type="dxa"/>
            <w:noWrap/>
            <w:hideMark/>
          </w:tcPr>
          <w:p w14:paraId="3C34A638" w14:textId="77777777" w:rsidR="004E0D4E" w:rsidRPr="00664015" w:rsidRDefault="004E0D4E" w:rsidP="00154264">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rPr>
            </w:pPr>
            <w:r w:rsidRPr="00664015">
              <w:rPr>
                <w:rFonts w:asciiTheme="majorHAnsi" w:eastAsia="Times New Roman" w:hAnsiTheme="majorHAnsi" w:cs="Times New Roman"/>
                <w:color w:val="000000"/>
              </w:rPr>
              <w:t>$63,800.00</w:t>
            </w:r>
          </w:p>
        </w:tc>
      </w:tr>
    </w:tbl>
    <w:p w14:paraId="7CA64339" w14:textId="77777777" w:rsidR="00CB358B" w:rsidRPr="00CB358B" w:rsidRDefault="00CB358B" w:rsidP="00954B29">
      <w:pPr>
        <w:pStyle w:val="Heading2"/>
      </w:pPr>
    </w:p>
    <w:p w14:paraId="261A5A02" w14:textId="77777777" w:rsidR="00F22FE3" w:rsidRDefault="00F22FE3">
      <w:pPr>
        <w:spacing w:after="160" w:line="259" w:lineRule="auto"/>
        <w:jc w:val="left"/>
        <w:rPr>
          <w:rFonts w:asciiTheme="majorHAnsi" w:hAnsiTheme="majorHAnsi"/>
          <w:color w:val="990000" w:themeColor="accent6"/>
          <w:sz w:val="24"/>
        </w:rPr>
      </w:pPr>
      <w:r>
        <w:rPr>
          <w:rFonts w:asciiTheme="majorHAnsi" w:hAnsiTheme="majorHAnsi"/>
        </w:rPr>
        <w:br w:type="page"/>
      </w:r>
    </w:p>
    <w:tbl>
      <w:tblPr>
        <w:tblpPr w:leftFromText="180" w:rightFromText="180" w:vertAnchor="text" w:horzAnchor="margin" w:tblpXSpec="center" w:tblpY="327"/>
        <w:tblW w:w="9895" w:type="dxa"/>
        <w:tblCellMar>
          <w:top w:w="15" w:type="dxa"/>
          <w:bottom w:w="15" w:type="dxa"/>
        </w:tblCellMar>
        <w:tblLook w:val="04A0" w:firstRow="1" w:lastRow="0" w:firstColumn="1" w:lastColumn="0" w:noHBand="0" w:noVBand="1"/>
      </w:tblPr>
      <w:tblGrid>
        <w:gridCol w:w="6235"/>
        <w:gridCol w:w="222"/>
        <w:gridCol w:w="1874"/>
        <w:gridCol w:w="1564"/>
      </w:tblGrid>
      <w:tr w:rsidR="00954B29" w:rsidRPr="004540DC" w14:paraId="479F0CBE" w14:textId="77777777" w:rsidTr="00954B29">
        <w:trPr>
          <w:trHeight w:val="288"/>
        </w:trPr>
        <w:tc>
          <w:tcPr>
            <w:tcW w:w="6235" w:type="dxa"/>
            <w:vMerge w:val="restart"/>
            <w:tcBorders>
              <w:top w:val="single" w:sz="4" w:space="0" w:color="auto"/>
              <w:left w:val="single" w:sz="4" w:space="0" w:color="auto"/>
              <w:bottom w:val="nil"/>
              <w:right w:val="nil"/>
            </w:tcBorders>
            <w:shd w:val="clear" w:color="6528F7" w:fill="F2F2F2"/>
            <w:noWrap/>
            <w:vAlign w:val="center"/>
            <w:hideMark/>
          </w:tcPr>
          <w:p w14:paraId="20C17A55" w14:textId="77777777" w:rsidR="00954B29" w:rsidRPr="00EB1C9E" w:rsidRDefault="00954B29" w:rsidP="00954B29">
            <w:pPr>
              <w:pStyle w:val="NoSpacing"/>
              <w:rPr>
                <w:rFonts w:eastAsia="Times New Roman"/>
                <w:b/>
                <w:bCs/>
                <w:color w:val="000000"/>
              </w:rPr>
            </w:pPr>
            <w:r w:rsidRPr="00EB1C9E">
              <w:rPr>
                <w:rFonts w:eastAsia="Times New Roman"/>
                <w:b/>
                <w:bCs/>
                <w:color w:val="000000"/>
              </w:rPr>
              <w:t>TASK</w:t>
            </w:r>
          </w:p>
        </w:tc>
        <w:tc>
          <w:tcPr>
            <w:tcW w:w="222" w:type="dxa"/>
            <w:tcBorders>
              <w:top w:val="single" w:sz="4" w:space="0" w:color="auto"/>
              <w:left w:val="nil"/>
              <w:bottom w:val="nil"/>
              <w:right w:val="nil"/>
            </w:tcBorders>
            <w:shd w:val="clear" w:color="6528F7" w:fill="F2F2F2"/>
            <w:noWrap/>
            <w:vAlign w:val="center"/>
            <w:hideMark/>
          </w:tcPr>
          <w:p w14:paraId="397EC162" w14:textId="77777777" w:rsidR="00954B29" w:rsidRPr="00EB1C9E" w:rsidRDefault="00954B29" w:rsidP="00954B29">
            <w:pPr>
              <w:pStyle w:val="NoSpacing"/>
              <w:rPr>
                <w:rFonts w:eastAsia="Times New Roman"/>
                <w:b/>
                <w:bCs/>
                <w:color w:val="000000"/>
              </w:rPr>
            </w:pPr>
          </w:p>
        </w:tc>
        <w:tc>
          <w:tcPr>
            <w:tcW w:w="1874" w:type="dxa"/>
            <w:vMerge w:val="restart"/>
            <w:tcBorders>
              <w:top w:val="single" w:sz="4" w:space="0" w:color="auto"/>
              <w:left w:val="nil"/>
              <w:bottom w:val="nil"/>
              <w:right w:val="nil"/>
            </w:tcBorders>
            <w:shd w:val="clear" w:color="6528F7" w:fill="F2F2F2"/>
            <w:noWrap/>
            <w:vAlign w:val="center"/>
            <w:hideMark/>
          </w:tcPr>
          <w:p w14:paraId="4ECD9069" w14:textId="77777777" w:rsidR="00954B29" w:rsidRPr="00EB1C9E" w:rsidRDefault="00954B29" w:rsidP="00954B29">
            <w:pPr>
              <w:pStyle w:val="NoSpacing"/>
              <w:rPr>
                <w:rFonts w:eastAsia="Times New Roman"/>
                <w:b/>
                <w:bCs/>
                <w:color w:val="000000"/>
              </w:rPr>
            </w:pPr>
            <w:r w:rsidRPr="00EB1C9E">
              <w:rPr>
                <w:rFonts w:eastAsia="Times New Roman"/>
                <w:b/>
                <w:bCs/>
                <w:color w:val="000000"/>
              </w:rPr>
              <w:t>START</w:t>
            </w:r>
          </w:p>
        </w:tc>
        <w:tc>
          <w:tcPr>
            <w:tcW w:w="1564" w:type="dxa"/>
            <w:vMerge w:val="restart"/>
            <w:tcBorders>
              <w:top w:val="single" w:sz="4" w:space="0" w:color="auto"/>
              <w:left w:val="nil"/>
              <w:bottom w:val="nil"/>
              <w:right w:val="single" w:sz="4" w:space="0" w:color="auto"/>
            </w:tcBorders>
            <w:shd w:val="clear" w:color="6528F7" w:fill="F2F2F2"/>
            <w:noWrap/>
            <w:vAlign w:val="center"/>
            <w:hideMark/>
          </w:tcPr>
          <w:p w14:paraId="3F29F4BF" w14:textId="77777777" w:rsidR="00954B29" w:rsidRPr="00EB1C9E" w:rsidRDefault="00954B29" w:rsidP="00954B29">
            <w:pPr>
              <w:pStyle w:val="NoSpacing"/>
              <w:rPr>
                <w:rFonts w:eastAsia="Times New Roman"/>
                <w:b/>
                <w:bCs/>
                <w:color w:val="000000"/>
              </w:rPr>
            </w:pPr>
            <w:r w:rsidRPr="00EB1C9E">
              <w:rPr>
                <w:rFonts w:eastAsia="Times New Roman"/>
                <w:b/>
                <w:bCs/>
                <w:color w:val="000000"/>
              </w:rPr>
              <w:t>END</w:t>
            </w:r>
          </w:p>
        </w:tc>
      </w:tr>
      <w:tr w:rsidR="00954B29" w:rsidRPr="004540DC" w14:paraId="64AB1C48" w14:textId="77777777" w:rsidTr="00954B29">
        <w:trPr>
          <w:trHeight w:val="288"/>
        </w:trPr>
        <w:tc>
          <w:tcPr>
            <w:tcW w:w="6235" w:type="dxa"/>
            <w:vMerge/>
            <w:tcBorders>
              <w:top w:val="single" w:sz="4" w:space="0" w:color="808080"/>
              <w:left w:val="single" w:sz="4" w:space="0" w:color="auto"/>
              <w:bottom w:val="nil"/>
              <w:right w:val="nil"/>
            </w:tcBorders>
            <w:vAlign w:val="center"/>
            <w:hideMark/>
          </w:tcPr>
          <w:p w14:paraId="3BB8A832" w14:textId="77777777" w:rsidR="00954B29" w:rsidRPr="004540DC" w:rsidRDefault="00954B29" w:rsidP="00954B29">
            <w:pPr>
              <w:pStyle w:val="NoSpacing"/>
              <w:rPr>
                <w:rFonts w:eastAsia="Times New Roman"/>
                <w:color w:val="000000"/>
              </w:rPr>
            </w:pPr>
          </w:p>
        </w:tc>
        <w:tc>
          <w:tcPr>
            <w:tcW w:w="222" w:type="dxa"/>
            <w:tcBorders>
              <w:top w:val="nil"/>
              <w:left w:val="nil"/>
              <w:bottom w:val="nil"/>
              <w:right w:val="nil"/>
            </w:tcBorders>
            <w:shd w:val="clear" w:color="6528F7" w:fill="F2F2F2"/>
            <w:noWrap/>
            <w:vAlign w:val="center"/>
            <w:hideMark/>
          </w:tcPr>
          <w:p w14:paraId="36195178" w14:textId="77777777" w:rsidR="00954B29" w:rsidRPr="004540DC" w:rsidRDefault="00954B29" w:rsidP="00954B29">
            <w:pPr>
              <w:pStyle w:val="NoSpacing"/>
              <w:rPr>
                <w:rFonts w:eastAsia="Times New Roman"/>
                <w:color w:val="000000"/>
              </w:rPr>
            </w:pPr>
          </w:p>
        </w:tc>
        <w:tc>
          <w:tcPr>
            <w:tcW w:w="1874" w:type="dxa"/>
            <w:vMerge/>
            <w:tcBorders>
              <w:top w:val="single" w:sz="4" w:space="0" w:color="808080"/>
              <w:left w:val="nil"/>
              <w:bottom w:val="nil"/>
              <w:right w:val="nil"/>
            </w:tcBorders>
            <w:vAlign w:val="center"/>
            <w:hideMark/>
          </w:tcPr>
          <w:p w14:paraId="04573121" w14:textId="77777777" w:rsidR="00954B29" w:rsidRPr="004540DC" w:rsidRDefault="00954B29" w:rsidP="00954B29">
            <w:pPr>
              <w:pStyle w:val="NoSpacing"/>
              <w:rPr>
                <w:rFonts w:eastAsia="Times New Roman"/>
                <w:color w:val="000000"/>
              </w:rPr>
            </w:pPr>
          </w:p>
        </w:tc>
        <w:tc>
          <w:tcPr>
            <w:tcW w:w="1564" w:type="dxa"/>
            <w:vMerge/>
            <w:tcBorders>
              <w:top w:val="single" w:sz="4" w:space="0" w:color="808080"/>
              <w:left w:val="nil"/>
              <w:bottom w:val="nil"/>
              <w:right w:val="single" w:sz="4" w:space="0" w:color="auto"/>
            </w:tcBorders>
            <w:vAlign w:val="center"/>
            <w:hideMark/>
          </w:tcPr>
          <w:p w14:paraId="20046BDF" w14:textId="77777777" w:rsidR="00954B29" w:rsidRPr="004540DC" w:rsidRDefault="00954B29" w:rsidP="00954B29">
            <w:pPr>
              <w:pStyle w:val="NoSpacing"/>
              <w:rPr>
                <w:rFonts w:eastAsia="Times New Roman"/>
                <w:color w:val="000000"/>
              </w:rPr>
            </w:pPr>
          </w:p>
        </w:tc>
      </w:tr>
      <w:tr w:rsidR="00954B29" w:rsidRPr="004540DC" w14:paraId="66445167" w14:textId="77777777" w:rsidTr="00954B29">
        <w:trPr>
          <w:trHeight w:val="288"/>
        </w:trPr>
        <w:tc>
          <w:tcPr>
            <w:tcW w:w="6235" w:type="dxa"/>
            <w:tcBorders>
              <w:top w:val="nil"/>
              <w:left w:val="single" w:sz="4" w:space="0" w:color="auto"/>
              <w:bottom w:val="nil"/>
              <w:right w:val="nil"/>
            </w:tcBorders>
            <w:shd w:val="clear" w:color="000000" w:fill="C1A9FC"/>
            <w:noWrap/>
            <w:vAlign w:val="center"/>
            <w:hideMark/>
          </w:tcPr>
          <w:p w14:paraId="1368E0EF" w14:textId="77777777" w:rsidR="00954B29" w:rsidRPr="004540DC" w:rsidRDefault="00954B29" w:rsidP="00954B29">
            <w:pPr>
              <w:pStyle w:val="NoSpacing"/>
              <w:rPr>
                <w:rFonts w:eastAsia="Times New Roman"/>
                <w:color w:val="000000"/>
              </w:rPr>
            </w:pPr>
            <w:r w:rsidRPr="004540DC">
              <w:rPr>
                <w:rFonts w:eastAsia="Times New Roman"/>
                <w:color w:val="000000"/>
              </w:rPr>
              <w:t>Initiation</w:t>
            </w:r>
          </w:p>
        </w:tc>
        <w:tc>
          <w:tcPr>
            <w:tcW w:w="2096" w:type="dxa"/>
            <w:gridSpan w:val="2"/>
            <w:tcBorders>
              <w:top w:val="nil"/>
              <w:left w:val="nil"/>
              <w:bottom w:val="nil"/>
              <w:right w:val="nil"/>
            </w:tcBorders>
            <w:shd w:val="clear" w:color="000000" w:fill="C1A9FC"/>
            <w:noWrap/>
            <w:vAlign w:val="center"/>
            <w:hideMark/>
          </w:tcPr>
          <w:p w14:paraId="3989DE15" w14:textId="77777777" w:rsidR="00954B29" w:rsidRPr="004540DC" w:rsidRDefault="00954B29" w:rsidP="00954B29">
            <w:pPr>
              <w:pStyle w:val="NoSpacing"/>
              <w:rPr>
                <w:rFonts w:eastAsia="Times New Roman"/>
                <w:color w:val="000000"/>
              </w:rPr>
            </w:pPr>
          </w:p>
        </w:tc>
        <w:tc>
          <w:tcPr>
            <w:tcW w:w="1564" w:type="dxa"/>
            <w:tcBorders>
              <w:top w:val="nil"/>
              <w:left w:val="nil"/>
              <w:bottom w:val="nil"/>
              <w:right w:val="single" w:sz="4" w:space="0" w:color="auto"/>
            </w:tcBorders>
            <w:shd w:val="clear" w:color="000000" w:fill="C1A9FC"/>
            <w:noWrap/>
            <w:vAlign w:val="center"/>
            <w:hideMark/>
          </w:tcPr>
          <w:p w14:paraId="79199A60" w14:textId="77777777" w:rsidR="00954B29" w:rsidRPr="004540DC" w:rsidRDefault="00954B29" w:rsidP="00954B29">
            <w:pPr>
              <w:pStyle w:val="NoSpacing"/>
              <w:rPr>
                <w:rFonts w:eastAsia="Times New Roman" w:cs="Times New Roman"/>
                <w:sz w:val="20"/>
                <w:szCs w:val="20"/>
              </w:rPr>
            </w:pPr>
          </w:p>
        </w:tc>
      </w:tr>
      <w:tr w:rsidR="00954B29" w:rsidRPr="004540DC" w14:paraId="526048D8" w14:textId="77777777" w:rsidTr="00954B29">
        <w:trPr>
          <w:trHeight w:val="288"/>
        </w:trPr>
        <w:tc>
          <w:tcPr>
            <w:tcW w:w="6235" w:type="dxa"/>
            <w:tcBorders>
              <w:top w:val="nil"/>
              <w:left w:val="single" w:sz="4" w:space="0" w:color="auto"/>
              <w:bottom w:val="single" w:sz="4" w:space="0" w:color="C1A9FC"/>
              <w:right w:val="nil"/>
            </w:tcBorders>
            <w:shd w:val="clear" w:color="000000" w:fill="E0D3FE"/>
            <w:noWrap/>
            <w:vAlign w:val="center"/>
            <w:hideMark/>
          </w:tcPr>
          <w:p w14:paraId="65F3D86C" w14:textId="77777777" w:rsidR="00954B29" w:rsidRPr="004540DC" w:rsidRDefault="00954B29" w:rsidP="00954B29">
            <w:pPr>
              <w:pStyle w:val="NoSpacing"/>
              <w:rPr>
                <w:rFonts w:eastAsia="Times New Roman"/>
                <w:color w:val="000000"/>
              </w:rPr>
            </w:pPr>
            <w:r w:rsidRPr="004540DC">
              <w:rPr>
                <w:rFonts w:eastAsia="Times New Roman"/>
                <w:color w:val="000000"/>
              </w:rPr>
              <w:t>Outsource Planning</w:t>
            </w:r>
          </w:p>
        </w:tc>
        <w:tc>
          <w:tcPr>
            <w:tcW w:w="222" w:type="dxa"/>
            <w:tcBorders>
              <w:top w:val="nil"/>
              <w:left w:val="nil"/>
              <w:bottom w:val="single" w:sz="4" w:space="0" w:color="C1A9FC"/>
              <w:right w:val="nil"/>
            </w:tcBorders>
            <w:shd w:val="clear" w:color="000000" w:fill="E0D3FE"/>
            <w:noWrap/>
            <w:vAlign w:val="center"/>
            <w:hideMark/>
          </w:tcPr>
          <w:p w14:paraId="56C298AD" w14:textId="77777777" w:rsidR="00954B29" w:rsidRPr="004540DC" w:rsidRDefault="00954B29" w:rsidP="00954B29">
            <w:pPr>
              <w:pStyle w:val="NoSpacing"/>
              <w:rPr>
                <w:rFonts w:eastAsia="Times New Roman"/>
                <w:color w:val="000000"/>
              </w:rPr>
            </w:pPr>
          </w:p>
        </w:tc>
        <w:tc>
          <w:tcPr>
            <w:tcW w:w="1874" w:type="dxa"/>
            <w:tcBorders>
              <w:top w:val="nil"/>
              <w:left w:val="nil"/>
              <w:bottom w:val="single" w:sz="4" w:space="0" w:color="C1A9FC"/>
              <w:right w:val="nil"/>
            </w:tcBorders>
            <w:shd w:val="clear" w:color="000000" w:fill="E0D3FE"/>
            <w:noWrap/>
            <w:vAlign w:val="center"/>
            <w:hideMark/>
          </w:tcPr>
          <w:p w14:paraId="0267FED7" w14:textId="77777777" w:rsidR="00954B29" w:rsidRPr="004540DC" w:rsidRDefault="00954B29" w:rsidP="00954B29">
            <w:pPr>
              <w:pStyle w:val="NoSpacing"/>
              <w:rPr>
                <w:rFonts w:eastAsia="Times New Roman"/>
                <w:color w:val="000000"/>
              </w:rPr>
            </w:pPr>
            <w:r w:rsidRPr="004540DC">
              <w:rPr>
                <w:rFonts w:eastAsia="Times New Roman"/>
                <w:color w:val="000000"/>
              </w:rPr>
              <w:t>11/14/2023</w:t>
            </w:r>
          </w:p>
        </w:tc>
        <w:tc>
          <w:tcPr>
            <w:tcW w:w="1564" w:type="dxa"/>
            <w:tcBorders>
              <w:top w:val="nil"/>
              <w:left w:val="nil"/>
              <w:bottom w:val="single" w:sz="4" w:space="0" w:color="C1A9FC"/>
              <w:right w:val="single" w:sz="4" w:space="0" w:color="auto"/>
            </w:tcBorders>
            <w:shd w:val="clear" w:color="000000" w:fill="E0D3FE"/>
            <w:noWrap/>
            <w:vAlign w:val="center"/>
            <w:hideMark/>
          </w:tcPr>
          <w:p w14:paraId="6AA83759" w14:textId="77777777" w:rsidR="00954B29" w:rsidRPr="004540DC" w:rsidRDefault="00954B29" w:rsidP="00954B29">
            <w:pPr>
              <w:pStyle w:val="NoSpacing"/>
              <w:rPr>
                <w:rFonts w:eastAsia="Times New Roman"/>
                <w:color w:val="000000"/>
              </w:rPr>
            </w:pPr>
            <w:r w:rsidRPr="004540DC">
              <w:rPr>
                <w:rFonts w:eastAsia="Times New Roman"/>
                <w:color w:val="000000"/>
              </w:rPr>
              <w:t>1/18/2024</w:t>
            </w:r>
          </w:p>
        </w:tc>
      </w:tr>
      <w:tr w:rsidR="00954B29" w:rsidRPr="004540DC" w14:paraId="351201F9" w14:textId="77777777" w:rsidTr="00954B29">
        <w:trPr>
          <w:trHeight w:val="288"/>
        </w:trPr>
        <w:tc>
          <w:tcPr>
            <w:tcW w:w="6235" w:type="dxa"/>
            <w:tcBorders>
              <w:top w:val="single" w:sz="4" w:space="0" w:color="C1A9FC"/>
              <w:left w:val="single" w:sz="4" w:space="0" w:color="auto"/>
              <w:bottom w:val="single" w:sz="4" w:space="0" w:color="C1A9FC"/>
              <w:right w:val="nil"/>
            </w:tcBorders>
            <w:shd w:val="clear" w:color="000000" w:fill="E0D3FE"/>
            <w:noWrap/>
            <w:vAlign w:val="center"/>
            <w:hideMark/>
          </w:tcPr>
          <w:p w14:paraId="52D76C72" w14:textId="77777777" w:rsidR="00954B29" w:rsidRPr="004540DC" w:rsidRDefault="00954B29" w:rsidP="00954B29">
            <w:pPr>
              <w:pStyle w:val="NoSpacing"/>
              <w:rPr>
                <w:rFonts w:eastAsia="Times New Roman"/>
                <w:color w:val="000000"/>
              </w:rPr>
            </w:pPr>
            <w:r w:rsidRPr="004540DC">
              <w:rPr>
                <w:rFonts w:eastAsia="Times New Roman"/>
                <w:color w:val="000000"/>
              </w:rPr>
              <w:t>App Development Planning</w:t>
            </w:r>
          </w:p>
        </w:tc>
        <w:tc>
          <w:tcPr>
            <w:tcW w:w="222" w:type="dxa"/>
            <w:tcBorders>
              <w:top w:val="single" w:sz="4" w:space="0" w:color="C1A9FC"/>
              <w:left w:val="nil"/>
              <w:bottom w:val="single" w:sz="4" w:space="0" w:color="C1A9FC"/>
              <w:right w:val="nil"/>
            </w:tcBorders>
            <w:shd w:val="clear" w:color="000000" w:fill="E0D3FE"/>
            <w:noWrap/>
            <w:vAlign w:val="center"/>
            <w:hideMark/>
          </w:tcPr>
          <w:p w14:paraId="2D68336C" w14:textId="77777777" w:rsidR="00954B29" w:rsidRPr="004540DC" w:rsidRDefault="00954B29" w:rsidP="00954B29">
            <w:pPr>
              <w:pStyle w:val="NoSpacing"/>
              <w:rPr>
                <w:rFonts w:eastAsia="Times New Roman"/>
                <w:color w:val="000000"/>
              </w:rPr>
            </w:pPr>
          </w:p>
        </w:tc>
        <w:tc>
          <w:tcPr>
            <w:tcW w:w="1874" w:type="dxa"/>
            <w:tcBorders>
              <w:top w:val="single" w:sz="4" w:space="0" w:color="C1A9FC"/>
              <w:left w:val="nil"/>
              <w:bottom w:val="single" w:sz="4" w:space="0" w:color="C1A9FC"/>
              <w:right w:val="nil"/>
            </w:tcBorders>
            <w:shd w:val="clear" w:color="000000" w:fill="E0D3FE"/>
            <w:noWrap/>
            <w:vAlign w:val="center"/>
            <w:hideMark/>
          </w:tcPr>
          <w:p w14:paraId="11898031" w14:textId="77777777" w:rsidR="00954B29" w:rsidRPr="004540DC" w:rsidRDefault="00954B29" w:rsidP="00954B29">
            <w:pPr>
              <w:pStyle w:val="NoSpacing"/>
              <w:rPr>
                <w:rFonts w:eastAsia="Times New Roman"/>
                <w:color w:val="000000"/>
              </w:rPr>
            </w:pPr>
            <w:r w:rsidRPr="004540DC">
              <w:rPr>
                <w:rFonts w:eastAsia="Times New Roman"/>
                <w:color w:val="000000"/>
              </w:rPr>
              <w:t>12/4/2023</w:t>
            </w:r>
          </w:p>
        </w:tc>
        <w:tc>
          <w:tcPr>
            <w:tcW w:w="1564" w:type="dxa"/>
            <w:tcBorders>
              <w:top w:val="single" w:sz="4" w:space="0" w:color="C1A9FC"/>
              <w:left w:val="nil"/>
              <w:bottom w:val="single" w:sz="4" w:space="0" w:color="C1A9FC"/>
              <w:right w:val="single" w:sz="4" w:space="0" w:color="auto"/>
            </w:tcBorders>
            <w:shd w:val="clear" w:color="000000" w:fill="E0D3FE"/>
            <w:noWrap/>
            <w:vAlign w:val="center"/>
            <w:hideMark/>
          </w:tcPr>
          <w:p w14:paraId="630795FD" w14:textId="77777777" w:rsidR="00954B29" w:rsidRPr="004540DC" w:rsidRDefault="00954B29" w:rsidP="00954B29">
            <w:pPr>
              <w:pStyle w:val="NoSpacing"/>
              <w:rPr>
                <w:rFonts w:eastAsia="Times New Roman"/>
                <w:color w:val="000000"/>
              </w:rPr>
            </w:pPr>
            <w:r w:rsidRPr="004540DC">
              <w:rPr>
                <w:rFonts w:eastAsia="Times New Roman"/>
                <w:color w:val="000000"/>
              </w:rPr>
              <w:t>12/24/2023</w:t>
            </w:r>
          </w:p>
        </w:tc>
      </w:tr>
      <w:tr w:rsidR="00954B29" w:rsidRPr="004540DC" w14:paraId="3801695B" w14:textId="77777777" w:rsidTr="00954B29">
        <w:trPr>
          <w:trHeight w:val="288"/>
        </w:trPr>
        <w:tc>
          <w:tcPr>
            <w:tcW w:w="6235" w:type="dxa"/>
            <w:tcBorders>
              <w:top w:val="single" w:sz="4" w:space="0" w:color="C1A9FC"/>
              <w:left w:val="single" w:sz="4" w:space="0" w:color="auto"/>
              <w:bottom w:val="single" w:sz="4" w:space="0" w:color="FF88E4"/>
              <w:right w:val="nil"/>
            </w:tcBorders>
            <w:shd w:val="clear" w:color="000000" w:fill="FF88E4"/>
            <w:noWrap/>
            <w:vAlign w:val="center"/>
            <w:hideMark/>
          </w:tcPr>
          <w:p w14:paraId="0EE278FD" w14:textId="682CE708" w:rsidR="00954B29" w:rsidRPr="004540DC" w:rsidRDefault="00954B29" w:rsidP="00954B29">
            <w:pPr>
              <w:pStyle w:val="NoSpacing"/>
              <w:rPr>
                <w:rFonts w:eastAsia="Times New Roman"/>
                <w:color w:val="000000"/>
              </w:rPr>
            </w:pPr>
            <w:r w:rsidRPr="004540DC">
              <w:rPr>
                <w:rFonts w:eastAsia="Times New Roman"/>
                <w:color w:val="000000"/>
              </w:rPr>
              <w:t>Developmen</w:t>
            </w:r>
          </w:p>
        </w:tc>
        <w:tc>
          <w:tcPr>
            <w:tcW w:w="2096" w:type="dxa"/>
            <w:gridSpan w:val="2"/>
            <w:tcBorders>
              <w:top w:val="single" w:sz="4" w:space="0" w:color="C1A9FC"/>
              <w:left w:val="nil"/>
              <w:bottom w:val="single" w:sz="4" w:space="0" w:color="FF88E4"/>
              <w:right w:val="nil"/>
            </w:tcBorders>
            <w:shd w:val="clear" w:color="000000" w:fill="FF88E4"/>
            <w:noWrap/>
            <w:vAlign w:val="center"/>
            <w:hideMark/>
          </w:tcPr>
          <w:p w14:paraId="214838FC" w14:textId="77777777" w:rsidR="00954B29" w:rsidRPr="004540DC" w:rsidRDefault="00954B29" w:rsidP="00954B29">
            <w:pPr>
              <w:pStyle w:val="NoSpacing"/>
              <w:rPr>
                <w:rFonts w:eastAsia="Times New Roman"/>
                <w:color w:val="000000"/>
              </w:rPr>
            </w:pPr>
          </w:p>
        </w:tc>
        <w:tc>
          <w:tcPr>
            <w:tcW w:w="1564" w:type="dxa"/>
            <w:tcBorders>
              <w:top w:val="nil"/>
              <w:left w:val="nil"/>
              <w:bottom w:val="nil"/>
              <w:right w:val="single" w:sz="4" w:space="0" w:color="auto"/>
            </w:tcBorders>
            <w:shd w:val="clear" w:color="000000" w:fill="FF88E4"/>
            <w:noWrap/>
            <w:vAlign w:val="center"/>
            <w:hideMark/>
          </w:tcPr>
          <w:p w14:paraId="6ABEE26D" w14:textId="77777777" w:rsidR="00954B29" w:rsidRPr="004540DC" w:rsidRDefault="00954B29" w:rsidP="00954B29">
            <w:pPr>
              <w:pStyle w:val="NoSpacing"/>
              <w:rPr>
                <w:rFonts w:eastAsia="Times New Roman" w:cs="Times New Roman"/>
                <w:sz w:val="20"/>
                <w:szCs w:val="20"/>
              </w:rPr>
            </w:pPr>
          </w:p>
        </w:tc>
      </w:tr>
      <w:tr w:rsidR="00954B29" w:rsidRPr="004540DC" w14:paraId="7CC687D5" w14:textId="77777777" w:rsidTr="00954B29">
        <w:trPr>
          <w:trHeight w:val="288"/>
        </w:trPr>
        <w:tc>
          <w:tcPr>
            <w:tcW w:w="6235" w:type="dxa"/>
            <w:tcBorders>
              <w:top w:val="single" w:sz="4" w:space="0" w:color="FF88E4"/>
              <w:left w:val="single" w:sz="4" w:space="0" w:color="auto"/>
              <w:bottom w:val="single" w:sz="4" w:space="0" w:color="FF88E4"/>
              <w:right w:val="nil"/>
            </w:tcBorders>
            <w:shd w:val="clear" w:color="000000" w:fill="FFC4F1"/>
            <w:noWrap/>
            <w:vAlign w:val="center"/>
            <w:hideMark/>
          </w:tcPr>
          <w:p w14:paraId="2933A845" w14:textId="77777777" w:rsidR="00954B29" w:rsidRPr="004540DC" w:rsidRDefault="00954B29" w:rsidP="00954B29">
            <w:pPr>
              <w:pStyle w:val="NoSpacing"/>
              <w:rPr>
                <w:rFonts w:eastAsia="Times New Roman"/>
                <w:color w:val="000000"/>
              </w:rPr>
            </w:pPr>
            <w:r w:rsidRPr="004540DC">
              <w:rPr>
                <w:rFonts w:eastAsia="Times New Roman"/>
                <w:color w:val="000000"/>
              </w:rPr>
              <w:t>Backend Development</w:t>
            </w:r>
          </w:p>
        </w:tc>
        <w:tc>
          <w:tcPr>
            <w:tcW w:w="222" w:type="dxa"/>
            <w:tcBorders>
              <w:top w:val="single" w:sz="4" w:space="0" w:color="FF88E4"/>
              <w:left w:val="nil"/>
              <w:bottom w:val="single" w:sz="4" w:space="0" w:color="FF88E4"/>
              <w:right w:val="nil"/>
            </w:tcBorders>
            <w:shd w:val="clear" w:color="000000" w:fill="FFC4F1"/>
            <w:noWrap/>
            <w:vAlign w:val="center"/>
            <w:hideMark/>
          </w:tcPr>
          <w:p w14:paraId="3DCB1B3C" w14:textId="77777777" w:rsidR="00954B29" w:rsidRPr="004540DC" w:rsidRDefault="00954B29" w:rsidP="00954B29">
            <w:pPr>
              <w:pStyle w:val="NoSpacing"/>
              <w:rPr>
                <w:rFonts w:eastAsia="Times New Roman"/>
                <w:color w:val="000000"/>
              </w:rPr>
            </w:pPr>
          </w:p>
        </w:tc>
        <w:tc>
          <w:tcPr>
            <w:tcW w:w="1874" w:type="dxa"/>
            <w:tcBorders>
              <w:top w:val="single" w:sz="4" w:space="0" w:color="FF88E4"/>
              <w:left w:val="nil"/>
              <w:bottom w:val="single" w:sz="4" w:space="0" w:color="FF88E4"/>
              <w:right w:val="nil"/>
            </w:tcBorders>
            <w:shd w:val="clear" w:color="000000" w:fill="FFC4F1"/>
            <w:noWrap/>
            <w:vAlign w:val="center"/>
            <w:hideMark/>
          </w:tcPr>
          <w:p w14:paraId="33E0A12B" w14:textId="77777777" w:rsidR="00954B29" w:rsidRPr="004540DC" w:rsidRDefault="00954B29" w:rsidP="00954B29">
            <w:pPr>
              <w:pStyle w:val="NoSpacing"/>
              <w:rPr>
                <w:rFonts w:eastAsia="Times New Roman"/>
                <w:color w:val="000000"/>
              </w:rPr>
            </w:pPr>
            <w:r w:rsidRPr="004540DC">
              <w:rPr>
                <w:rFonts w:eastAsia="Times New Roman"/>
                <w:color w:val="000000"/>
              </w:rPr>
              <w:t>12/19/2023</w:t>
            </w:r>
          </w:p>
        </w:tc>
        <w:tc>
          <w:tcPr>
            <w:tcW w:w="1564" w:type="dxa"/>
            <w:tcBorders>
              <w:top w:val="single" w:sz="4" w:space="0" w:color="FF88E4"/>
              <w:left w:val="nil"/>
              <w:bottom w:val="single" w:sz="4" w:space="0" w:color="FF88E4"/>
              <w:right w:val="single" w:sz="4" w:space="0" w:color="auto"/>
            </w:tcBorders>
            <w:shd w:val="clear" w:color="000000" w:fill="FFC4F1"/>
            <w:noWrap/>
            <w:vAlign w:val="center"/>
            <w:hideMark/>
          </w:tcPr>
          <w:p w14:paraId="4B93B654" w14:textId="77777777" w:rsidR="00954B29" w:rsidRPr="004540DC" w:rsidRDefault="00954B29" w:rsidP="00954B29">
            <w:pPr>
              <w:pStyle w:val="NoSpacing"/>
              <w:rPr>
                <w:rFonts w:eastAsia="Times New Roman"/>
                <w:color w:val="000000"/>
              </w:rPr>
            </w:pPr>
            <w:r w:rsidRPr="004540DC">
              <w:rPr>
                <w:rFonts w:eastAsia="Times New Roman"/>
                <w:color w:val="000000"/>
              </w:rPr>
              <w:t>3/23/2024</w:t>
            </w:r>
          </w:p>
        </w:tc>
      </w:tr>
      <w:tr w:rsidR="00954B29" w:rsidRPr="004540DC" w14:paraId="771E2697" w14:textId="77777777" w:rsidTr="00954B29">
        <w:trPr>
          <w:trHeight w:val="288"/>
        </w:trPr>
        <w:tc>
          <w:tcPr>
            <w:tcW w:w="6235" w:type="dxa"/>
            <w:tcBorders>
              <w:top w:val="single" w:sz="4" w:space="0" w:color="FF88E4"/>
              <w:left w:val="single" w:sz="4" w:space="0" w:color="auto"/>
              <w:bottom w:val="single" w:sz="4" w:space="0" w:color="FF88E4"/>
              <w:right w:val="nil"/>
            </w:tcBorders>
            <w:shd w:val="clear" w:color="000000" w:fill="FFC4F1"/>
            <w:noWrap/>
            <w:vAlign w:val="center"/>
            <w:hideMark/>
          </w:tcPr>
          <w:p w14:paraId="6755F5FB" w14:textId="77777777" w:rsidR="00954B29" w:rsidRPr="004540DC" w:rsidRDefault="00954B29" w:rsidP="00954B29">
            <w:pPr>
              <w:pStyle w:val="NoSpacing"/>
              <w:rPr>
                <w:rFonts w:eastAsia="Times New Roman"/>
                <w:color w:val="000000"/>
              </w:rPr>
            </w:pPr>
            <w:r w:rsidRPr="004540DC">
              <w:rPr>
                <w:rFonts w:eastAsia="Times New Roman"/>
                <w:color w:val="000000"/>
              </w:rPr>
              <w:t>Frontend Development</w:t>
            </w:r>
          </w:p>
        </w:tc>
        <w:tc>
          <w:tcPr>
            <w:tcW w:w="222" w:type="dxa"/>
            <w:tcBorders>
              <w:top w:val="single" w:sz="4" w:space="0" w:color="FF88E4"/>
              <w:left w:val="nil"/>
              <w:bottom w:val="single" w:sz="4" w:space="0" w:color="FF88E4"/>
              <w:right w:val="nil"/>
            </w:tcBorders>
            <w:shd w:val="clear" w:color="000000" w:fill="FFC4F1"/>
            <w:noWrap/>
            <w:vAlign w:val="center"/>
            <w:hideMark/>
          </w:tcPr>
          <w:p w14:paraId="67CA84E8" w14:textId="77777777" w:rsidR="00954B29" w:rsidRPr="004540DC" w:rsidRDefault="00954B29" w:rsidP="00954B29">
            <w:pPr>
              <w:pStyle w:val="NoSpacing"/>
              <w:rPr>
                <w:rFonts w:eastAsia="Times New Roman"/>
                <w:color w:val="000000"/>
              </w:rPr>
            </w:pPr>
          </w:p>
        </w:tc>
        <w:tc>
          <w:tcPr>
            <w:tcW w:w="1874" w:type="dxa"/>
            <w:tcBorders>
              <w:top w:val="single" w:sz="4" w:space="0" w:color="FF88E4"/>
              <w:left w:val="nil"/>
              <w:bottom w:val="single" w:sz="4" w:space="0" w:color="FF88E4"/>
              <w:right w:val="nil"/>
            </w:tcBorders>
            <w:shd w:val="clear" w:color="000000" w:fill="FFC4F1"/>
            <w:noWrap/>
            <w:vAlign w:val="center"/>
            <w:hideMark/>
          </w:tcPr>
          <w:p w14:paraId="5F59B99B" w14:textId="77777777" w:rsidR="00954B29" w:rsidRPr="004540DC" w:rsidRDefault="00954B29" w:rsidP="00954B29">
            <w:pPr>
              <w:pStyle w:val="NoSpacing"/>
              <w:rPr>
                <w:rFonts w:eastAsia="Times New Roman"/>
                <w:color w:val="000000"/>
              </w:rPr>
            </w:pPr>
            <w:r w:rsidRPr="004540DC">
              <w:rPr>
                <w:rFonts w:eastAsia="Times New Roman"/>
                <w:color w:val="000000"/>
              </w:rPr>
              <w:t>1/13/2024</w:t>
            </w:r>
          </w:p>
        </w:tc>
        <w:tc>
          <w:tcPr>
            <w:tcW w:w="1564" w:type="dxa"/>
            <w:tcBorders>
              <w:top w:val="single" w:sz="4" w:space="0" w:color="FF88E4"/>
              <w:left w:val="nil"/>
              <w:bottom w:val="single" w:sz="4" w:space="0" w:color="FF88E4"/>
              <w:right w:val="single" w:sz="4" w:space="0" w:color="auto"/>
            </w:tcBorders>
            <w:shd w:val="clear" w:color="000000" w:fill="FFC4F1"/>
            <w:noWrap/>
            <w:vAlign w:val="center"/>
            <w:hideMark/>
          </w:tcPr>
          <w:p w14:paraId="10325CC8" w14:textId="77777777" w:rsidR="00954B29" w:rsidRPr="004540DC" w:rsidRDefault="00954B29" w:rsidP="00954B29">
            <w:pPr>
              <w:pStyle w:val="NoSpacing"/>
              <w:rPr>
                <w:rFonts w:eastAsia="Times New Roman"/>
                <w:color w:val="000000"/>
              </w:rPr>
            </w:pPr>
            <w:r w:rsidRPr="004540DC">
              <w:rPr>
                <w:rFonts w:eastAsia="Times New Roman"/>
                <w:color w:val="000000"/>
              </w:rPr>
              <w:t>4/7/2024</w:t>
            </w:r>
          </w:p>
        </w:tc>
      </w:tr>
      <w:tr w:rsidR="00954B29" w:rsidRPr="004540DC" w14:paraId="5F7205A0" w14:textId="77777777" w:rsidTr="00954B29">
        <w:trPr>
          <w:trHeight w:val="288"/>
        </w:trPr>
        <w:tc>
          <w:tcPr>
            <w:tcW w:w="6235" w:type="dxa"/>
            <w:tcBorders>
              <w:top w:val="single" w:sz="4" w:space="0" w:color="FF88E4"/>
              <w:left w:val="single" w:sz="4" w:space="0" w:color="auto"/>
              <w:bottom w:val="single" w:sz="4" w:space="0" w:color="FF88E4"/>
              <w:right w:val="nil"/>
            </w:tcBorders>
            <w:shd w:val="clear" w:color="000000" w:fill="FFC4F1"/>
            <w:noWrap/>
            <w:vAlign w:val="center"/>
            <w:hideMark/>
          </w:tcPr>
          <w:p w14:paraId="5ABB6910" w14:textId="77777777" w:rsidR="00954B29" w:rsidRPr="004540DC" w:rsidRDefault="00954B29" w:rsidP="00954B29">
            <w:pPr>
              <w:pStyle w:val="NoSpacing"/>
              <w:rPr>
                <w:rFonts w:eastAsia="Times New Roman"/>
                <w:color w:val="000000"/>
              </w:rPr>
            </w:pPr>
            <w:r w:rsidRPr="004540DC">
              <w:rPr>
                <w:rFonts w:eastAsia="Times New Roman"/>
                <w:color w:val="000000"/>
              </w:rPr>
              <w:t>Cloud Integration</w:t>
            </w:r>
          </w:p>
        </w:tc>
        <w:tc>
          <w:tcPr>
            <w:tcW w:w="222" w:type="dxa"/>
            <w:tcBorders>
              <w:top w:val="single" w:sz="4" w:space="0" w:color="FF88E4"/>
              <w:left w:val="nil"/>
              <w:bottom w:val="single" w:sz="4" w:space="0" w:color="FF88E4"/>
              <w:right w:val="nil"/>
            </w:tcBorders>
            <w:shd w:val="clear" w:color="000000" w:fill="FFC4F1"/>
            <w:noWrap/>
            <w:vAlign w:val="center"/>
            <w:hideMark/>
          </w:tcPr>
          <w:p w14:paraId="62BA6E8A" w14:textId="77777777" w:rsidR="00954B29" w:rsidRPr="004540DC" w:rsidRDefault="00954B29" w:rsidP="00954B29">
            <w:pPr>
              <w:pStyle w:val="NoSpacing"/>
              <w:rPr>
                <w:rFonts w:eastAsia="Times New Roman"/>
                <w:color w:val="000000"/>
              </w:rPr>
            </w:pPr>
          </w:p>
        </w:tc>
        <w:tc>
          <w:tcPr>
            <w:tcW w:w="1874" w:type="dxa"/>
            <w:tcBorders>
              <w:top w:val="single" w:sz="4" w:space="0" w:color="FF88E4"/>
              <w:left w:val="nil"/>
              <w:bottom w:val="single" w:sz="4" w:space="0" w:color="FF88E4"/>
              <w:right w:val="nil"/>
            </w:tcBorders>
            <w:shd w:val="clear" w:color="000000" w:fill="FFC4F1"/>
            <w:noWrap/>
            <w:vAlign w:val="center"/>
            <w:hideMark/>
          </w:tcPr>
          <w:p w14:paraId="252F9B45" w14:textId="77777777" w:rsidR="00954B29" w:rsidRPr="004540DC" w:rsidRDefault="00954B29" w:rsidP="00954B29">
            <w:pPr>
              <w:pStyle w:val="NoSpacing"/>
              <w:rPr>
                <w:rFonts w:eastAsia="Times New Roman"/>
                <w:color w:val="000000"/>
              </w:rPr>
            </w:pPr>
            <w:r w:rsidRPr="004540DC">
              <w:rPr>
                <w:rFonts w:eastAsia="Times New Roman"/>
                <w:color w:val="000000"/>
              </w:rPr>
              <w:t>3/3/2024</w:t>
            </w:r>
          </w:p>
        </w:tc>
        <w:tc>
          <w:tcPr>
            <w:tcW w:w="1564" w:type="dxa"/>
            <w:tcBorders>
              <w:top w:val="single" w:sz="4" w:space="0" w:color="FF88E4"/>
              <w:left w:val="nil"/>
              <w:bottom w:val="single" w:sz="4" w:space="0" w:color="FF88E4"/>
              <w:right w:val="single" w:sz="4" w:space="0" w:color="auto"/>
            </w:tcBorders>
            <w:shd w:val="clear" w:color="000000" w:fill="FFC4F1"/>
            <w:noWrap/>
            <w:vAlign w:val="center"/>
            <w:hideMark/>
          </w:tcPr>
          <w:p w14:paraId="2E647890" w14:textId="77777777" w:rsidR="00954B29" w:rsidRPr="004540DC" w:rsidRDefault="00954B29" w:rsidP="00954B29">
            <w:pPr>
              <w:pStyle w:val="NoSpacing"/>
              <w:rPr>
                <w:rFonts w:eastAsia="Times New Roman"/>
                <w:color w:val="000000"/>
              </w:rPr>
            </w:pPr>
            <w:r w:rsidRPr="004540DC">
              <w:rPr>
                <w:rFonts w:eastAsia="Times New Roman"/>
                <w:color w:val="000000"/>
              </w:rPr>
              <w:t>5/7/2024</w:t>
            </w:r>
          </w:p>
        </w:tc>
      </w:tr>
      <w:tr w:rsidR="00954B29" w:rsidRPr="004540DC" w14:paraId="3EDF21F5" w14:textId="77777777" w:rsidTr="00954B29">
        <w:trPr>
          <w:trHeight w:val="288"/>
        </w:trPr>
        <w:tc>
          <w:tcPr>
            <w:tcW w:w="6235" w:type="dxa"/>
            <w:tcBorders>
              <w:top w:val="single" w:sz="4" w:space="0" w:color="FF88E4"/>
              <w:left w:val="single" w:sz="4" w:space="0" w:color="auto"/>
              <w:bottom w:val="single" w:sz="4" w:space="0" w:color="CAEAD7"/>
              <w:right w:val="nil"/>
            </w:tcBorders>
            <w:shd w:val="clear" w:color="000000" w:fill="B0DFC4"/>
            <w:noWrap/>
            <w:vAlign w:val="center"/>
            <w:hideMark/>
          </w:tcPr>
          <w:p w14:paraId="344EB8BF" w14:textId="77777777" w:rsidR="00954B29" w:rsidRPr="004540DC" w:rsidRDefault="00954B29" w:rsidP="00954B29">
            <w:pPr>
              <w:pStyle w:val="NoSpacing"/>
              <w:rPr>
                <w:rFonts w:eastAsia="Times New Roman"/>
                <w:color w:val="000000"/>
              </w:rPr>
            </w:pPr>
            <w:r w:rsidRPr="004540DC">
              <w:rPr>
                <w:rFonts w:eastAsia="Times New Roman"/>
                <w:color w:val="000000"/>
              </w:rPr>
              <w:t>Insource Planning</w:t>
            </w:r>
          </w:p>
        </w:tc>
        <w:tc>
          <w:tcPr>
            <w:tcW w:w="2096" w:type="dxa"/>
            <w:gridSpan w:val="2"/>
            <w:tcBorders>
              <w:top w:val="single" w:sz="4" w:space="0" w:color="FF88E4"/>
              <w:left w:val="nil"/>
              <w:bottom w:val="single" w:sz="4" w:space="0" w:color="CAEAD7"/>
              <w:right w:val="nil"/>
            </w:tcBorders>
            <w:shd w:val="clear" w:color="000000" w:fill="B0DFC4"/>
            <w:noWrap/>
            <w:vAlign w:val="center"/>
            <w:hideMark/>
          </w:tcPr>
          <w:p w14:paraId="4B124743" w14:textId="77777777" w:rsidR="00954B29" w:rsidRPr="004540DC" w:rsidRDefault="00954B29" w:rsidP="00954B29">
            <w:pPr>
              <w:pStyle w:val="NoSpacing"/>
              <w:rPr>
                <w:rFonts w:eastAsia="Times New Roman"/>
                <w:color w:val="000000"/>
              </w:rPr>
            </w:pPr>
          </w:p>
        </w:tc>
        <w:tc>
          <w:tcPr>
            <w:tcW w:w="1564" w:type="dxa"/>
            <w:tcBorders>
              <w:top w:val="nil"/>
              <w:left w:val="nil"/>
              <w:bottom w:val="nil"/>
              <w:right w:val="single" w:sz="4" w:space="0" w:color="auto"/>
            </w:tcBorders>
            <w:shd w:val="clear" w:color="000000" w:fill="B0DFC4"/>
            <w:noWrap/>
            <w:vAlign w:val="center"/>
            <w:hideMark/>
          </w:tcPr>
          <w:p w14:paraId="1744A0F2" w14:textId="77777777" w:rsidR="00954B29" w:rsidRPr="004540DC" w:rsidRDefault="00954B29" w:rsidP="00954B29">
            <w:pPr>
              <w:pStyle w:val="NoSpacing"/>
              <w:rPr>
                <w:rFonts w:eastAsia="Times New Roman" w:cs="Times New Roman"/>
                <w:sz w:val="20"/>
                <w:szCs w:val="20"/>
              </w:rPr>
            </w:pPr>
          </w:p>
        </w:tc>
      </w:tr>
      <w:tr w:rsidR="00954B29" w:rsidRPr="004540DC" w14:paraId="115CE665" w14:textId="77777777" w:rsidTr="00954B29">
        <w:trPr>
          <w:trHeight w:val="288"/>
        </w:trPr>
        <w:tc>
          <w:tcPr>
            <w:tcW w:w="6235" w:type="dxa"/>
            <w:tcBorders>
              <w:top w:val="single" w:sz="4" w:space="0" w:color="CAEAD7"/>
              <w:left w:val="single" w:sz="4" w:space="0" w:color="auto"/>
              <w:bottom w:val="single" w:sz="4" w:space="0" w:color="CAEAD7"/>
              <w:right w:val="nil"/>
            </w:tcBorders>
            <w:shd w:val="clear" w:color="000000" w:fill="E4F3EB"/>
            <w:noWrap/>
            <w:vAlign w:val="center"/>
            <w:hideMark/>
          </w:tcPr>
          <w:p w14:paraId="112676C5" w14:textId="77777777" w:rsidR="00954B29" w:rsidRPr="004540DC" w:rsidRDefault="00954B29" w:rsidP="00954B29">
            <w:pPr>
              <w:pStyle w:val="NoSpacing"/>
              <w:rPr>
                <w:rFonts w:eastAsia="Times New Roman"/>
                <w:color w:val="000000"/>
              </w:rPr>
            </w:pPr>
            <w:r w:rsidRPr="004540DC">
              <w:rPr>
                <w:rFonts w:eastAsia="Times New Roman"/>
                <w:color w:val="000000"/>
              </w:rPr>
              <w:t>Customer Support</w:t>
            </w:r>
          </w:p>
        </w:tc>
        <w:tc>
          <w:tcPr>
            <w:tcW w:w="222" w:type="dxa"/>
            <w:tcBorders>
              <w:top w:val="single" w:sz="4" w:space="0" w:color="CAEAD7"/>
              <w:left w:val="nil"/>
              <w:bottom w:val="single" w:sz="4" w:space="0" w:color="CAEAD7"/>
              <w:right w:val="nil"/>
            </w:tcBorders>
            <w:shd w:val="clear" w:color="000000" w:fill="E4F3EB"/>
            <w:noWrap/>
            <w:vAlign w:val="center"/>
            <w:hideMark/>
          </w:tcPr>
          <w:p w14:paraId="0BA710FA" w14:textId="77777777" w:rsidR="00954B29" w:rsidRPr="004540DC" w:rsidRDefault="00954B29" w:rsidP="00954B29">
            <w:pPr>
              <w:pStyle w:val="NoSpacing"/>
              <w:rPr>
                <w:rFonts w:eastAsia="Times New Roman"/>
                <w:color w:val="000000"/>
              </w:rPr>
            </w:pPr>
          </w:p>
        </w:tc>
        <w:tc>
          <w:tcPr>
            <w:tcW w:w="1874" w:type="dxa"/>
            <w:tcBorders>
              <w:top w:val="single" w:sz="4" w:space="0" w:color="CAEAD7"/>
              <w:left w:val="nil"/>
              <w:bottom w:val="single" w:sz="4" w:space="0" w:color="CAEAD7"/>
              <w:right w:val="nil"/>
            </w:tcBorders>
            <w:shd w:val="clear" w:color="000000" w:fill="E4F3EB"/>
            <w:noWrap/>
            <w:vAlign w:val="center"/>
            <w:hideMark/>
          </w:tcPr>
          <w:p w14:paraId="2342FD25" w14:textId="77777777" w:rsidR="00954B29" w:rsidRPr="004540DC" w:rsidRDefault="00954B29" w:rsidP="00954B29">
            <w:pPr>
              <w:pStyle w:val="NoSpacing"/>
              <w:rPr>
                <w:rFonts w:eastAsia="Times New Roman"/>
                <w:color w:val="000000"/>
              </w:rPr>
            </w:pPr>
            <w:r w:rsidRPr="004540DC">
              <w:rPr>
                <w:rFonts w:eastAsia="Times New Roman"/>
                <w:color w:val="000000"/>
              </w:rPr>
              <w:t>3/18/2024</w:t>
            </w:r>
          </w:p>
        </w:tc>
        <w:tc>
          <w:tcPr>
            <w:tcW w:w="1564" w:type="dxa"/>
            <w:tcBorders>
              <w:top w:val="single" w:sz="4" w:space="0" w:color="CAEAD7"/>
              <w:left w:val="nil"/>
              <w:bottom w:val="single" w:sz="4" w:space="0" w:color="CAEAD7"/>
              <w:right w:val="single" w:sz="4" w:space="0" w:color="auto"/>
            </w:tcBorders>
            <w:shd w:val="clear" w:color="000000" w:fill="E4F3EB"/>
            <w:noWrap/>
            <w:vAlign w:val="center"/>
            <w:hideMark/>
          </w:tcPr>
          <w:p w14:paraId="5BF6425E" w14:textId="77777777" w:rsidR="00954B29" w:rsidRPr="004540DC" w:rsidRDefault="00954B29" w:rsidP="00954B29">
            <w:pPr>
              <w:pStyle w:val="NoSpacing"/>
              <w:rPr>
                <w:rFonts w:eastAsia="Times New Roman"/>
                <w:color w:val="000000"/>
              </w:rPr>
            </w:pPr>
            <w:r w:rsidRPr="004540DC">
              <w:rPr>
                <w:rFonts w:eastAsia="Times New Roman"/>
                <w:color w:val="000000"/>
              </w:rPr>
              <w:t>5/12/2024</w:t>
            </w:r>
          </w:p>
        </w:tc>
      </w:tr>
      <w:tr w:rsidR="00954B29" w:rsidRPr="004540DC" w14:paraId="5FFFD4B7" w14:textId="77777777" w:rsidTr="00954B29">
        <w:trPr>
          <w:trHeight w:val="288"/>
        </w:trPr>
        <w:tc>
          <w:tcPr>
            <w:tcW w:w="6235" w:type="dxa"/>
            <w:tcBorders>
              <w:top w:val="single" w:sz="4" w:space="0" w:color="CAEAD7"/>
              <w:left w:val="single" w:sz="4" w:space="0" w:color="auto"/>
              <w:bottom w:val="single" w:sz="4" w:space="0" w:color="CAEAD7"/>
              <w:right w:val="nil"/>
            </w:tcBorders>
            <w:shd w:val="clear" w:color="000000" w:fill="E4F3EB"/>
            <w:noWrap/>
            <w:vAlign w:val="center"/>
            <w:hideMark/>
          </w:tcPr>
          <w:p w14:paraId="33FF66CA" w14:textId="77777777" w:rsidR="00954B29" w:rsidRPr="004540DC" w:rsidRDefault="00954B29" w:rsidP="00954B29">
            <w:pPr>
              <w:pStyle w:val="NoSpacing"/>
              <w:rPr>
                <w:rFonts w:eastAsia="Times New Roman"/>
                <w:color w:val="000000"/>
              </w:rPr>
            </w:pPr>
            <w:r w:rsidRPr="004540DC">
              <w:rPr>
                <w:rFonts w:eastAsia="Times New Roman"/>
                <w:color w:val="000000"/>
              </w:rPr>
              <w:t>HR Department</w:t>
            </w:r>
          </w:p>
        </w:tc>
        <w:tc>
          <w:tcPr>
            <w:tcW w:w="222" w:type="dxa"/>
            <w:tcBorders>
              <w:top w:val="single" w:sz="4" w:space="0" w:color="CAEAD7"/>
              <w:left w:val="nil"/>
              <w:bottom w:val="single" w:sz="4" w:space="0" w:color="CAEAD7"/>
              <w:right w:val="nil"/>
            </w:tcBorders>
            <w:shd w:val="clear" w:color="000000" w:fill="E4F3EB"/>
            <w:noWrap/>
            <w:vAlign w:val="center"/>
            <w:hideMark/>
          </w:tcPr>
          <w:p w14:paraId="681732C4" w14:textId="77777777" w:rsidR="00954B29" w:rsidRPr="004540DC" w:rsidRDefault="00954B29" w:rsidP="00954B29">
            <w:pPr>
              <w:pStyle w:val="NoSpacing"/>
              <w:rPr>
                <w:rFonts w:eastAsia="Times New Roman"/>
                <w:color w:val="000000"/>
              </w:rPr>
            </w:pPr>
          </w:p>
        </w:tc>
        <w:tc>
          <w:tcPr>
            <w:tcW w:w="1874" w:type="dxa"/>
            <w:tcBorders>
              <w:top w:val="single" w:sz="4" w:space="0" w:color="CAEAD7"/>
              <w:left w:val="nil"/>
              <w:bottom w:val="single" w:sz="4" w:space="0" w:color="CAEAD7"/>
              <w:right w:val="nil"/>
            </w:tcBorders>
            <w:shd w:val="clear" w:color="000000" w:fill="E4F3EB"/>
            <w:noWrap/>
            <w:vAlign w:val="center"/>
            <w:hideMark/>
          </w:tcPr>
          <w:p w14:paraId="5D036BCF" w14:textId="77777777" w:rsidR="00954B29" w:rsidRPr="004540DC" w:rsidRDefault="00954B29" w:rsidP="00954B29">
            <w:pPr>
              <w:pStyle w:val="NoSpacing"/>
              <w:rPr>
                <w:rFonts w:eastAsia="Times New Roman"/>
                <w:color w:val="000000"/>
              </w:rPr>
            </w:pPr>
            <w:r w:rsidRPr="004540DC">
              <w:rPr>
                <w:rFonts w:eastAsia="Times New Roman"/>
                <w:color w:val="000000"/>
              </w:rPr>
              <w:t>3/18/2024</w:t>
            </w:r>
          </w:p>
        </w:tc>
        <w:tc>
          <w:tcPr>
            <w:tcW w:w="1564" w:type="dxa"/>
            <w:tcBorders>
              <w:top w:val="single" w:sz="4" w:space="0" w:color="CAEAD7"/>
              <w:left w:val="nil"/>
              <w:bottom w:val="single" w:sz="4" w:space="0" w:color="CAEAD7"/>
              <w:right w:val="single" w:sz="4" w:space="0" w:color="auto"/>
            </w:tcBorders>
            <w:shd w:val="clear" w:color="000000" w:fill="E4F3EB"/>
            <w:noWrap/>
            <w:vAlign w:val="center"/>
            <w:hideMark/>
          </w:tcPr>
          <w:p w14:paraId="674BBF89" w14:textId="77777777" w:rsidR="00954B29" w:rsidRPr="004540DC" w:rsidRDefault="00954B29" w:rsidP="00954B29">
            <w:pPr>
              <w:pStyle w:val="NoSpacing"/>
              <w:rPr>
                <w:rFonts w:eastAsia="Times New Roman"/>
                <w:color w:val="000000"/>
              </w:rPr>
            </w:pPr>
            <w:r w:rsidRPr="004540DC">
              <w:rPr>
                <w:rFonts w:eastAsia="Times New Roman"/>
                <w:color w:val="000000"/>
              </w:rPr>
              <w:t>4/22/2024</w:t>
            </w:r>
          </w:p>
        </w:tc>
      </w:tr>
      <w:tr w:rsidR="00954B29" w:rsidRPr="004540DC" w14:paraId="1D71BA50" w14:textId="77777777" w:rsidTr="00954B29">
        <w:trPr>
          <w:trHeight w:val="288"/>
        </w:trPr>
        <w:tc>
          <w:tcPr>
            <w:tcW w:w="6235" w:type="dxa"/>
            <w:tcBorders>
              <w:top w:val="single" w:sz="4" w:space="0" w:color="CAEAD7"/>
              <w:left w:val="single" w:sz="4" w:space="0" w:color="auto"/>
              <w:bottom w:val="single" w:sz="4" w:space="0" w:color="CAEAD7"/>
              <w:right w:val="nil"/>
            </w:tcBorders>
            <w:shd w:val="clear" w:color="000000" w:fill="E4F3EB"/>
            <w:noWrap/>
            <w:vAlign w:val="center"/>
            <w:hideMark/>
          </w:tcPr>
          <w:p w14:paraId="74906A89" w14:textId="77777777" w:rsidR="00954B29" w:rsidRPr="004540DC" w:rsidRDefault="00954B29" w:rsidP="00954B29">
            <w:pPr>
              <w:pStyle w:val="NoSpacing"/>
              <w:rPr>
                <w:rFonts w:eastAsia="Times New Roman"/>
                <w:color w:val="000000"/>
              </w:rPr>
            </w:pPr>
            <w:r w:rsidRPr="004540DC">
              <w:rPr>
                <w:rFonts w:eastAsia="Times New Roman"/>
                <w:color w:val="000000"/>
              </w:rPr>
              <w:t>Data Management</w:t>
            </w:r>
          </w:p>
        </w:tc>
        <w:tc>
          <w:tcPr>
            <w:tcW w:w="222" w:type="dxa"/>
            <w:tcBorders>
              <w:top w:val="single" w:sz="4" w:space="0" w:color="CAEAD7"/>
              <w:left w:val="nil"/>
              <w:bottom w:val="single" w:sz="4" w:space="0" w:color="CAEAD7"/>
              <w:right w:val="nil"/>
            </w:tcBorders>
            <w:shd w:val="clear" w:color="000000" w:fill="E4F3EB"/>
            <w:noWrap/>
            <w:vAlign w:val="center"/>
            <w:hideMark/>
          </w:tcPr>
          <w:p w14:paraId="635405D9" w14:textId="77777777" w:rsidR="00954B29" w:rsidRPr="004540DC" w:rsidRDefault="00954B29" w:rsidP="00954B29">
            <w:pPr>
              <w:pStyle w:val="NoSpacing"/>
              <w:rPr>
                <w:rFonts w:eastAsia="Times New Roman"/>
                <w:color w:val="000000"/>
              </w:rPr>
            </w:pPr>
          </w:p>
        </w:tc>
        <w:tc>
          <w:tcPr>
            <w:tcW w:w="1874" w:type="dxa"/>
            <w:tcBorders>
              <w:top w:val="single" w:sz="4" w:space="0" w:color="CAEAD7"/>
              <w:left w:val="nil"/>
              <w:bottom w:val="single" w:sz="4" w:space="0" w:color="CAEAD7"/>
              <w:right w:val="nil"/>
            </w:tcBorders>
            <w:shd w:val="clear" w:color="000000" w:fill="E4F3EB"/>
            <w:noWrap/>
            <w:vAlign w:val="center"/>
            <w:hideMark/>
          </w:tcPr>
          <w:p w14:paraId="29714E3E" w14:textId="77777777" w:rsidR="00954B29" w:rsidRPr="004540DC" w:rsidRDefault="00954B29" w:rsidP="00954B29">
            <w:pPr>
              <w:pStyle w:val="NoSpacing"/>
              <w:rPr>
                <w:rFonts w:eastAsia="Times New Roman"/>
                <w:color w:val="000000"/>
              </w:rPr>
            </w:pPr>
            <w:r w:rsidRPr="004540DC">
              <w:rPr>
                <w:rFonts w:eastAsia="Times New Roman"/>
                <w:color w:val="000000"/>
              </w:rPr>
              <w:t>4/2/2024</w:t>
            </w:r>
          </w:p>
        </w:tc>
        <w:tc>
          <w:tcPr>
            <w:tcW w:w="1564" w:type="dxa"/>
            <w:tcBorders>
              <w:top w:val="single" w:sz="4" w:space="0" w:color="CAEAD7"/>
              <w:left w:val="nil"/>
              <w:bottom w:val="single" w:sz="4" w:space="0" w:color="CAEAD7"/>
              <w:right w:val="single" w:sz="4" w:space="0" w:color="auto"/>
            </w:tcBorders>
            <w:shd w:val="clear" w:color="000000" w:fill="E4F3EB"/>
            <w:noWrap/>
            <w:vAlign w:val="center"/>
            <w:hideMark/>
          </w:tcPr>
          <w:p w14:paraId="7AD37663" w14:textId="77777777" w:rsidR="00954B29" w:rsidRPr="004540DC" w:rsidRDefault="00954B29" w:rsidP="00954B29">
            <w:pPr>
              <w:pStyle w:val="NoSpacing"/>
              <w:rPr>
                <w:rFonts w:eastAsia="Times New Roman"/>
                <w:color w:val="000000"/>
              </w:rPr>
            </w:pPr>
            <w:r w:rsidRPr="004540DC">
              <w:rPr>
                <w:rFonts w:eastAsia="Times New Roman"/>
                <w:color w:val="000000"/>
              </w:rPr>
              <w:t>5/17/2024</w:t>
            </w:r>
          </w:p>
        </w:tc>
      </w:tr>
      <w:tr w:rsidR="00954B29" w:rsidRPr="004540DC" w14:paraId="2F56FF57" w14:textId="77777777" w:rsidTr="00954B29">
        <w:trPr>
          <w:trHeight w:val="288"/>
        </w:trPr>
        <w:tc>
          <w:tcPr>
            <w:tcW w:w="6235" w:type="dxa"/>
            <w:tcBorders>
              <w:top w:val="single" w:sz="4" w:space="0" w:color="CAEAD7"/>
              <w:left w:val="single" w:sz="4" w:space="0" w:color="auto"/>
              <w:bottom w:val="single" w:sz="4" w:space="0" w:color="FFF4A8"/>
              <w:right w:val="nil"/>
            </w:tcBorders>
            <w:shd w:val="clear" w:color="000000" w:fill="FFF4A8"/>
            <w:noWrap/>
            <w:vAlign w:val="center"/>
            <w:hideMark/>
          </w:tcPr>
          <w:p w14:paraId="2F055CC4" w14:textId="77777777" w:rsidR="00954B29" w:rsidRPr="004540DC" w:rsidRDefault="00954B29" w:rsidP="00954B29">
            <w:pPr>
              <w:pStyle w:val="NoSpacing"/>
              <w:rPr>
                <w:rFonts w:eastAsia="Times New Roman"/>
                <w:color w:val="000000"/>
              </w:rPr>
            </w:pPr>
            <w:r w:rsidRPr="004540DC">
              <w:rPr>
                <w:rFonts w:eastAsia="Times New Roman"/>
                <w:color w:val="000000"/>
              </w:rPr>
              <w:t>User Authentication and Customized Features</w:t>
            </w:r>
          </w:p>
        </w:tc>
        <w:tc>
          <w:tcPr>
            <w:tcW w:w="2096" w:type="dxa"/>
            <w:gridSpan w:val="2"/>
            <w:tcBorders>
              <w:top w:val="single" w:sz="4" w:space="0" w:color="CAEAD7"/>
              <w:left w:val="nil"/>
              <w:bottom w:val="single" w:sz="4" w:space="0" w:color="FFF4A8"/>
              <w:right w:val="nil"/>
            </w:tcBorders>
            <w:shd w:val="clear" w:color="000000" w:fill="FFF4A8"/>
            <w:noWrap/>
            <w:vAlign w:val="center"/>
            <w:hideMark/>
          </w:tcPr>
          <w:p w14:paraId="7BC48C8A" w14:textId="77777777" w:rsidR="00954B29" w:rsidRPr="004540DC" w:rsidRDefault="00954B29" w:rsidP="00954B29">
            <w:pPr>
              <w:pStyle w:val="NoSpacing"/>
              <w:rPr>
                <w:rFonts w:eastAsia="Times New Roman"/>
                <w:color w:val="000000"/>
              </w:rPr>
            </w:pPr>
          </w:p>
        </w:tc>
        <w:tc>
          <w:tcPr>
            <w:tcW w:w="1564" w:type="dxa"/>
            <w:tcBorders>
              <w:top w:val="nil"/>
              <w:left w:val="nil"/>
              <w:bottom w:val="nil"/>
              <w:right w:val="single" w:sz="4" w:space="0" w:color="auto"/>
            </w:tcBorders>
            <w:shd w:val="clear" w:color="000000" w:fill="FFF4A8"/>
            <w:noWrap/>
            <w:vAlign w:val="center"/>
            <w:hideMark/>
          </w:tcPr>
          <w:p w14:paraId="3E5072F5" w14:textId="77777777" w:rsidR="00954B29" w:rsidRPr="004540DC" w:rsidRDefault="00954B29" w:rsidP="00954B29">
            <w:pPr>
              <w:pStyle w:val="NoSpacing"/>
              <w:rPr>
                <w:rFonts w:eastAsia="Times New Roman" w:cs="Times New Roman"/>
                <w:sz w:val="20"/>
                <w:szCs w:val="20"/>
              </w:rPr>
            </w:pPr>
          </w:p>
        </w:tc>
      </w:tr>
      <w:tr w:rsidR="00954B29" w:rsidRPr="004540DC" w14:paraId="5FE07D5C" w14:textId="77777777" w:rsidTr="00954B29">
        <w:trPr>
          <w:trHeight w:val="288"/>
        </w:trPr>
        <w:tc>
          <w:tcPr>
            <w:tcW w:w="6235" w:type="dxa"/>
            <w:tcBorders>
              <w:top w:val="single" w:sz="4" w:space="0" w:color="FFF4A8"/>
              <w:left w:val="single" w:sz="4" w:space="0" w:color="auto"/>
              <w:bottom w:val="single" w:sz="4" w:space="0" w:color="FFF4A8"/>
              <w:right w:val="nil"/>
            </w:tcBorders>
            <w:shd w:val="clear" w:color="000000" w:fill="FFFAD2"/>
            <w:noWrap/>
            <w:vAlign w:val="center"/>
            <w:hideMark/>
          </w:tcPr>
          <w:p w14:paraId="378E7A62" w14:textId="77777777" w:rsidR="00954B29" w:rsidRPr="004540DC" w:rsidRDefault="00954B29" w:rsidP="00954B29">
            <w:pPr>
              <w:pStyle w:val="NoSpacing"/>
              <w:rPr>
                <w:rFonts w:eastAsia="Times New Roman"/>
                <w:color w:val="000000"/>
              </w:rPr>
            </w:pPr>
            <w:r w:rsidRPr="004540DC">
              <w:rPr>
                <w:rFonts w:eastAsia="Times New Roman"/>
                <w:color w:val="000000"/>
              </w:rPr>
              <w:t>User Authentication</w:t>
            </w:r>
          </w:p>
        </w:tc>
        <w:tc>
          <w:tcPr>
            <w:tcW w:w="222" w:type="dxa"/>
            <w:tcBorders>
              <w:top w:val="single" w:sz="4" w:space="0" w:color="FFF4A8"/>
              <w:left w:val="nil"/>
              <w:bottom w:val="single" w:sz="4" w:space="0" w:color="FFF4A8"/>
              <w:right w:val="single" w:sz="4" w:space="0" w:color="FFF4A8"/>
            </w:tcBorders>
            <w:shd w:val="clear" w:color="000000" w:fill="FFFAD2"/>
            <w:noWrap/>
            <w:vAlign w:val="center"/>
            <w:hideMark/>
          </w:tcPr>
          <w:p w14:paraId="6FF9C9E8" w14:textId="77777777" w:rsidR="00954B29" w:rsidRPr="004540DC" w:rsidRDefault="00954B29" w:rsidP="00954B29">
            <w:pPr>
              <w:pStyle w:val="NoSpacing"/>
              <w:rPr>
                <w:rFonts w:eastAsia="Times New Roman"/>
                <w:color w:val="000000"/>
              </w:rPr>
            </w:pPr>
          </w:p>
        </w:tc>
        <w:tc>
          <w:tcPr>
            <w:tcW w:w="1874" w:type="dxa"/>
            <w:tcBorders>
              <w:top w:val="single" w:sz="4" w:space="0" w:color="FFF4A8"/>
              <w:left w:val="single" w:sz="4" w:space="0" w:color="FFF4A8"/>
              <w:bottom w:val="single" w:sz="4" w:space="0" w:color="FFF4A8"/>
              <w:right w:val="single" w:sz="4" w:space="0" w:color="FFF4A8"/>
            </w:tcBorders>
            <w:shd w:val="clear" w:color="000000" w:fill="FFFAD2"/>
            <w:noWrap/>
            <w:vAlign w:val="center"/>
            <w:hideMark/>
          </w:tcPr>
          <w:p w14:paraId="5CC3ADFC" w14:textId="77777777" w:rsidR="00954B29" w:rsidRPr="004540DC" w:rsidRDefault="00954B29" w:rsidP="00954B29">
            <w:pPr>
              <w:pStyle w:val="NoSpacing"/>
              <w:rPr>
                <w:rFonts w:eastAsia="Times New Roman"/>
                <w:color w:val="000000"/>
              </w:rPr>
            </w:pPr>
            <w:r w:rsidRPr="004540DC">
              <w:rPr>
                <w:rFonts w:eastAsia="Times New Roman"/>
                <w:color w:val="000000"/>
              </w:rPr>
              <w:t>3/23/2024</w:t>
            </w:r>
          </w:p>
        </w:tc>
        <w:tc>
          <w:tcPr>
            <w:tcW w:w="1564" w:type="dxa"/>
            <w:tcBorders>
              <w:top w:val="single" w:sz="4" w:space="0" w:color="FFF4A8"/>
              <w:left w:val="single" w:sz="4" w:space="0" w:color="FFF4A8"/>
              <w:bottom w:val="single" w:sz="4" w:space="0" w:color="FFF4A8"/>
              <w:right w:val="single" w:sz="4" w:space="0" w:color="auto"/>
            </w:tcBorders>
            <w:shd w:val="clear" w:color="000000" w:fill="FFFAD2"/>
            <w:noWrap/>
            <w:vAlign w:val="center"/>
            <w:hideMark/>
          </w:tcPr>
          <w:p w14:paraId="59F67B2E" w14:textId="77777777" w:rsidR="00954B29" w:rsidRPr="004540DC" w:rsidRDefault="00954B29" w:rsidP="00954B29">
            <w:pPr>
              <w:pStyle w:val="NoSpacing"/>
              <w:rPr>
                <w:rFonts w:eastAsia="Times New Roman"/>
                <w:color w:val="000000"/>
              </w:rPr>
            </w:pPr>
            <w:r w:rsidRPr="004540DC">
              <w:rPr>
                <w:rFonts w:eastAsia="Times New Roman"/>
                <w:color w:val="000000"/>
              </w:rPr>
              <w:t>8/20/2024</w:t>
            </w:r>
          </w:p>
        </w:tc>
      </w:tr>
      <w:tr w:rsidR="00954B29" w:rsidRPr="004540DC" w14:paraId="5FB411CC" w14:textId="77777777" w:rsidTr="00954B29">
        <w:trPr>
          <w:trHeight w:val="288"/>
        </w:trPr>
        <w:tc>
          <w:tcPr>
            <w:tcW w:w="6235" w:type="dxa"/>
            <w:tcBorders>
              <w:top w:val="single" w:sz="4" w:space="0" w:color="FFF4A8"/>
              <w:left w:val="single" w:sz="4" w:space="0" w:color="auto"/>
              <w:bottom w:val="single" w:sz="4" w:space="0" w:color="FFF4A8"/>
              <w:right w:val="nil"/>
            </w:tcBorders>
            <w:shd w:val="clear" w:color="000000" w:fill="FFFAD2"/>
            <w:noWrap/>
            <w:vAlign w:val="center"/>
            <w:hideMark/>
          </w:tcPr>
          <w:p w14:paraId="4236109B" w14:textId="77777777" w:rsidR="00954B29" w:rsidRPr="004540DC" w:rsidRDefault="00954B29" w:rsidP="00954B29">
            <w:pPr>
              <w:pStyle w:val="NoSpacing"/>
              <w:rPr>
                <w:rFonts w:eastAsia="Times New Roman"/>
                <w:color w:val="000000"/>
              </w:rPr>
            </w:pPr>
            <w:r w:rsidRPr="004540DC">
              <w:rPr>
                <w:rFonts w:eastAsia="Times New Roman"/>
                <w:color w:val="000000"/>
              </w:rPr>
              <w:t>Customized Features</w:t>
            </w:r>
          </w:p>
        </w:tc>
        <w:tc>
          <w:tcPr>
            <w:tcW w:w="222" w:type="dxa"/>
            <w:tcBorders>
              <w:top w:val="single" w:sz="4" w:space="0" w:color="FFF4A8"/>
              <w:left w:val="nil"/>
              <w:bottom w:val="single" w:sz="4" w:space="0" w:color="FFF4A8"/>
              <w:right w:val="single" w:sz="4" w:space="0" w:color="FFF4A8"/>
            </w:tcBorders>
            <w:shd w:val="clear" w:color="000000" w:fill="FFFAD2"/>
            <w:noWrap/>
            <w:vAlign w:val="center"/>
            <w:hideMark/>
          </w:tcPr>
          <w:p w14:paraId="2F27F083" w14:textId="77777777" w:rsidR="00954B29" w:rsidRPr="004540DC" w:rsidRDefault="00954B29" w:rsidP="00954B29">
            <w:pPr>
              <w:pStyle w:val="NoSpacing"/>
              <w:rPr>
                <w:rFonts w:eastAsia="Times New Roman"/>
                <w:color w:val="000000"/>
              </w:rPr>
            </w:pPr>
          </w:p>
        </w:tc>
        <w:tc>
          <w:tcPr>
            <w:tcW w:w="1874" w:type="dxa"/>
            <w:tcBorders>
              <w:top w:val="single" w:sz="4" w:space="0" w:color="FFF4A8"/>
              <w:left w:val="single" w:sz="4" w:space="0" w:color="FFF4A8"/>
              <w:bottom w:val="single" w:sz="4" w:space="0" w:color="FFF4A8"/>
              <w:right w:val="single" w:sz="4" w:space="0" w:color="FFF4A8"/>
            </w:tcBorders>
            <w:shd w:val="clear" w:color="000000" w:fill="FFFAD2"/>
            <w:noWrap/>
            <w:vAlign w:val="center"/>
            <w:hideMark/>
          </w:tcPr>
          <w:p w14:paraId="2A42A224" w14:textId="77777777" w:rsidR="00954B29" w:rsidRPr="004540DC" w:rsidRDefault="00954B29" w:rsidP="00954B29">
            <w:pPr>
              <w:pStyle w:val="NoSpacing"/>
              <w:rPr>
                <w:rFonts w:eastAsia="Times New Roman"/>
                <w:color w:val="000000"/>
              </w:rPr>
            </w:pPr>
            <w:r w:rsidRPr="004540DC">
              <w:rPr>
                <w:rFonts w:eastAsia="Times New Roman"/>
                <w:color w:val="000000"/>
              </w:rPr>
              <w:t>3/23/2024</w:t>
            </w:r>
          </w:p>
        </w:tc>
        <w:tc>
          <w:tcPr>
            <w:tcW w:w="1564" w:type="dxa"/>
            <w:tcBorders>
              <w:top w:val="single" w:sz="4" w:space="0" w:color="FFF4A8"/>
              <w:left w:val="single" w:sz="4" w:space="0" w:color="FFF4A8"/>
              <w:bottom w:val="single" w:sz="4" w:space="0" w:color="FFF4A8"/>
              <w:right w:val="single" w:sz="4" w:space="0" w:color="auto"/>
            </w:tcBorders>
            <w:shd w:val="clear" w:color="000000" w:fill="FFFAD2"/>
            <w:noWrap/>
            <w:vAlign w:val="center"/>
            <w:hideMark/>
          </w:tcPr>
          <w:p w14:paraId="5952FCAB" w14:textId="77777777" w:rsidR="00954B29" w:rsidRPr="004540DC" w:rsidRDefault="00954B29" w:rsidP="00954B29">
            <w:pPr>
              <w:pStyle w:val="NoSpacing"/>
              <w:rPr>
                <w:rFonts w:eastAsia="Times New Roman"/>
                <w:color w:val="000000"/>
              </w:rPr>
            </w:pPr>
            <w:r w:rsidRPr="004540DC">
              <w:rPr>
                <w:rFonts w:eastAsia="Times New Roman"/>
                <w:color w:val="000000"/>
              </w:rPr>
              <w:t>8/15/2025</w:t>
            </w:r>
          </w:p>
        </w:tc>
      </w:tr>
      <w:tr w:rsidR="00954B29" w:rsidRPr="004540DC" w14:paraId="5DB76CF7" w14:textId="77777777" w:rsidTr="00954B29">
        <w:trPr>
          <w:trHeight w:val="288"/>
        </w:trPr>
        <w:tc>
          <w:tcPr>
            <w:tcW w:w="6235" w:type="dxa"/>
            <w:tcBorders>
              <w:top w:val="single" w:sz="4" w:space="0" w:color="FFF4A8"/>
              <w:left w:val="single" w:sz="4" w:space="0" w:color="auto"/>
              <w:bottom w:val="single" w:sz="4" w:space="0" w:color="BFBFBF"/>
              <w:right w:val="nil"/>
            </w:tcBorders>
            <w:shd w:val="clear" w:color="000000" w:fill="BFBFBF"/>
            <w:noWrap/>
            <w:vAlign w:val="center"/>
            <w:hideMark/>
          </w:tcPr>
          <w:p w14:paraId="1A1BAB9C" w14:textId="77777777" w:rsidR="00954B29" w:rsidRPr="004540DC" w:rsidRDefault="00954B29" w:rsidP="00954B29">
            <w:pPr>
              <w:pStyle w:val="NoSpacing"/>
              <w:rPr>
                <w:rFonts w:eastAsia="Times New Roman"/>
                <w:color w:val="000000"/>
              </w:rPr>
            </w:pPr>
            <w:r w:rsidRPr="004540DC">
              <w:rPr>
                <w:rFonts w:eastAsia="Times New Roman"/>
                <w:color w:val="000000"/>
              </w:rPr>
              <w:t>Security, Notification, and Financial Resources</w:t>
            </w:r>
          </w:p>
        </w:tc>
        <w:tc>
          <w:tcPr>
            <w:tcW w:w="222" w:type="dxa"/>
            <w:tcBorders>
              <w:top w:val="single" w:sz="4" w:space="0" w:color="FFF4A8"/>
              <w:left w:val="nil"/>
              <w:bottom w:val="single" w:sz="4" w:space="0" w:color="BFBFBF"/>
              <w:right w:val="single" w:sz="4" w:space="0" w:color="BFBFBF"/>
            </w:tcBorders>
            <w:shd w:val="clear" w:color="000000" w:fill="BFBFBF"/>
            <w:noWrap/>
            <w:vAlign w:val="center"/>
            <w:hideMark/>
          </w:tcPr>
          <w:p w14:paraId="329333C0" w14:textId="77777777" w:rsidR="00954B29" w:rsidRPr="004540DC" w:rsidRDefault="00954B29" w:rsidP="00954B29">
            <w:pPr>
              <w:pStyle w:val="NoSpacing"/>
              <w:rPr>
                <w:rFonts w:eastAsia="Times New Roman"/>
                <w:color w:val="000000"/>
              </w:rPr>
            </w:pPr>
          </w:p>
        </w:tc>
        <w:tc>
          <w:tcPr>
            <w:tcW w:w="1874" w:type="dxa"/>
            <w:tcBorders>
              <w:top w:val="nil"/>
              <w:left w:val="single" w:sz="4" w:space="0" w:color="BFBFBF"/>
              <w:bottom w:val="nil"/>
              <w:right w:val="single" w:sz="4" w:space="0" w:color="BFBFBF"/>
            </w:tcBorders>
            <w:shd w:val="clear" w:color="000000" w:fill="BFBFBF"/>
            <w:noWrap/>
            <w:vAlign w:val="center"/>
            <w:hideMark/>
          </w:tcPr>
          <w:p w14:paraId="54350971" w14:textId="77777777" w:rsidR="00954B29" w:rsidRPr="004540DC" w:rsidRDefault="00954B29" w:rsidP="00954B29">
            <w:pPr>
              <w:pStyle w:val="NoSpacing"/>
              <w:rPr>
                <w:rFonts w:eastAsia="Times New Roman" w:cs="Times New Roman"/>
                <w:sz w:val="20"/>
                <w:szCs w:val="20"/>
              </w:rPr>
            </w:pPr>
          </w:p>
        </w:tc>
        <w:tc>
          <w:tcPr>
            <w:tcW w:w="1564" w:type="dxa"/>
            <w:tcBorders>
              <w:top w:val="nil"/>
              <w:left w:val="single" w:sz="4" w:space="0" w:color="BFBFBF"/>
              <w:bottom w:val="nil"/>
              <w:right w:val="single" w:sz="4" w:space="0" w:color="auto"/>
            </w:tcBorders>
            <w:shd w:val="clear" w:color="000000" w:fill="BFBFBF"/>
            <w:noWrap/>
            <w:vAlign w:val="center"/>
            <w:hideMark/>
          </w:tcPr>
          <w:p w14:paraId="11B812D7" w14:textId="77777777" w:rsidR="00954B29" w:rsidRPr="004540DC" w:rsidRDefault="00954B29" w:rsidP="00954B29">
            <w:pPr>
              <w:pStyle w:val="NoSpacing"/>
              <w:rPr>
                <w:rFonts w:eastAsia="Times New Roman" w:cs="Times New Roman"/>
                <w:sz w:val="20"/>
                <w:szCs w:val="20"/>
              </w:rPr>
            </w:pPr>
          </w:p>
        </w:tc>
      </w:tr>
      <w:tr w:rsidR="00954B29" w:rsidRPr="004540DC" w14:paraId="14E60D94" w14:textId="77777777" w:rsidTr="00954B29">
        <w:trPr>
          <w:trHeight w:val="288"/>
        </w:trPr>
        <w:tc>
          <w:tcPr>
            <w:tcW w:w="6235" w:type="dxa"/>
            <w:tcBorders>
              <w:top w:val="single" w:sz="4" w:space="0" w:color="BFBFBF"/>
              <w:left w:val="single" w:sz="4" w:space="0" w:color="auto"/>
              <w:bottom w:val="single" w:sz="4" w:space="0" w:color="BFBFBF"/>
              <w:right w:val="nil"/>
            </w:tcBorders>
            <w:shd w:val="clear" w:color="000000" w:fill="D9D9D9"/>
            <w:noWrap/>
            <w:vAlign w:val="center"/>
            <w:hideMark/>
          </w:tcPr>
          <w:p w14:paraId="60DC15AC" w14:textId="77777777" w:rsidR="00954B29" w:rsidRPr="004540DC" w:rsidRDefault="00954B29" w:rsidP="00954B29">
            <w:pPr>
              <w:pStyle w:val="NoSpacing"/>
              <w:rPr>
                <w:rFonts w:eastAsia="Times New Roman"/>
                <w:color w:val="000000"/>
              </w:rPr>
            </w:pPr>
            <w:r w:rsidRPr="004540DC">
              <w:rPr>
                <w:rFonts w:eastAsia="Times New Roman"/>
                <w:color w:val="000000"/>
              </w:rPr>
              <w:t>Security and Features Integration</w:t>
            </w:r>
          </w:p>
        </w:tc>
        <w:tc>
          <w:tcPr>
            <w:tcW w:w="222" w:type="dxa"/>
            <w:tcBorders>
              <w:top w:val="single" w:sz="4" w:space="0" w:color="BFBFBF"/>
              <w:left w:val="nil"/>
              <w:bottom w:val="single" w:sz="4" w:space="0" w:color="BFBFBF"/>
              <w:right w:val="single" w:sz="4" w:space="0" w:color="BFBFBF"/>
            </w:tcBorders>
            <w:shd w:val="clear" w:color="000000" w:fill="D9D9D9"/>
            <w:noWrap/>
            <w:vAlign w:val="center"/>
            <w:hideMark/>
          </w:tcPr>
          <w:p w14:paraId="76384E6F" w14:textId="77777777" w:rsidR="00954B29" w:rsidRPr="004540DC" w:rsidRDefault="00954B29" w:rsidP="00954B29">
            <w:pPr>
              <w:pStyle w:val="NoSpacing"/>
              <w:rPr>
                <w:rFonts w:eastAsia="Times New Roman"/>
                <w:color w:val="000000"/>
              </w:rPr>
            </w:pPr>
          </w:p>
        </w:tc>
        <w:tc>
          <w:tcPr>
            <w:tcW w:w="1874" w:type="dxa"/>
            <w:tcBorders>
              <w:top w:val="single" w:sz="4" w:space="0" w:color="BFBFBF"/>
              <w:left w:val="single" w:sz="4" w:space="0" w:color="BFBFBF"/>
              <w:bottom w:val="single" w:sz="4" w:space="0" w:color="BFBFBF"/>
              <w:right w:val="single" w:sz="4" w:space="0" w:color="BFBFBF"/>
            </w:tcBorders>
            <w:shd w:val="clear" w:color="000000" w:fill="E8E8E8"/>
            <w:noWrap/>
            <w:vAlign w:val="center"/>
            <w:hideMark/>
          </w:tcPr>
          <w:p w14:paraId="6925E831" w14:textId="77777777" w:rsidR="00954B29" w:rsidRPr="004540DC" w:rsidRDefault="00954B29" w:rsidP="00954B29">
            <w:pPr>
              <w:pStyle w:val="NoSpacing"/>
              <w:rPr>
                <w:rFonts w:eastAsia="Times New Roman"/>
                <w:color w:val="000000"/>
              </w:rPr>
            </w:pPr>
            <w:r w:rsidRPr="004540DC">
              <w:rPr>
                <w:rFonts w:eastAsia="Times New Roman"/>
                <w:color w:val="000000"/>
              </w:rPr>
              <w:t>8/20/2024</w:t>
            </w:r>
          </w:p>
        </w:tc>
        <w:tc>
          <w:tcPr>
            <w:tcW w:w="1564" w:type="dxa"/>
            <w:tcBorders>
              <w:top w:val="single" w:sz="4" w:space="0" w:color="BFBFBF"/>
              <w:left w:val="single" w:sz="4" w:space="0" w:color="BFBFBF"/>
              <w:bottom w:val="single" w:sz="4" w:space="0" w:color="BFBFBF"/>
              <w:right w:val="single" w:sz="4" w:space="0" w:color="auto"/>
            </w:tcBorders>
            <w:shd w:val="clear" w:color="000000" w:fill="E8E8E8"/>
            <w:noWrap/>
            <w:vAlign w:val="center"/>
            <w:hideMark/>
          </w:tcPr>
          <w:p w14:paraId="6E4980FB" w14:textId="77777777" w:rsidR="00954B29" w:rsidRPr="004540DC" w:rsidRDefault="00954B29" w:rsidP="00954B29">
            <w:pPr>
              <w:pStyle w:val="NoSpacing"/>
              <w:rPr>
                <w:rFonts w:eastAsia="Times New Roman"/>
                <w:color w:val="000000"/>
              </w:rPr>
            </w:pPr>
            <w:r w:rsidRPr="004540DC">
              <w:rPr>
                <w:rFonts w:eastAsia="Times New Roman"/>
                <w:color w:val="000000"/>
              </w:rPr>
              <w:t>8/23/2024</w:t>
            </w:r>
          </w:p>
        </w:tc>
      </w:tr>
      <w:tr w:rsidR="00954B29" w:rsidRPr="004540DC" w14:paraId="23FAB866" w14:textId="77777777" w:rsidTr="00954B29">
        <w:trPr>
          <w:trHeight w:val="288"/>
        </w:trPr>
        <w:tc>
          <w:tcPr>
            <w:tcW w:w="6235" w:type="dxa"/>
            <w:tcBorders>
              <w:top w:val="single" w:sz="4" w:space="0" w:color="BFBFBF"/>
              <w:left w:val="single" w:sz="4" w:space="0" w:color="auto"/>
              <w:bottom w:val="single" w:sz="4" w:space="0" w:color="BFBFBF"/>
              <w:right w:val="nil"/>
            </w:tcBorders>
            <w:shd w:val="clear" w:color="000000" w:fill="D9D9D9"/>
            <w:noWrap/>
            <w:vAlign w:val="center"/>
            <w:hideMark/>
          </w:tcPr>
          <w:p w14:paraId="58A3ABEC" w14:textId="77777777" w:rsidR="00954B29" w:rsidRPr="004540DC" w:rsidRDefault="00954B29" w:rsidP="00954B29">
            <w:pPr>
              <w:pStyle w:val="NoSpacing"/>
              <w:rPr>
                <w:rFonts w:eastAsia="Times New Roman"/>
                <w:color w:val="000000"/>
              </w:rPr>
            </w:pPr>
            <w:r w:rsidRPr="004540DC">
              <w:rPr>
                <w:rFonts w:eastAsia="Times New Roman"/>
                <w:color w:val="000000"/>
              </w:rPr>
              <w:t>Financial Resources</w:t>
            </w:r>
          </w:p>
        </w:tc>
        <w:tc>
          <w:tcPr>
            <w:tcW w:w="222" w:type="dxa"/>
            <w:tcBorders>
              <w:top w:val="single" w:sz="4" w:space="0" w:color="BFBFBF"/>
              <w:left w:val="nil"/>
              <w:bottom w:val="single" w:sz="4" w:space="0" w:color="BFBFBF"/>
              <w:right w:val="single" w:sz="4" w:space="0" w:color="BFBFBF"/>
            </w:tcBorders>
            <w:shd w:val="clear" w:color="000000" w:fill="D9D9D9"/>
            <w:noWrap/>
            <w:vAlign w:val="center"/>
            <w:hideMark/>
          </w:tcPr>
          <w:p w14:paraId="1A076FAD" w14:textId="77777777" w:rsidR="00954B29" w:rsidRPr="004540DC" w:rsidRDefault="00954B29" w:rsidP="00954B29">
            <w:pPr>
              <w:pStyle w:val="NoSpacing"/>
              <w:rPr>
                <w:rFonts w:eastAsia="Times New Roman"/>
                <w:color w:val="000000"/>
              </w:rPr>
            </w:pPr>
          </w:p>
        </w:tc>
        <w:tc>
          <w:tcPr>
            <w:tcW w:w="1874" w:type="dxa"/>
            <w:tcBorders>
              <w:top w:val="single" w:sz="4" w:space="0" w:color="BFBFBF"/>
              <w:left w:val="single" w:sz="4" w:space="0" w:color="BFBFBF"/>
              <w:bottom w:val="single" w:sz="4" w:space="0" w:color="BFBFBF"/>
              <w:right w:val="single" w:sz="4" w:space="0" w:color="BFBFBF"/>
            </w:tcBorders>
            <w:shd w:val="clear" w:color="000000" w:fill="E8E8E8"/>
            <w:noWrap/>
            <w:vAlign w:val="center"/>
            <w:hideMark/>
          </w:tcPr>
          <w:p w14:paraId="2A540BC0" w14:textId="77777777" w:rsidR="00954B29" w:rsidRPr="004540DC" w:rsidRDefault="00954B29" w:rsidP="00954B29">
            <w:pPr>
              <w:pStyle w:val="NoSpacing"/>
              <w:rPr>
                <w:rFonts w:eastAsia="Times New Roman"/>
                <w:color w:val="000000"/>
              </w:rPr>
            </w:pPr>
            <w:r w:rsidRPr="004540DC">
              <w:rPr>
                <w:rFonts w:eastAsia="Times New Roman"/>
                <w:color w:val="000000"/>
              </w:rPr>
              <w:t>9/4/2024</w:t>
            </w:r>
          </w:p>
        </w:tc>
        <w:tc>
          <w:tcPr>
            <w:tcW w:w="1564" w:type="dxa"/>
            <w:tcBorders>
              <w:top w:val="single" w:sz="4" w:space="0" w:color="BFBFBF"/>
              <w:left w:val="single" w:sz="4" w:space="0" w:color="BFBFBF"/>
              <w:bottom w:val="single" w:sz="4" w:space="0" w:color="BFBFBF"/>
              <w:right w:val="single" w:sz="4" w:space="0" w:color="auto"/>
            </w:tcBorders>
            <w:shd w:val="clear" w:color="000000" w:fill="E8E8E8"/>
            <w:noWrap/>
            <w:vAlign w:val="center"/>
            <w:hideMark/>
          </w:tcPr>
          <w:p w14:paraId="75539EA9" w14:textId="77777777" w:rsidR="00954B29" w:rsidRPr="004540DC" w:rsidRDefault="00954B29" w:rsidP="00954B29">
            <w:pPr>
              <w:pStyle w:val="NoSpacing"/>
              <w:rPr>
                <w:rFonts w:eastAsia="Times New Roman"/>
                <w:color w:val="000000"/>
              </w:rPr>
            </w:pPr>
            <w:r w:rsidRPr="004540DC">
              <w:rPr>
                <w:rFonts w:eastAsia="Times New Roman"/>
                <w:color w:val="000000"/>
              </w:rPr>
              <w:t>9/29/2024</w:t>
            </w:r>
          </w:p>
        </w:tc>
      </w:tr>
      <w:tr w:rsidR="00954B29" w:rsidRPr="004540DC" w14:paraId="4C00CC84" w14:textId="77777777" w:rsidTr="00954B29">
        <w:trPr>
          <w:trHeight w:val="288"/>
        </w:trPr>
        <w:tc>
          <w:tcPr>
            <w:tcW w:w="6235" w:type="dxa"/>
            <w:tcBorders>
              <w:top w:val="single" w:sz="4" w:space="0" w:color="BFBFBF"/>
              <w:left w:val="single" w:sz="4" w:space="0" w:color="auto"/>
              <w:bottom w:val="single" w:sz="4" w:space="0" w:color="9BBFF7"/>
              <w:right w:val="nil"/>
            </w:tcBorders>
            <w:shd w:val="clear" w:color="000000" w:fill="9BBFF7"/>
            <w:noWrap/>
            <w:vAlign w:val="center"/>
            <w:hideMark/>
          </w:tcPr>
          <w:p w14:paraId="6480F665" w14:textId="77777777" w:rsidR="00954B29" w:rsidRPr="004540DC" w:rsidRDefault="00954B29" w:rsidP="00954B29">
            <w:pPr>
              <w:pStyle w:val="NoSpacing"/>
              <w:rPr>
                <w:rFonts w:eastAsia="Times New Roman"/>
                <w:color w:val="000000"/>
              </w:rPr>
            </w:pPr>
            <w:r w:rsidRPr="004540DC">
              <w:rPr>
                <w:rFonts w:eastAsia="Times New Roman"/>
                <w:color w:val="000000"/>
              </w:rPr>
              <w:t>Post-Development</w:t>
            </w:r>
          </w:p>
        </w:tc>
        <w:tc>
          <w:tcPr>
            <w:tcW w:w="222" w:type="dxa"/>
            <w:tcBorders>
              <w:top w:val="single" w:sz="4" w:space="0" w:color="BFBFBF"/>
              <w:left w:val="nil"/>
              <w:bottom w:val="single" w:sz="4" w:space="0" w:color="9BBFF7"/>
              <w:right w:val="single" w:sz="4" w:space="0" w:color="9BBFF7"/>
            </w:tcBorders>
            <w:shd w:val="clear" w:color="000000" w:fill="9BBFF7"/>
            <w:noWrap/>
            <w:vAlign w:val="center"/>
            <w:hideMark/>
          </w:tcPr>
          <w:p w14:paraId="42797C9F" w14:textId="77777777" w:rsidR="00954B29" w:rsidRPr="004540DC" w:rsidRDefault="00954B29" w:rsidP="00954B29">
            <w:pPr>
              <w:pStyle w:val="NoSpacing"/>
              <w:rPr>
                <w:rFonts w:eastAsia="Times New Roman"/>
                <w:color w:val="000000"/>
              </w:rPr>
            </w:pPr>
          </w:p>
        </w:tc>
        <w:tc>
          <w:tcPr>
            <w:tcW w:w="1874" w:type="dxa"/>
            <w:tcBorders>
              <w:top w:val="nil"/>
              <w:left w:val="single" w:sz="4" w:space="0" w:color="9BBFF7"/>
              <w:bottom w:val="nil"/>
              <w:right w:val="single" w:sz="4" w:space="0" w:color="9BBFF7"/>
            </w:tcBorders>
            <w:shd w:val="clear" w:color="000000" w:fill="9BBFF7"/>
            <w:noWrap/>
            <w:vAlign w:val="center"/>
            <w:hideMark/>
          </w:tcPr>
          <w:p w14:paraId="49AECA3C" w14:textId="77777777" w:rsidR="00954B29" w:rsidRPr="004540DC" w:rsidRDefault="00954B29" w:rsidP="00954B29">
            <w:pPr>
              <w:pStyle w:val="NoSpacing"/>
              <w:rPr>
                <w:rFonts w:eastAsia="Times New Roman" w:cs="Times New Roman"/>
                <w:sz w:val="20"/>
                <w:szCs w:val="20"/>
              </w:rPr>
            </w:pPr>
          </w:p>
        </w:tc>
        <w:tc>
          <w:tcPr>
            <w:tcW w:w="1564" w:type="dxa"/>
            <w:tcBorders>
              <w:top w:val="nil"/>
              <w:left w:val="single" w:sz="4" w:space="0" w:color="9BBFF7"/>
              <w:bottom w:val="nil"/>
              <w:right w:val="single" w:sz="4" w:space="0" w:color="auto"/>
            </w:tcBorders>
            <w:shd w:val="clear" w:color="000000" w:fill="9BBFF7"/>
            <w:noWrap/>
            <w:vAlign w:val="center"/>
            <w:hideMark/>
          </w:tcPr>
          <w:p w14:paraId="51913DE8" w14:textId="77777777" w:rsidR="00954B29" w:rsidRPr="004540DC" w:rsidRDefault="00954B29" w:rsidP="00954B29">
            <w:pPr>
              <w:pStyle w:val="NoSpacing"/>
              <w:rPr>
                <w:rFonts w:eastAsia="Times New Roman" w:cs="Times New Roman"/>
                <w:sz w:val="20"/>
                <w:szCs w:val="20"/>
              </w:rPr>
            </w:pPr>
          </w:p>
        </w:tc>
      </w:tr>
      <w:tr w:rsidR="00954B29" w:rsidRPr="004540DC" w14:paraId="5F23E20A" w14:textId="77777777" w:rsidTr="00954B29">
        <w:trPr>
          <w:trHeight w:val="288"/>
        </w:trPr>
        <w:tc>
          <w:tcPr>
            <w:tcW w:w="6235" w:type="dxa"/>
            <w:tcBorders>
              <w:top w:val="single" w:sz="4" w:space="0" w:color="9BBFF7"/>
              <w:left w:val="single" w:sz="4" w:space="0" w:color="auto"/>
              <w:bottom w:val="single" w:sz="4" w:space="0" w:color="9BBFF7"/>
              <w:right w:val="nil"/>
            </w:tcBorders>
            <w:shd w:val="clear" w:color="000000" w:fill="CCDFFB"/>
            <w:noWrap/>
            <w:vAlign w:val="center"/>
            <w:hideMark/>
          </w:tcPr>
          <w:p w14:paraId="55B2B89F" w14:textId="77777777" w:rsidR="00954B29" w:rsidRPr="004540DC" w:rsidRDefault="00954B29" w:rsidP="00954B29">
            <w:pPr>
              <w:pStyle w:val="NoSpacing"/>
              <w:rPr>
                <w:rFonts w:eastAsia="Times New Roman"/>
                <w:color w:val="000000"/>
              </w:rPr>
            </w:pPr>
            <w:r w:rsidRPr="004540DC">
              <w:rPr>
                <w:rFonts w:eastAsia="Times New Roman"/>
                <w:color w:val="000000"/>
              </w:rPr>
              <w:t>Accounting Software Integration</w:t>
            </w:r>
          </w:p>
        </w:tc>
        <w:tc>
          <w:tcPr>
            <w:tcW w:w="222" w:type="dxa"/>
            <w:tcBorders>
              <w:top w:val="single" w:sz="4" w:space="0" w:color="9BBFF7"/>
              <w:left w:val="nil"/>
              <w:bottom w:val="single" w:sz="4" w:space="0" w:color="9BBFF7"/>
              <w:right w:val="single" w:sz="4" w:space="0" w:color="9BBFF7"/>
            </w:tcBorders>
            <w:shd w:val="clear" w:color="000000" w:fill="CCDFFB"/>
            <w:noWrap/>
            <w:vAlign w:val="center"/>
            <w:hideMark/>
          </w:tcPr>
          <w:p w14:paraId="44618F57" w14:textId="77777777" w:rsidR="00954B29" w:rsidRPr="004540DC" w:rsidRDefault="00954B29" w:rsidP="00954B29">
            <w:pPr>
              <w:pStyle w:val="NoSpacing"/>
              <w:rPr>
                <w:rFonts w:eastAsia="Times New Roman"/>
                <w:color w:val="000000"/>
              </w:rPr>
            </w:pPr>
          </w:p>
        </w:tc>
        <w:tc>
          <w:tcPr>
            <w:tcW w:w="1874" w:type="dxa"/>
            <w:tcBorders>
              <w:top w:val="single" w:sz="4" w:space="0" w:color="9BBFF7"/>
              <w:left w:val="single" w:sz="4" w:space="0" w:color="9BBFF7"/>
              <w:bottom w:val="single" w:sz="4" w:space="0" w:color="9BBFF7"/>
              <w:right w:val="single" w:sz="4" w:space="0" w:color="9BBFF7"/>
            </w:tcBorders>
            <w:shd w:val="clear" w:color="000000" w:fill="CCDFFB"/>
            <w:noWrap/>
            <w:vAlign w:val="center"/>
            <w:hideMark/>
          </w:tcPr>
          <w:p w14:paraId="6DC4E5CD" w14:textId="77777777" w:rsidR="00954B29" w:rsidRPr="004540DC" w:rsidRDefault="00954B29" w:rsidP="00954B29">
            <w:pPr>
              <w:pStyle w:val="NoSpacing"/>
              <w:rPr>
                <w:rFonts w:eastAsia="Times New Roman"/>
                <w:color w:val="000000"/>
              </w:rPr>
            </w:pPr>
            <w:r w:rsidRPr="004540DC">
              <w:rPr>
                <w:rFonts w:eastAsia="Times New Roman"/>
                <w:color w:val="000000"/>
              </w:rPr>
              <w:t>8/30/2024</w:t>
            </w:r>
          </w:p>
        </w:tc>
        <w:tc>
          <w:tcPr>
            <w:tcW w:w="1564" w:type="dxa"/>
            <w:tcBorders>
              <w:top w:val="single" w:sz="4" w:space="0" w:color="9BBFF7"/>
              <w:left w:val="single" w:sz="4" w:space="0" w:color="9BBFF7"/>
              <w:bottom w:val="single" w:sz="4" w:space="0" w:color="9BBFF7"/>
              <w:right w:val="single" w:sz="4" w:space="0" w:color="auto"/>
            </w:tcBorders>
            <w:shd w:val="clear" w:color="000000" w:fill="CCDFFB"/>
            <w:noWrap/>
            <w:vAlign w:val="center"/>
            <w:hideMark/>
          </w:tcPr>
          <w:p w14:paraId="35B0EA93" w14:textId="77777777" w:rsidR="00954B29" w:rsidRPr="004540DC" w:rsidRDefault="00954B29" w:rsidP="00954B29">
            <w:pPr>
              <w:pStyle w:val="NoSpacing"/>
              <w:rPr>
                <w:rFonts w:eastAsia="Times New Roman"/>
                <w:color w:val="000000"/>
              </w:rPr>
            </w:pPr>
            <w:r w:rsidRPr="004540DC">
              <w:rPr>
                <w:rFonts w:eastAsia="Times New Roman"/>
                <w:color w:val="000000"/>
              </w:rPr>
              <w:t>9/9/2024</w:t>
            </w:r>
          </w:p>
        </w:tc>
      </w:tr>
      <w:tr w:rsidR="00954B29" w:rsidRPr="004540DC" w14:paraId="667D18CA" w14:textId="77777777" w:rsidTr="00954B29">
        <w:trPr>
          <w:trHeight w:val="288"/>
        </w:trPr>
        <w:tc>
          <w:tcPr>
            <w:tcW w:w="6235" w:type="dxa"/>
            <w:tcBorders>
              <w:top w:val="single" w:sz="4" w:space="0" w:color="9BBFF7"/>
              <w:left w:val="single" w:sz="4" w:space="0" w:color="auto"/>
              <w:bottom w:val="single" w:sz="4" w:space="0" w:color="auto"/>
              <w:right w:val="nil"/>
            </w:tcBorders>
            <w:shd w:val="clear" w:color="000000" w:fill="CCDFFB"/>
            <w:noWrap/>
            <w:vAlign w:val="center"/>
            <w:hideMark/>
          </w:tcPr>
          <w:p w14:paraId="7EA39543" w14:textId="77777777" w:rsidR="00954B29" w:rsidRPr="004540DC" w:rsidRDefault="00954B29" w:rsidP="00954B29">
            <w:pPr>
              <w:pStyle w:val="NoSpacing"/>
              <w:rPr>
                <w:rFonts w:eastAsia="Times New Roman"/>
                <w:color w:val="000000"/>
              </w:rPr>
            </w:pPr>
            <w:r w:rsidRPr="004540DC">
              <w:rPr>
                <w:rFonts w:eastAsia="Times New Roman"/>
                <w:color w:val="000000"/>
              </w:rPr>
              <w:t>Product Testing</w:t>
            </w:r>
          </w:p>
        </w:tc>
        <w:tc>
          <w:tcPr>
            <w:tcW w:w="222" w:type="dxa"/>
            <w:tcBorders>
              <w:top w:val="single" w:sz="4" w:space="0" w:color="9BBFF7"/>
              <w:left w:val="nil"/>
              <w:bottom w:val="single" w:sz="4" w:space="0" w:color="auto"/>
              <w:right w:val="single" w:sz="4" w:space="0" w:color="9BBFF7"/>
            </w:tcBorders>
            <w:shd w:val="clear" w:color="000000" w:fill="CCDFFB"/>
            <w:noWrap/>
            <w:vAlign w:val="center"/>
            <w:hideMark/>
          </w:tcPr>
          <w:p w14:paraId="64A2204D" w14:textId="77777777" w:rsidR="00954B29" w:rsidRPr="004540DC" w:rsidRDefault="00954B29" w:rsidP="00954B29">
            <w:pPr>
              <w:pStyle w:val="NoSpacing"/>
              <w:rPr>
                <w:rFonts w:eastAsia="Times New Roman"/>
                <w:color w:val="000000"/>
              </w:rPr>
            </w:pPr>
          </w:p>
        </w:tc>
        <w:tc>
          <w:tcPr>
            <w:tcW w:w="1874" w:type="dxa"/>
            <w:tcBorders>
              <w:top w:val="single" w:sz="4" w:space="0" w:color="9BBFF7"/>
              <w:left w:val="single" w:sz="4" w:space="0" w:color="9BBFF7"/>
              <w:bottom w:val="single" w:sz="4" w:space="0" w:color="auto"/>
              <w:right w:val="single" w:sz="4" w:space="0" w:color="9BBFF7"/>
            </w:tcBorders>
            <w:shd w:val="clear" w:color="000000" w:fill="CCDFFB"/>
            <w:noWrap/>
            <w:vAlign w:val="center"/>
            <w:hideMark/>
          </w:tcPr>
          <w:p w14:paraId="3ABE18A4" w14:textId="77777777" w:rsidR="00954B29" w:rsidRPr="004540DC" w:rsidRDefault="00954B29" w:rsidP="00954B29">
            <w:pPr>
              <w:pStyle w:val="NoSpacing"/>
              <w:rPr>
                <w:rFonts w:eastAsia="Times New Roman"/>
                <w:color w:val="000000"/>
              </w:rPr>
            </w:pPr>
            <w:r w:rsidRPr="004540DC">
              <w:rPr>
                <w:rFonts w:eastAsia="Times New Roman"/>
                <w:color w:val="000000"/>
              </w:rPr>
              <w:t>9/29/2024</w:t>
            </w:r>
          </w:p>
        </w:tc>
        <w:tc>
          <w:tcPr>
            <w:tcW w:w="1564" w:type="dxa"/>
            <w:tcBorders>
              <w:top w:val="single" w:sz="4" w:space="0" w:color="9BBFF7"/>
              <w:left w:val="single" w:sz="4" w:space="0" w:color="9BBFF7"/>
              <w:bottom w:val="single" w:sz="4" w:space="0" w:color="auto"/>
              <w:right w:val="single" w:sz="4" w:space="0" w:color="auto"/>
            </w:tcBorders>
            <w:shd w:val="clear" w:color="000000" w:fill="CCDFFB"/>
            <w:noWrap/>
            <w:vAlign w:val="center"/>
            <w:hideMark/>
          </w:tcPr>
          <w:p w14:paraId="29C43049" w14:textId="77777777" w:rsidR="00954B29" w:rsidRPr="004540DC" w:rsidRDefault="00954B29" w:rsidP="00954B29">
            <w:pPr>
              <w:pStyle w:val="NoSpacing"/>
              <w:rPr>
                <w:rFonts w:eastAsia="Times New Roman"/>
                <w:color w:val="000000"/>
              </w:rPr>
            </w:pPr>
            <w:r w:rsidRPr="004540DC">
              <w:rPr>
                <w:rFonts w:eastAsia="Times New Roman"/>
                <w:color w:val="000000"/>
              </w:rPr>
              <w:t>10/4/2024</w:t>
            </w:r>
          </w:p>
        </w:tc>
      </w:tr>
    </w:tbl>
    <w:p w14:paraId="06FE4349" w14:textId="2E4AA2BA" w:rsidR="004E0D4E" w:rsidRPr="00954B29" w:rsidRDefault="004540DC" w:rsidP="00954B29">
      <w:pPr>
        <w:pStyle w:val="Heading2"/>
      </w:pPr>
      <w:r w:rsidRPr="00EB1C9E">
        <w:t>Table 2 – Project Timeline</w:t>
      </w:r>
    </w:p>
    <w:p w14:paraId="7EA9CD62" w14:textId="6367F9B8" w:rsidR="00852399" w:rsidRPr="00CB358B" w:rsidRDefault="00852399" w:rsidP="00B62535">
      <w:pPr>
        <w:pStyle w:val="Heading1"/>
      </w:pPr>
    </w:p>
    <w:p w14:paraId="5AA6BF23" w14:textId="04D8E897" w:rsidR="000444B4" w:rsidRPr="00CB358B" w:rsidRDefault="000444B4" w:rsidP="008A6F30">
      <w:pPr>
        <w:rPr>
          <w:rFonts w:asciiTheme="majorHAnsi" w:hAnsiTheme="majorHAnsi"/>
        </w:rPr>
      </w:pPr>
    </w:p>
    <w:sectPr w:rsidR="000444B4" w:rsidRPr="00CB358B" w:rsidSect="00B325F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61C56" w14:textId="77777777" w:rsidR="0072572F" w:rsidRDefault="0072572F" w:rsidP="008354D9">
      <w:pPr>
        <w:spacing w:after="0" w:line="240" w:lineRule="auto"/>
      </w:pPr>
      <w:r>
        <w:separator/>
      </w:r>
    </w:p>
  </w:endnote>
  <w:endnote w:type="continuationSeparator" w:id="0">
    <w:p w14:paraId="5286B1F8" w14:textId="77777777" w:rsidR="0072572F" w:rsidRDefault="0072572F" w:rsidP="0083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556384"/>
      <w:docPartObj>
        <w:docPartGallery w:val="Page Numbers (Bottom of Page)"/>
        <w:docPartUnique/>
      </w:docPartObj>
    </w:sdtPr>
    <w:sdtEndPr>
      <w:rPr>
        <w:color w:val="7F7F7F" w:themeColor="background1" w:themeShade="7F"/>
        <w:spacing w:val="60"/>
      </w:rPr>
    </w:sdtEndPr>
    <w:sdtContent>
      <w:p w14:paraId="25976B49" w14:textId="0F1E9BBF" w:rsidR="008354D9" w:rsidRDefault="008354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4CA496" w14:textId="77777777" w:rsidR="008354D9" w:rsidRDefault="00835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98FDB" w14:textId="77777777" w:rsidR="0072572F" w:rsidRDefault="0072572F" w:rsidP="008354D9">
      <w:pPr>
        <w:spacing w:after="0" w:line="240" w:lineRule="auto"/>
      </w:pPr>
      <w:r>
        <w:separator/>
      </w:r>
    </w:p>
  </w:footnote>
  <w:footnote w:type="continuationSeparator" w:id="0">
    <w:p w14:paraId="3ACDEAB1" w14:textId="77777777" w:rsidR="0072572F" w:rsidRDefault="0072572F" w:rsidP="00835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2414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8EC79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26EE65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CC88A4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1A98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E6F9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6014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2E32C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BA45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D2ED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C2156"/>
    <w:multiLevelType w:val="hybridMultilevel"/>
    <w:tmpl w:val="1318D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0C5E8A"/>
    <w:multiLevelType w:val="hybridMultilevel"/>
    <w:tmpl w:val="56A09C7A"/>
    <w:lvl w:ilvl="0" w:tplc="F44E179A">
      <w:start w:val="1"/>
      <w:numFmt w:val="lowerLetter"/>
      <w:lvlText w:val="%1."/>
      <w:lvlJc w:val="left"/>
      <w:pPr>
        <w:ind w:left="420" w:hanging="360"/>
      </w:pPr>
      <w:rPr>
        <w:rFonts w:hint="default"/>
      </w:rPr>
    </w:lvl>
    <w:lvl w:ilvl="1" w:tplc="5C269542">
      <w:start w:val="7"/>
      <w:numFmt w:val="bullet"/>
      <w:lvlText w:val="-"/>
      <w:lvlJc w:val="left"/>
      <w:pPr>
        <w:ind w:left="1140" w:hanging="360"/>
      </w:pPr>
      <w:rPr>
        <w:rFonts w:ascii="Garamond" w:eastAsiaTheme="minorEastAsia" w:hAnsi="Garamond" w:cstheme="minorBidi"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0E562922"/>
    <w:multiLevelType w:val="hybridMultilevel"/>
    <w:tmpl w:val="B76636C0"/>
    <w:lvl w:ilvl="0" w:tplc="669A964E">
      <w:numFmt w:val="bullet"/>
      <w:lvlText w:val="-"/>
      <w:lvlJc w:val="left"/>
      <w:pPr>
        <w:ind w:left="660" w:hanging="360"/>
      </w:pPr>
      <w:rPr>
        <w:rFonts w:ascii="Garamond" w:eastAsiaTheme="minorEastAsia" w:hAnsi="Garamond"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15:restartNumberingAfterBreak="0">
    <w:nsid w:val="0E9E6D27"/>
    <w:multiLevelType w:val="hybridMultilevel"/>
    <w:tmpl w:val="72D24CCE"/>
    <w:lvl w:ilvl="0" w:tplc="62F863EC">
      <w:numFmt w:val="bullet"/>
      <w:lvlText w:val="-"/>
      <w:lvlJc w:val="left"/>
      <w:pPr>
        <w:ind w:left="54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680F2B"/>
    <w:multiLevelType w:val="hybridMultilevel"/>
    <w:tmpl w:val="3E7CAE74"/>
    <w:lvl w:ilvl="0" w:tplc="0409000B">
      <w:start w:val="1"/>
      <w:numFmt w:val="bullet"/>
      <w:lvlText w:val=""/>
      <w:lvlJc w:val="left"/>
      <w:pPr>
        <w:ind w:left="660" w:hanging="360"/>
      </w:pPr>
      <w:rPr>
        <w:rFonts w:ascii="Wingdings" w:hAnsi="Wingdings" w:hint="default"/>
      </w:rPr>
    </w:lvl>
    <w:lvl w:ilvl="1" w:tplc="FFFFFFFF" w:tentative="1">
      <w:start w:val="1"/>
      <w:numFmt w:val="bullet"/>
      <w:lvlText w:val="o"/>
      <w:lvlJc w:val="left"/>
      <w:pPr>
        <w:ind w:left="1380" w:hanging="360"/>
      </w:pPr>
      <w:rPr>
        <w:rFonts w:ascii="Courier New" w:hAnsi="Courier New" w:cs="Courier New" w:hint="default"/>
      </w:rPr>
    </w:lvl>
    <w:lvl w:ilvl="2" w:tplc="FFFFFFFF" w:tentative="1">
      <w:start w:val="1"/>
      <w:numFmt w:val="bullet"/>
      <w:lvlText w:val=""/>
      <w:lvlJc w:val="left"/>
      <w:pPr>
        <w:ind w:left="2100" w:hanging="360"/>
      </w:pPr>
      <w:rPr>
        <w:rFonts w:ascii="Wingdings" w:hAnsi="Wingdings"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15" w15:restartNumberingAfterBreak="0">
    <w:nsid w:val="13C471C9"/>
    <w:multiLevelType w:val="hybridMultilevel"/>
    <w:tmpl w:val="A6E671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53003C4"/>
    <w:multiLevelType w:val="hybridMultilevel"/>
    <w:tmpl w:val="3F449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B80AD9"/>
    <w:multiLevelType w:val="hybridMultilevel"/>
    <w:tmpl w:val="A184F3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B8D22CF"/>
    <w:multiLevelType w:val="hybridMultilevel"/>
    <w:tmpl w:val="1E5E6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8031A"/>
    <w:multiLevelType w:val="hybridMultilevel"/>
    <w:tmpl w:val="55622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E3D95"/>
    <w:multiLevelType w:val="hybridMultilevel"/>
    <w:tmpl w:val="748E0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06393E"/>
    <w:multiLevelType w:val="hybridMultilevel"/>
    <w:tmpl w:val="79FE6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C22989"/>
    <w:multiLevelType w:val="hybridMultilevel"/>
    <w:tmpl w:val="DBA4E054"/>
    <w:lvl w:ilvl="0" w:tplc="62F863EC">
      <w:numFmt w:val="bullet"/>
      <w:lvlText w:val="-"/>
      <w:lvlJc w:val="left"/>
      <w:pPr>
        <w:ind w:left="540" w:hanging="360"/>
      </w:pPr>
      <w:rPr>
        <w:rFonts w:ascii="Garamond" w:eastAsiaTheme="minorEastAsia" w:hAnsi="Garamond"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30376762"/>
    <w:multiLevelType w:val="hybridMultilevel"/>
    <w:tmpl w:val="95461422"/>
    <w:lvl w:ilvl="0" w:tplc="D6344B5C">
      <w:numFmt w:val="bullet"/>
      <w:lvlText w:val="-"/>
      <w:lvlJc w:val="left"/>
      <w:pPr>
        <w:ind w:left="660" w:hanging="360"/>
      </w:pPr>
      <w:rPr>
        <w:rFonts w:ascii="Garamond" w:eastAsiaTheme="minorEastAsia" w:hAnsi="Garamond"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4" w15:restartNumberingAfterBreak="0">
    <w:nsid w:val="39C215AC"/>
    <w:multiLevelType w:val="hybridMultilevel"/>
    <w:tmpl w:val="6A84D956"/>
    <w:lvl w:ilvl="0" w:tplc="88E6484E">
      <w:start w:val="7"/>
      <w:numFmt w:val="bullet"/>
      <w:lvlText w:val="-"/>
      <w:lvlJc w:val="left"/>
      <w:pPr>
        <w:ind w:left="540" w:hanging="360"/>
      </w:pPr>
      <w:rPr>
        <w:rFonts w:ascii="Garamond" w:eastAsiaTheme="minorEastAsia" w:hAnsi="Garamond"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3EAC13DA"/>
    <w:multiLevelType w:val="hybridMultilevel"/>
    <w:tmpl w:val="AAB2E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86D21"/>
    <w:multiLevelType w:val="hybridMultilevel"/>
    <w:tmpl w:val="B2CCA810"/>
    <w:lvl w:ilvl="0" w:tplc="895E657C">
      <w:numFmt w:val="bullet"/>
      <w:lvlText w:val="-"/>
      <w:lvlJc w:val="left"/>
      <w:pPr>
        <w:ind w:left="660" w:hanging="360"/>
      </w:pPr>
      <w:rPr>
        <w:rFonts w:ascii="Garamond" w:eastAsiaTheme="minorEastAsia" w:hAnsi="Garamond"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7" w15:restartNumberingAfterBreak="0">
    <w:nsid w:val="410A60ED"/>
    <w:multiLevelType w:val="hybridMultilevel"/>
    <w:tmpl w:val="4F18C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1C5F7B"/>
    <w:multiLevelType w:val="hybridMultilevel"/>
    <w:tmpl w:val="CD06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F32A66"/>
    <w:multiLevelType w:val="hybridMultilevel"/>
    <w:tmpl w:val="A54A70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B546A"/>
    <w:multiLevelType w:val="hybridMultilevel"/>
    <w:tmpl w:val="344A69CA"/>
    <w:lvl w:ilvl="0" w:tplc="0409000B">
      <w:start w:val="1"/>
      <w:numFmt w:val="bullet"/>
      <w:lvlText w:val=""/>
      <w:lvlJc w:val="left"/>
      <w:pPr>
        <w:ind w:left="720" w:hanging="360"/>
      </w:pPr>
      <w:rPr>
        <w:rFonts w:ascii="Wingdings" w:hAnsi="Wingdings" w:hint="default"/>
      </w:rPr>
    </w:lvl>
    <w:lvl w:ilvl="1" w:tplc="12E89C7A">
      <w:numFmt w:val="bullet"/>
      <w:lvlText w:val="-"/>
      <w:lvlJc w:val="left"/>
      <w:pPr>
        <w:ind w:left="1440" w:hanging="360"/>
      </w:pPr>
      <w:rPr>
        <w:rFonts w:ascii="Garamond" w:eastAsiaTheme="minorEastAsia"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51B4B"/>
    <w:multiLevelType w:val="hybridMultilevel"/>
    <w:tmpl w:val="6B54F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44B61"/>
    <w:multiLevelType w:val="hybridMultilevel"/>
    <w:tmpl w:val="9AE49228"/>
    <w:lvl w:ilvl="0" w:tplc="3E06E794">
      <w:numFmt w:val="bullet"/>
      <w:lvlText w:val="-"/>
      <w:lvlJc w:val="left"/>
      <w:pPr>
        <w:ind w:left="660" w:hanging="360"/>
      </w:pPr>
      <w:rPr>
        <w:rFonts w:ascii="Garamond" w:eastAsiaTheme="minorEastAsia" w:hAnsi="Garamond"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3" w15:restartNumberingAfterBreak="0">
    <w:nsid w:val="5C921F4C"/>
    <w:multiLevelType w:val="multilevel"/>
    <w:tmpl w:val="C04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614F3E"/>
    <w:multiLevelType w:val="hybridMultilevel"/>
    <w:tmpl w:val="CB82F232"/>
    <w:lvl w:ilvl="0" w:tplc="DF0C6602">
      <w:numFmt w:val="bullet"/>
      <w:lvlText w:val="-"/>
      <w:lvlJc w:val="left"/>
      <w:pPr>
        <w:ind w:left="660" w:hanging="360"/>
      </w:pPr>
      <w:rPr>
        <w:rFonts w:ascii="Garamond" w:eastAsiaTheme="minorEastAsia" w:hAnsi="Garamond"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5" w15:restartNumberingAfterBreak="0">
    <w:nsid w:val="61BC3A79"/>
    <w:multiLevelType w:val="hybridMultilevel"/>
    <w:tmpl w:val="B01C9C5E"/>
    <w:lvl w:ilvl="0" w:tplc="0728E862">
      <w:start w:val="7"/>
      <w:numFmt w:val="bullet"/>
      <w:lvlText w:val="-"/>
      <w:lvlJc w:val="left"/>
      <w:pPr>
        <w:ind w:left="540" w:hanging="360"/>
      </w:pPr>
      <w:rPr>
        <w:rFonts w:ascii="Garamond" w:eastAsiaTheme="minorEastAsia" w:hAnsi="Garamond"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63DB0E6E"/>
    <w:multiLevelType w:val="hybridMultilevel"/>
    <w:tmpl w:val="BD9A758C"/>
    <w:lvl w:ilvl="0" w:tplc="62F863EC">
      <w:numFmt w:val="bullet"/>
      <w:lvlText w:val="-"/>
      <w:lvlJc w:val="left"/>
      <w:pPr>
        <w:ind w:left="540" w:hanging="360"/>
      </w:pPr>
      <w:rPr>
        <w:rFonts w:ascii="Garamond" w:eastAsiaTheme="minorEastAsia" w:hAnsi="Garamond"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15:restartNumberingAfterBreak="0">
    <w:nsid w:val="66E709A8"/>
    <w:multiLevelType w:val="hybridMultilevel"/>
    <w:tmpl w:val="C604297A"/>
    <w:lvl w:ilvl="0" w:tplc="0409000B">
      <w:start w:val="1"/>
      <w:numFmt w:val="bullet"/>
      <w:lvlText w:val=""/>
      <w:lvlJc w:val="left"/>
      <w:pPr>
        <w:ind w:left="720" w:hanging="360"/>
      </w:pPr>
      <w:rPr>
        <w:rFonts w:ascii="Wingdings" w:hAnsi="Wingdings" w:hint="default"/>
      </w:rPr>
    </w:lvl>
    <w:lvl w:ilvl="1" w:tplc="AE3A7F6C">
      <w:numFmt w:val="bullet"/>
      <w:lvlText w:val="-"/>
      <w:lvlJc w:val="left"/>
      <w:pPr>
        <w:ind w:left="1440" w:hanging="360"/>
      </w:pPr>
      <w:rPr>
        <w:rFonts w:ascii="Garamond" w:eastAsiaTheme="minorEastAsia"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57EE"/>
    <w:multiLevelType w:val="hybridMultilevel"/>
    <w:tmpl w:val="BFC229B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CF5CAAA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3D4BFA"/>
    <w:multiLevelType w:val="hybridMultilevel"/>
    <w:tmpl w:val="E2D45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C071B"/>
    <w:multiLevelType w:val="hybridMultilevel"/>
    <w:tmpl w:val="B7EC8054"/>
    <w:lvl w:ilvl="0" w:tplc="17A6C1E2">
      <w:numFmt w:val="bullet"/>
      <w:lvlText w:val="-"/>
      <w:lvlJc w:val="left"/>
      <w:pPr>
        <w:ind w:left="660" w:hanging="360"/>
      </w:pPr>
      <w:rPr>
        <w:rFonts w:ascii="Garamond" w:eastAsiaTheme="minorEastAsia" w:hAnsi="Garamond"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1" w15:restartNumberingAfterBreak="0">
    <w:nsid w:val="77F12C83"/>
    <w:multiLevelType w:val="hybridMultilevel"/>
    <w:tmpl w:val="B330C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B7AE3"/>
    <w:multiLevelType w:val="hybridMultilevel"/>
    <w:tmpl w:val="40241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453C5"/>
    <w:multiLevelType w:val="hybridMultilevel"/>
    <w:tmpl w:val="E6FE2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7342D7"/>
    <w:multiLevelType w:val="hybridMultilevel"/>
    <w:tmpl w:val="8B688018"/>
    <w:lvl w:ilvl="0" w:tplc="0409000B">
      <w:start w:val="1"/>
      <w:numFmt w:val="bullet"/>
      <w:lvlText w:val=""/>
      <w:lvlJc w:val="left"/>
      <w:pPr>
        <w:ind w:left="660" w:hanging="360"/>
      </w:pPr>
      <w:rPr>
        <w:rFonts w:ascii="Wingdings" w:hAnsi="Wingdings" w:hint="default"/>
      </w:rPr>
    </w:lvl>
    <w:lvl w:ilvl="1" w:tplc="FFFFFFFF" w:tentative="1">
      <w:start w:val="1"/>
      <w:numFmt w:val="bullet"/>
      <w:lvlText w:val="o"/>
      <w:lvlJc w:val="left"/>
      <w:pPr>
        <w:ind w:left="1380" w:hanging="360"/>
      </w:pPr>
      <w:rPr>
        <w:rFonts w:ascii="Courier New" w:hAnsi="Courier New" w:cs="Courier New" w:hint="default"/>
      </w:rPr>
    </w:lvl>
    <w:lvl w:ilvl="2" w:tplc="FFFFFFFF" w:tentative="1">
      <w:start w:val="1"/>
      <w:numFmt w:val="bullet"/>
      <w:lvlText w:val=""/>
      <w:lvlJc w:val="left"/>
      <w:pPr>
        <w:ind w:left="2100" w:hanging="360"/>
      </w:pPr>
      <w:rPr>
        <w:rFonts w:ascii="Wingdings" w:hAnsi="Wingdings"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45" w15:restartNumberingAfterBreak="0">
    <w:nsid w:val="7F914134"/>
    <w:multiLevelType w:val="hybridMultilevel"/>
    <w:tmpl w:val="6FBC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694171">
    <w:abstractNumId w:val="33"/>
  </w:num>
  <w:num w:numId="2" w16cid:durableId="1559391537">
    <w:abstractNumId w:val="25"/>
  </w:num>
  <w:num w:numId="3" w16cid:durableId="191766152">
    <w:abstractNumId w:val="43"/>
  </w:num>
  <w:num w:numId="4" w16cid:durableId="1186745529">
    <w:abstractNumId w:val="32"/>
  </w:num>
  <w:num w:numId="5" w16cid:durableId="160509561">
    <w:abstractNumId w:val="14"/>
  </w:num>
  <w:num w:numId="6" w16cid:durableId="362438651">
    <w:abstractNumId w:val="41"/>
  </w:num>
  <w:num w:numId="7" w16cid:durableId="247155319">
    <w:abstractNumId w:val="34"/>
  </w:num>
  <w:num w:numId="8" w16cid:durableId="2001343867">
    <w:abstractNumId w:val="44"/>
  </w:num>
  <w:num w:numId="9" w16cid:durableId="1292008468">
    <w:abstractNumId w:val="31"/>
  </w:num>
  <w:num w:numId="10" w16cid:durableId="1589730541">
    <w:abstractNumId w:val="12"/>
  </w:num>
  <w:num w:numId="11" w16cid:durableId="408118212">
    <w:abstractNumId w:val="21"/>
  </w:num>
  <w:num w:numId="12" w16cid:durableId="297229200">
    <w:abstractNumId w:val="23"/>
  </w:num>
  <w:num w:numId="13" w16cid:durableId="427771217">
    <w:abstractNumId w:val="37"/>
  </w:num>
  <w:num w:numId="14" w16cid:durableId="652681738">
    <w:abstractNumId w:val="40"/>
  </w:num>
  <w:num w:numId="15" w16cid:durableId="759914406">
    <w:abstractNumId w:val="20"/>
  </w:num>
  <w:num w:numId="16" w16cid:durableId="1463839078">
    <w:abstractNumId w:val="26"/>
  </w:num>
  <w:num w:numId="17" w16cid:durableId="197622122">
    <w:abstractNumId w:val="19"/>
  </w:num>
  <w:num w:numId="18" w16cid:durableId="1841575176">
    <w:abstractNumId w:val="36"/>
  </w:num>
  <w:num w:numId="19" w16cid:durableId="1486630811">
    <w:abstractNumId w:val="13"/>
  </w:num>
  <w:num w:numId="20" w16cid:durableId="1874730742">
    <w:abstractNumId w:val="39"/>
  </w:num>
  <w:num w:numId="21" w16cid:durableId="1798835299">
    <w:abstractNumId w:val="22"/>
  </w:num>
  <w:num w:numId="22" w16cid:durableId="2004506805">
    <w:abstractNumId w:val="38"/>
  </w:num>
  <w:num w:numId="23" w16cid:durableId="1405949632">
    <w:abstractNumId w:val="11"/>
  </w:num>
  <w:num w:numId="24" w16cid:durableId="1210074151">
    <w:abstractNumId w:val="27"/>
  </w:num>
  <w:num w:numId="25" w16cid:durableId="992757642">
    <w:abstractNumId w:val="24"/>
  </w:num>
  <w:num w:numId="26" w16cid:durableId="653263690">
    <w:abstractNumId w:val="29"/>
  </w:num>
  <w:num w:numId="27" w16cid:durableId="561328334">
    <w:abstractNumId w:val="35"/>
  </w:num>
  <w:num w:numId="28" w16cid:durableId="1885751038">
    <w:abstractNumId w:val="9"/>
  </w:num>
  <w:num w:numId="29" w16cid:durableId="159665843">
    <w:abstractNumId w:val="7"/>
  </w:num>
  <w:num w:numId="30" w16cid:durableId="1933778654">
    <w:abstractNumId w:val="6"/>
  </w:num>
  <w:num w:numId="31" w16cid:durableId="290940280">
    <w:abstractNumId w:val="5"/>
  </w:num>
  <w:num w:numId="32" w16cid:durableId="2096123338">
    <w:abstractNumId w:val="4"/>
  </w:num>
  <w:num w:numId="33" w16cid:durableId="342589229">
    <w:abstractNumId w:val="8"/>
  </w:num>
  <w:num w:numId="34" w16cid:durableId="439498688">
    <w:abstractNumId w:val="3"/>
  </w:num>
  <w:num w:numId="35" w16cid:durableId="1835803194">
    <w:abstractNumId w:val="2"/>
  </w:num>
  <w:num w:numId="36" w16cid:durableId="575626987">
    <w:abstractNumId w:val="1"/>
  </w:num>
  <w:num w:numId="37" w16cid:durableId="449058242">
    <w:abstractNumId w:val="0"/>
  </w:num>
  <w:num w:numId="38" w16cid:durableId="211229784">
    <w:abstractNumId w:val="18"/>
  </w:num>
  <w:num w:numId="39" w16cid:durableId="353120929">
    <w:abstractNumId w:val="42"/>
  </w:num>
  <w:num w:numId="40" w16cid:durableId="2096902612">
    <w:abstractNumId w:val="30"/>
  </w:num>
  <w:num w:numId="41" w16cid:durableId="2071875819">
    <w:abstractNumId w:val="15"/>
  </w:num>
  <w:num w:numId="42" w16cid:durableId="1342125828">
    <w:abstractNumId w:val="17"/>
  </w:num>
  <w:num w:numId="43" w16cid:durableId="1809515196">
    <w:abstractNumId w:val="10"/>
  </w:num>
  <w:num w:numId="44" w16cid:durableId="1713308171">
    <w:abstractNumId w:val="16"/>
  </w:num>
  <w:num w:numId="45" w16cid:durableId="1265043038">
    <w:abstractNumId w:val="45"/>
  </w:num>
  <w:num w:numId="46" w16cid:durableId="14404911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25F9"/>
    <w:rsid w:val="00010268"/>
    <w:rsid w:val="0002158A"/>
    <w:rsid w:val="000265BF"/>
    <w:rsid w:val="00036B3D"/>
    <w:rsid w:val="000444B4"/>
    <w:rsid w:val="00064560"/>
    <w:rsid w:val="000710B9"/>
    <w:rsid w:val="0008145F"/>
    <w:rsid w:val="000C6E85"/>
    <w:rsid w:val="000F11A2"/>
    <w:rsid w:val="00107B14"/>
    <w:rsid w:val="001221D1"/>
    <w:rsid w:val="0012509F"/>
    <w:rsid w:val="00140117"/>
    <w:rsid w:val="00162398"/>
    <w:rsid w:val="00175770"/>
    <w:rsid w:val="001B1692"/>
    <w:rsid w:val="001B3342"/>
    <w:rsid w:val="001C7993"/>
    <w:rsid w:val="001D56B6"/>
    <w:rsid w:val="001E5260"/>
    <w:rsid w:val="001E5ABA"/>
    <w:rsid w:val="001F419B"/>
    <w:rsid w:val="00202223"/>
    <w:rsid w:val="00213533"/>
    <w:rsid w:val="00224DBE"/>
    <w:rsid w:val="00224FF9"/>
    <w:rsid w:val="00227DD1"/>
    <w:rsid w:val="00230CCA"/>
    <w:rsid w:val="00234773"/>
    <w:rsid w:val="00272813"/>
    <w:rsid w:val="00286269"/>
    <w:rsid w:val="002B5EBD"/>
    <w:rsid w:val="002B63CD"/>
    <w:rsid w:val="002C20B4"/>
    <w:rsid w:val="002C5DF9"/>
    <w:rsid w:val="002F4023"/>
    <w:rsid w:val="002F7EB8"/>
    <w:rsid w:val="00303F3E"/>
    <w:rsid w:val="00313AAF"/>
    <w:rsid w:val="0032402C"/>
    <w:rsid w:val="0032542B"/>
    <w:rsid w:val="00345210"/>
    <w:rsid w:val="00361A14"/>
    <w:rsid w:val="00367742"/>
    <w:rsid w:val="00371877"/>
    <w:rsid w:val="0037704F"/>
    <w:rsid w:val="00397C58"/>
    <w:rsid w:val="003A03B2"/>
    <w:rsid w:val="003C5A5E"/>
    <w:rsid w:val="003D1F52"/>
    <w:rsid w:val="003F23FB"/>
    <w:rsid w:val="00407686"/>
    <w:rsid w:val="00427103"/>
    <w:rsid w:val="00431760"/>
    <w:rsid w:val="00447BBB"/>
    <w:rsid w:val="004540DC"/>
    <w:rsid w:val="0047529F"/>
    <w:rsid w:val="00492772"/>
    <w:rsid w:val="004A4CFE"/>
    <w:rsid w:val="004A7EDB"/>
    <w:rsid w:val="004B5075"/>
    <w:rsid w:val="004B7C59"/>
    <w:rsid w:val="004E0D4E"/>
    <w:rsid w:val="0051025B"/>
    <w:rsid w:val="00521F8B"/>
    <w:rsid w:val="00534D97"/>
    <w:rsid w:val="005532FD"/>
    <w:rsid w:val="00560EC8"/>
    <w:rsid w:val="00565CE9"/>
    <w:rsid w:val="005668D0"/>
    <w:rsid w:val="005765C8"/>
    <w:rsid w:val="00577560"/>
    <w:rsid w:val="005777F4"/>
    <w:rsid w:val="00592546"/>
    <w:rsid w:val="005A285E"/>
    <w:rsid w:val="005A47DD"/>
    <w:rsid w:val="005C5616"/>
    <w:rsid w:val="005E565D"/>
    <w:rsid w:val="005F06C5"/>
    <w:rsid w:val="005F66FA"/>
    <w:rsid w:val="00623319"/>
    <w:rsid w:val="00640A74"/>
    <w:rsid w:val="00691E32"/>
    <w:rsid w:val="006B2746"/>
    <w:rsid w:val="006D3B03"/>
    <w:rsid w:val="006E75A1"/>
    <w:rsid w:val="00721578"/>
    <w:rsid w:val="0072572F"/>
    <w:rsid w:val="007436B8"/>
    <w:rsid w:val="00773B21"/>
    <w:rsid w:val="0077555B"/>
    <w:rsid w:val="007809F8"/>
    <w:rsid w:val="007A658D"/>
    <w:rsid w:val="007B2B2A"/>
    <w:rsid w:val="007D4BEA"/>
    <w:rsid w:val="007D74E8"/>
    <w:rsid w:val="0083180C"/>
    <w:rsid w:val="008354D9"/>
    <w:rsid w:val="00835DE0"/>
    <w:rsid w:val="00840CEA"/>
    <w:rsid w:val="00852399"/>
    <w:rsid w:val="00863A28"/>
    <w:rsid w:val="00870F4A"/>
    <w:rsid w:val="008A6F30"/>
    <w:rsid w:val="008B39DC"/>
    <w:rsid w:val="008E5B4D"/>
    <w:rsid w:val="008F7B0A"/>
    <w:rsid w:val="00917D95"/>
    <w:rsid w:val="009238CD"/>
    <w:rsid w:val="00954B29"/>
    <w:rsid w:val="009627BE"/>
    <w:rsid w:val="009C72F5"/>
    <w:rsid w:val="009E2025"/>
    <w:rsid w:val="00A05F02"/>
    <w:rsid w:val="00A10731"/>
    <w:rsid w:val="00A2005C"/>
    <w:rsid w:val="00A557F1"/>
    <w:rsid w:val="00A6779B"/>
    <w:rsid w:val="00A731CF"/>
    <w:rsid w:val="00A91374"/>
    <w:rsid w:val="00AB13A2"/>
    <w:rsid w:val="00AD0D6B"/>
    <w:rsid w:val="00AF4C27"/>
    <w:rsid w:val="00B03ABB"/>
    <w:rsid w:val="00B14998"/>
    <w:rsid w:val="00B325F9"/>
    <w:rsid w:val="00B42A8C"/>
    <w:rsid w:val="00B515D1"/>
    <w:rsid w:val="00B57089"/>
    <w:rsid w:val="00B62535"/>
    <w:rsid w:val="00B6761A"/>
    <w:rsid w:val="00B77143"/>
    <w:rsid w:val="00B86228"/>
    <w:rsid w:val="00B95AC7"/>
    <w:rsid w:val="00BB4BC2"/>
    <w:rsid w:val="00BE4971"/>
    <w:rsid w:val="00C40B1D"/>
    <w:rsid w:val="00C76B34"/>
    <w:rsid w:val="00C93CC2"/>
    <w:rsid w:val="00C94279"/>
    <w:rsid w:val="00C959E4"/>
    <w:rsid w:val="00C96391"/>
    <w:rsid w:val="00CB358B"/>
    <w:rsid w:val="00CE0D27"/>
    <w:rsid w:val="00CE19F0"/>
    <w:rsid w:val="00CE1E68"/>
    <w:rsid w:val="00CF3507"/>
    <w:rsid w:val="00CF6331"/>
    <w:rsid w:val="00D2427A"/>
    <w:rsid w:val="00D35930"/>
    <w:rsid w:val="00D402A9"/>
    <w:rsid w:val="00D77073"/>
    <w:rsid w:val="00DB4D12"/>
    <w:rsid w:val="00DC04BC"/>
    <w:rsid w:val="00DD2532"/>
    <w:rsid w:val="00DD3A98"/>
    <w:rsid w:val="00E24DBD"/>
    <w:rsid w:val="00E26ADD"/>
    <w:rsid w:val="00E41574"/>
    <w:rsid w:val="00E45095"/>
    <w:rsid w:val="00E57254"/>
    <w:rsid w:val="00E57CDB"/>
    <w:rsid w:val="00E6033C"/>
    <w:rsid w:val="00E72772"/>
    <w:rsid w:val="00E962BD"/>
    <w:rsid w:val="00EA38AB"/>
    <w:rsid w:val="00EA4567"/>
    <w:rsid w:val="00EA55FB"/>
    <w:rsid w:val="00EB1C9E"/>
    <w:rsid w:val="00EF39D8"/>
    <w:rsid w:val="00F22FE3"/>
    <w:rsid w:val="00F337CA"/>
    <w:rsid w:val="00F63BBA"/>
    <w:rsid w:val="00F7753B"/>
    <w:rsid w:val="00F96AB1"/>
    <w:rsid w:val="00FB138C"/>
    <w:rsid w:val="00FB3BD1"/>
    <w:rsid w:val="00FB7D75"/>
    <w:rsid w:val="00FF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9EA4CF8"/>
  <w15:chartTrackingRefBased/>
  <w15:docId w15:val="{B961F235-ADD3-4BFA-A6F2-122B0A97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535"/>
    <w:pPr>
      <w:spacing w:after="40" w:line="324" w:lineRule="auto"/>
      <w:jc w:val="both"/>
    </w:pPr>
  </w:style>
  <w:style w:type="paragraph" w:styleId="Heading1">
    <w:name w:val="heading 1"/>
    <w:basedOn w:val="Normal"/>
    <w:next w:val="Normal"/>
    <w:link w:val="Heading1Char"/>
    <w:autoRedefine/>
    <w:uiPriority w:val="9"/>
    <w:qFormat/>
    <w:rsid w:val="007809F8"/>
    <w:pPr>
      <w:keepNext/>
      <w:keepLines/>
      <w:spacing w:before="120" w:line="240" w:lineRule="auto"/>
      <w:outlineLvl w:val="0"/>
    </w:pPr>
    <w:rPr>
      <w:rFonts w:asciiTheme="majorHAnsi" w:eastAsiaTheme="majorEastAsia" w:hAnsiTheme="majorHAnsi" w:cstheme="majorBidi"/>
      <w:b/>
      <w:color w:val="720000" w:themeColor="accent1" w:themeShade="BF"/>
      <w:sz w:val="27"/>
      <w:szCs w:val="30"/>
    </w:rPr>
  </w:style>
  <w:style w:type="paragraph" w:styleId="Heading2">
    <w:name w:val="heading 2"/>
    <w:basedOn w:val="Normal"/>
    <w:next w:val="Normal"/>
    <w:link w:val="Heading2Char"/>
    <w:autoRedefine/>
    <w:uiPriority w:val="9"/>
    <w:unhideWhenUsed/>
    <w:qFormat/>
    <w:rsid w:val="00954B29"/>
    <w:pPr>
      <w:keepNext/>
      <w:keepLines/>
      <w:spacing w:before="40" w:after="0" w:line="240" w:lineRule="auto"/>
      <w:outlineLvl w:val="1"/>
    </w:pPr>
    <w:rPr>
      <w:rFonts w:asciiTheme="majorHAnsi" w:hAnsiTheme="majorHAnsi"/>
      <w:b/>
      <w:color w:val="990000" w:themeColor="accent6"/>
      <w:sz w:val="24"/>
    </w:rPr>
  </w:style>
  <w:style w:type="paragraph" w:styleId="Heading3">
    <w:name w:val="heading 3"/>
    <w:basedOn w:val="Normal"/>
    <w:next w:val="Normal"/>
    <w:link w:val="Heading3Char"/>
    <w:autoRedefine/>
    <w:uiPriority w:val="9"/>
    <w:unhideWhenUsed/>
    <w:qFormat/>
    <w:rsid w:val="004E0D4E"/>
    <w:pPr>
      <w:keepNext/>
      <w:keepLines/>
      <w:spacing w:before="40" w:after="0" w:line="240" w:lineRule="auto"/>
      <w:outlineLvl w:val="2"/>
    </w:pPr>
    <w:rPr>
      <w:rFonts w:asciiTheme="majorHAnsi" w:eastAsiaTheme="majorEastAsia" w:hAnsiTheme="majorHAnsi" w:cstheme="majorBidi"/>
      <w:color w:val="4C0000" w:themeColor="accent6" w:themeShade="80"/>
      <w:sz w:val="23"/>
      <w:szCs w:val="26"/>
    </w:rPr>
  </w:style>
  <w:style w:type="paragraph" w:styleId="Heading4">
    <w:name w:val="heading 4"/>
    <w:basedOn w:val="Normal"/>
    <w:next w:val="Normal"/>
    <w:link w:val="Heading4Char"/>
    <w:uiPriority w:val="9"/>
    <w:semiHidden/>
    <w:unhideWhenUsed/>
    <w:qFormat/>
    <w:rsid w:val="00FB3BD1"/>
    <w:pPr>
      <w:keepNext/>
      <w:keepLines/>
      <w:spacing w:before="40" w:after="0"/>
      <w:outlineLvl w:val="3"/>
    </w:pPr>
    <w:rPr>
      <w:rFonts w:asciiTheme="majorHAnsi" w:eastAsiaTheme="majorEastAsia" w:hAnsiTheme="majorHAnsi" w:cstheme="majorBidi"/>
      <w:i/>
      <w:iCs/>
      <w:color w:val="720000" w:themeColor="accent5" w:themeShade="BF"/>
      <w:sz w:val="25"/>
      <w:szCs w:val="25"/>
    </w:rPr>
  </w:style>
  <w:style w:type="paragraph" w:styleId="Heading5">
    <w:name w:val="heading 5"/>
    <w:basedOn w:val="Normal"/>
    <w:next w:val="Normal"/>
    <w:link w:val="Heading5Char"/>
    <w:uiPriority w:val="9"/>
    <w:semiHidden/>
    <w:unhideWhenUsed/>
    <w:qFormat/>
    <w:rsid w:val="00FB3BD1"/>
    <w:pPr>
      <w:keepNext/>
      <w:keepLines/>
      <w:spacing w:before="40" w:after="0"/>
      <w:outlineLvl w:val="4"/>
    </w:pPr>
    <w:rPr>
      <w:rFonts w:asciiTheme="majorHAnsi" w:eastAsiaTheme="majorEastAsia" w:hAnsiTheme="majorHAnsi" w:cstheme="majorBidi"/>
      <w:i/>
      <w:iCs/>
      <w:color w:val="4C0000" w:themeColor="accent2" w:themeShade="80"/>
      <w:szCs w:val="24"/>
    </w:rPr>
  </w:style>
  <w:style w:type="paragraph" w:styleId="Heading6">
    <w:name w:val="heading 6"/>
    <w:basedOn w:val="Normal"/>
    <w:next w:val="Normal"/>
    <w:link w:val="Heading6Char"/>
    <w:uiPriority w:val="9"/>
    <w:semiHidden/>
    <w:unhideWhenUsed/>
    <w:qFormat/>
    <w:rsid w:val="00FB3BD1"/>
    <w:pPr>
      <w:keepNext/>
      <w:keepLines/>
      <w:spacing w:before="40" w:after="0"/>
      <w:outlineLvl w:val="5"/>
    </w:pPr>
    <w:rPr>
      <w:rFonts w:asciiTheme="majorHAnsi" w:eastAsiaTheme="majorEastAsia" w:hAnsiTheme="majorHAnsi" w:cstheme="majorBidi"/>
      <w:i/>
      <w:iCs/>
      <w:color w:val="4C0000" w:themeColor="accent6" w:themeShade="80"/>
      <w:sz w:val="23"/>
      <w:szCs w:val="23"/>
    </w:rPr>
  </w:style>
  <w:style w:type="paragraph" w:styleId="Heading7">
    <w:name w:val="heading 7"/>
    <w:basedOn w:val="Normal"/>
    <w:next w:val="Normal"/>
    <w:link w:val="Heading7Char"/>
    <w:uiPriority w:val="9"/>
    <w:semiHidden/>
    <w:unhideWhenUsed/>
    <w:qFormat/>
    <w:rsid w:val="00FB3BD1"/>
    <w:pPr>
      <w:keepNext/>
      <w:keepLines/>
      <w:spacing w:before="40" w:after="0"/>
      <w:outlineLvl w:val="6"/>
    </w:pPr>
    <w:rPr>
      <w:rFonts w:asciiTheme="majorHAnsi" w:eastAsiaTheme="majorEastAsia" w:hAnsiTheme="majorHAnsi" w:cstheme="majorBidi"/>
      <w:color w:val="4C0000" w:themeColor="accent1" w:themeShade="80"/>
    </w:rPr>
  </w:style>
  <w:style w:type="paragraph" w:styleId="Heading8">
    <w:name w:val="heading 8"/>
    <w:basedOn w:val="Normal"/>
    <w:next w:val="Normal"/>
    <w:link w:val="Heading8Char"/>
    <w:uiPriority w:val="9"/>
    <w:semiHidden/>
    <w:unhideWhenUsed/>
    <w:qFormat/>
    <w:rsid w:val="00FB3BD1"/>
    <w:pPr>
      <w:keepNext/>
      <w:keepLines/>
      <w:spacing w:before="40" w:after="0"/>
      <w:outlineLvl w:val="7"/>
    </w:pPr>
    <w:rPr>
      <w:rFonts w:asciiTheme="majorHAnsi" w:eastAsiaTheme="majorEastAsia" w:hAnsiTheme="majorHAnsi" w:cstheme="majorBidi"/>
      <w:color w:val="4C0000" w:themeColor="accent2" w:themeShade="80"/>
      <w:sz w:val="21"/>
      <w:szCs w:val="21"/>
    </w:rPr>
  </w:style>
  <w:style w:type="paragraph" w:styleId="Heading9">
    <w:name w:val="heading 9"/>
    <w:basedOn w:val="Normal"/>
    <w:next w:val="Normal"/>
    <w:link w:val="Heading9Char"/>
    <w:uiPriority w:val="9"/>
    <w:semiHidden/>
    <w:unhideWhenUsed/>
    <w:qFormat/>
    <w:rsid w:val="00FB3BD1"/>
    <w:pPr>
      <w:keepNext/>
      <w:keepLines/>
      <w:spacing w:before="40" w:after="0"/>
      <w:outlineLvl w:val="8"/>
    </w:pPr>
    <w:rPr>
      <w:rFonts w:asciiTheme="majorHAnsi" w:eastAsiaTheme="majorEastAsia" w:hAnsiTheme="majorHAnsi" w:cstheme="majorBidi"/>
      <w:color w:val="4C00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D4E"/>
    <w:pPr>
      <w:spacing w:after="0" w:line="240" w:lineRule="auto"/>
    </w:pPr>
  </w:style>
  <w:style w:type="character" w:customStyle="1" w:styleId="NoSpacingChar">
    <w:name w:val="No Spacing Char"/>
    <w:basedOn w:val="DefaultParagraphFont"/>
    <w:link w:val="NoSpacing"/>
    <w:uiPriority w:val="1"/>
    <w:rsid w:val="004E0D4E"/>
  </w:style>
  <w:style w:type="character" w:customStyle="1" w:styleId="Heading1Char">
    <w:name w:val="Heading 1 Char"/>
    <w:basedOn w:val="DefaultParagraphFont"/>
    <w:link w:val="Heading1"/>
    <w:uiPriority w:val="9"/>
    <w:rsid w:val="007809F8"/>
    <w:rPr>
      <w:rFonts w:asciiTheme="majorHAnsi" w:eastAsiaTheme="majorEastAsia" w:hAnsiTheme="majorHAnsi" w:cstheme="majorBidi"/>
      <w:b/>
      <w:color w:val="720000" w:themeColor="accent1" w:themeShade="BF"/>
      <w:sz w:val="27"/>
      <w:szCs w:val="30"/>
    </w:rPr>
  </w:style>
  <w:style w:type="character" w:customStyle="1" w:styleId="Heading2Char">
    <w:name w:val="Heading 2 Char"/>
    <w:basedOn w:val="DefaultParagraphFont"/>
    <w:link w:val="Heading2"/>
    <w:uiPriority w:val="9"/>
    <w:rsid w:val="00954B29"/>
    <w:rPr>
      <w:rFonts w:asciiTheme="majorHAnsi" w:hAnsiTheme="majorHAnsi"/>
      <w:b/>
      <w:color w:val="990000" w:themeColor="accent6"/>
      <w:sz w:val="24"/>
    </w:rPr>
  </w:style>
  <w:style w:type="character" w:customStyle="1" w:styleId="Heading3Char">
    <w:name w:val="Heading 3 Char"/>
    <w:basedOn w:val="DefaultParagraphFont"/>
    <w:link w:val="Heading3"/>
    <w:uiPriority w:val="9"/>
    <w:rsid w:val="004E0D4E"/>
    <w:rPr>
      <w:rFonts w:asciiTheme="majorHAnsi" w:eastAsiaTheme="majorEastAsia" w:hAnsiTheme="majorHAnsi" w:cstheme="majorBidi"/>
      <w:color w:val="4C0000" w:themeColor="accent6" w:themeShade="80"/>
      <w:sz w:val="23"/>
      <w:szCs w:val="26"/>
    </w:rPr>
  </w:style>
  <w:style w:type="character" w:customStyle="1" w:styleId="Heading4Char">
    <w:name w:val="Heading 4 Char"/>
    <w:basedOn w:val="DefaultParagraphFont"/>
    <w:link w:val="Heading4"/>
    <w:uiPriority w:val="9"/>
    <w:semiHidden/>
    <w:rsid w:val="00FB3BD1"/>
    <w:rPr>
      <w:rFonts w:asciiTheme="majorHAnsi" w:eastAsiaTheme="majorEastAsia" w:hAnsiTheme="majorHAnsi" w:cstheme="majorBidi"/>
      <w:i/>
      <w:iCs/>
      <w:color w:val="720000" w:themeColor="accent5" w:themeShade="BF"/>
      <w:sz w:val="25"/>
      <w:szCs w:val="25"/>
    </w:rPr>
  </w:style>
  <w:style w:type="character" w:customStyle="1" w:styleId="Heading5Char">
    <w:name w:val="Heading 5 Char"/>
    <w:basedOn w:val="DefaultParagraphFont"/>
    <w:link w:val="Heading5"/>
    <w:uiPriority w:val="9"/>
    <w:semiHidden/>
    <w:rsid w:val="00FB3BD1"/>
    <w:rPr>
      <w:rFonts w:asciiTheme="majorHAnsi" w:eastAsiaTheme="majorEastAsia" w:hAnsiTheme="majorHAnsi" w:cstheme="majorBidi"/>
      <w:i/>
      <w:iCs/>
      <w:color w:val="4C0000" w:themeColor="accent2" w:themeShade="80"/>
      <w:sz w:val="24"/>
      <w:szCs w:val="24"/>
    </w:rPr>
  </w:style>
  <w:style w:type="character" w:customStyle="1" w:styleId="Heading6Char">
    <w:name w:val="Heading 6 Char"/>
    <w:basedOn w:val="DefaultParagraphFont"/>
    <w:link w:val="Heading6"/>
    <w:uiPriority w:val="9"/>
    <w:semiHidden/>
    <w:rsid w:val="00FB3BD1"/>
    <w:rPr>
      <w:rFonts w:asciiTheme="majorHAnsi" w:eastAsiaTheme="majorEastAsia" w:hAnsiTheme="majorHAnsi" w:cstheme="majorBidi"/>
      <w:i/>
      <w:iCs/>
      <w:color w:val="4C0000" w:themeColor="accent6" w:themeShade="80"/>
      <w:sz w:val="23"/>
      <w:szCs w:val="23"/>
    </w:rPr>
  </w:style>
  <w:style w:type="character" w:customStyle="1" w:styleId="Heading7Char">
    <w:name w:val="Heading 7 Char"/>
    <w:basedOn w:val="DefaultParagraphFont"/>
    <w:link w:val="Heading7"/>
    <w:uiPriority w:val="9"/>
    <w:semiHidden/>
    <w:rsid w:val="00FB3BD1"/>
    <w:rPr>
      <w:rFonts w:asciiTheme="majorHAnsi" w:eastAsiaTheme="majorEastAsia" w:hAnsiTheme="majorHAnsi" w:cstheme="majorBidi"/>
      <w:color w:val="4C0000" w:themeColor="accent1" w:themeShade="80"/>
    </w:rPr>
  </w:style>
  <w:style w:type="character" w:customStyle="1" w:styleId="Heading8Char">
    <w:name w:val="Heading 8 Char"/>
    <w:basedOn w:val="DefaultParagraphFont"/>
    <w:link w:val="Heading8"/>
    <w:uiPriority w:val="9"/>
    <w:semiHidden/>
    <w:rsid w:val="00FB3BD1"/>
    <w:rPr>
      <w:rFonts w:asciiTheme="majorHAnsi" w:eastAsiaTheme="majorEastAsia" w:hAnsiTheme="majorHAnsi" w:cstheme="majorBidi"/>
      <w:color w:val="4C0000" w:themeColor="accent2" w:themeShade="80"/>
      <w:sz w:val="21"/>
      <w:szCs w:val="21"/>
    </w:rPr>
  </w:style>
  <w:style w:type="character" w:customStyle="1" w:styleId="Heading9Char">
    <w:name w:val="Heading 9 Char"/>
    <w:basedOn w:val="DefaultParagraphFont"/>
    <w:link w:val="Heading9"/>
    <w:uiPriority w:val="9"/>
    <w:semiHidden/>
    <w:rsid w:val="00FB3BD1"/>
    <w:rPr>
      <w:rFonts w:asciiTheme="majorHAnsi" w:eastAsiaTheme="majorEastAsia" w:hAnsiTheme="majorHAnsi" w:cstheme="majorBidi"/>
      <w:color w:val="4C0000" w:themeColor="accent6" w:themeShade="80"/>
    </w:rPr>
  </w:style>
  <w:style w:type="paragraph" w:styleId="Caption">
    <w:name w:val="caption"/>
    <w:basedOn w:val="Normal"/>
    <w:next w:val="Normal"/>
    <w:uiPriority w:val="35"/>
    <w:semiHidden/>
    <w:unhideWhenUsed/>
    <w:qFormat/>
    <w:rsid w:val="00FB3BD1"/>
    <w:pPr>
      <w:spacing w:line="240" w:lineRule="auto"/>
    </w:pPr>
    <w:rPr>
      <w:b/>
      <w:bCs/>
      <w:smallCaps/>
      <w:color w:val="990000" w:themeColor="accent1"/>
      <w:spacing w:val="6"/>
    </w:rPr>
  </w:style>
  <w:style w:type="paragraph" w:styleId="Title">
    <w:name w:val="Title"/>
    <w:basedOn w:val="Normal"/>
    <w:next w:val="Normal"/>
    <w:link w:val="TitleChar"/>
    <w:uiPriority w:val="10"/>
    <w:qFormat/>
    <w:rsid w:val="00FB3BD1"/>
    <w:pPr>
      <w:spacing w:after="0" w:line="240" w:lineRule="auto"/>
      <w:contextualSpacing/>
    </w:pPr>
    <w:rPr>
      <w:rFonts w:asciiTheme="majorHAnsi" w:eastAsiaTheme="majorEastAsia" w:hAnsiTheme="majorHAnsi" w:cstheme="majorBidi"/>
      <w:color w:val="720000" w:themeColor="accent1" w:themeShade="BF"/>
      <w:spacing w:val="-10"/>
      <w:sz w:val="52"/>
      <w:szCs w:val="52"/>
    </w:rPr>
  </w:style>
  <w:style w:type="character" w:customStyle="1" w:styleId="TitleChar">
    <w:name w:val="Title Char"/>
    <w:basedOn w:val="DefaultParagraphFont"/>
    <w:link w:val="Title"/>
    <w:uiPriority w:val="10"/>
    <w:rsid w:val="00FB3BD1"/>
    <w:rPr>
      <w:rFonts w:asciiTheme="majorHAnsi" w:eastAsiaTheme="majorEastAsia" w:hAnsiTheme="majorHAnsi" w:cstheme="majorBidi"/>
      <w:color w:val="720000" w:themeColor="accent1" w:themeShade="BF"/>
      <w:spacing w:val="-10"/>
      <w:sz w:val="52"/>
      <w:szCs w:val="52"/>
    </w:rPr>
  </w:style>
  <w:style w:type="paragraph" w:styleId="Subtitle">
    <w:name w:val="Subtitle"/>
    <w:basedOn w:val="Normal"/>
    <w:next w:val="Normal"/>
    <w:link w:val="SubtitleChar"/>
    <w:uiPriority w:val="11"/>
    <w:qFormat/>
    <w:rsid w:val="00FB3BD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B3BD1"/>
    <w:rPr>
      <w:rFonts w:asciiTheme="majorHAnsi" w:eastAsiaTheme="majorEastAsia" w:hAnsiTheme="majorHAnsi" w:cstheme="majorBidi"/>
    </w:rPr>
  </w:style>
  <w:style w:type="character" w:styleId="Strong">
    <w:name w:val="Strong"/>
    <w:basedOn w:val="DefaultParagraphFont"/>
    <w:uiPriority w:val="22"/>
    <w:qFormat/>
    <w:rsid w:val="00FB3BD1"/>
    <w:rPr>
      <w:b/>
      <w:bCs/>
    </w:rPr>
  </w:style>
  <w:style w:type="character" w:styleId="Emphasis">
    <w:name w:val="Emphasis"/>
    <w:basedOn w:val="DefaultParagraphFont"/>
    <w:uiPriority w:val="20"/>
    <w:qFormat/>
    <w:rsid w:val="00FB3BD1"/>
    <w:rPr>
      <w:i/>
      <w:iCs/>
    </w:rPr>
  </w:style>
  <w:style w:type="paragraph" w:styleId="Quote">
    <w:name w:val="Quote"/>
    <w:basedOn w:val="Normal"/>
    <w:next w:val="Normal"/>
    <w:link w:val="QuoteChar"/>
    <w:uiPriority w:val="29"/>
    <w:qFormat/>
    <w:rsid w:val="00FB3BD1"/>
    <w:pPr>
      <w:spacing w:before="120"/>
      <w:ind w:left="720" w:right="720"/>
      <w:jc w:val="center"/>
    </w:pPr>
    <w:rPr>
      <w:i/>
      <w:iCs/>
    </w:rPr>
  </w:style>
  <w:style w:type="character" w:customStyle="1" w:styleId="QuoteChar">
    <w:name w:val="Quote Char"/>
    <w:basedOn w:val="DefaultParagraphFont"/>
    <w:link w:val="Quote"/>
    <w:uiPriority w:val="29"/>
    <w:rsid w:val="00FB3BD1"/>
    <w:rPr>
      <w:i/>
      <w:iCs/>
    </w:rPr>
  </w:style>
  <w:style w:type="paragraph" w:styleId="IntenseQuote">
    <w:name w:val="Intense Quote"/>
    <w:basedOn w:val="Normal"/>
    <w:next w:val="Normal"/>
    <w:link w:val="IntenseQuoteChar"/>
    <w:uiPriority w:val="30"/>
    <w:qFormat/>
    <w:rsid w:val="00FB3BD1"/>
    <w:pPr>
      <w:spacing w:before="120" w:line="300" w:lineRule="auto"/>
      <w:ind w:left="576" w:right="576"/>
      <w:jc w:val="center"/>
    </w:pPr>
    <w:rPr>
      <w:rFonts w:asciiTheme="majorHAnsi" w:eastAsiaTheme="majorEastAsia" w:hAnsiTheme="majorHAnsi" w:cstheme="majorBidi"/>
      <w:color w:val="990000" w:themeColor="accent1"/>
      <w:szCs w:val="24"/>
    </w:rPr>
  </w:style>
  <w:style w:type="character" w:customStyle="1" w:styleId="IntenseQuoteChar">
    <w:name w:val="Intense Quote Char"/>
    <w:basedOn w:val="DefaultParagraphFont"/>
    <w:link w:val="IntenseQuote"/>
    <w:uiPriority w:val="30"/>
    <w:rsid w:val="00FB3BD1"/>
    <w:rPr>
      <w:rFonts w:asciiTheme="majorHAnsi" w:eastAsiaTheme="majorEastAsia" w:hAnsiTheme="majorHAnsi" w:cstheme="majorBidi"/>
      <w:color w:val="990000" w:themeColor="accent1"/>
      <w:sz w:val="24"/>
      <w:szCs w:val="24"/>
    </w:rPr>
  </w:style>
  <w:style w:type="character" w:styleId="SubtleEmphasis">
    <w:name w:val="Subtle Emphasis"/>
    <w:basedOn w:val="DefaultParagraphFont"/>
    <w:uiPriority w:val="19"/>
    <w:qFormat/>
    <w:rsid w:val="00FB3BD1"/>
    <w:rPr>
      <w:i/>
      <w:iCs/>
      <w:color w:val="404040" w:themeColor="text1" w:themeTint="BF"/>
    </w:rPr>
  </w:style>
  <w:style w:type="character" w:styleId="IntenseEmphasis">
    <w:name w:val="Intense Emphasis"/>
    <w:basedOn w:val="DefaultParagraphFont"/>
    <w:uiPriority w:val="21"/>
    <w:qFormat/>
    <w:rsid w:val="00FB3BD1"/>
    <w:rPr>
      <w:b w:val="0"/>
      <w:bCs w:val="0"/>
      <w:i/>
      <w:iCs/>
      <w:color w:val="990000" w:themeColor="accent1"/>
    </w:rPr>
  </w:style>
  <w:style w:type="character" w:styleId="SubtleReference">
    <w:name w:val="Subtle Reference"/>
    <w:basedOn w:val="DefaultParagraphFont"/>
    <w:uiPriority w:val="31"/>
    <w:qFormat/>
    <w:rsid w:val="00FB3B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3BD1"/>
    <w:rPr>
      <w:b/>
      <w:bCs/>
      <w:smallCaps/>
      <w:color w:val="990000" w:themeColor="accent1"/>
      <w:spacing w:val="5"/>
      <w:u w:val="single"/>
    </w:rPr>
  </w:style>
  <w:style w:type="character" w:styleId="BookTitle">
    <w:name w:val="Book Title"/>
    <w:basedOn w:val="DefaultParagraphFont"/>
    <w:uiPriority w:val="33"/>
    <w:qFormat/>
    <w:rsid w:val="00FB3BD1"/>
    <w:rPr>
      <w:b/>
      <w:bCs/>
      <w:smallCaps/>
    </w:rPr>
  </w:style>
  <w:style w:type="paragraph" w:styleId="TOCHeading">
    <w:name w:val="TOC Heading"/>
    <w:basedOn w:val="Heading1"/>
    <w:next w:val="Normal"/>
    <w:uiPriority w:val="39"/>
    <w:unhideWhenUsed/>
    <w:qFormat/>
    <w:rsid w:val="00FB3BD1"/>
    <w:pPr>
      <w:outlineLvl w:val="9"/>
    </w:pPr>
  </w:style>
  <w:style w:type="paragraph" w:styleId="NormalWeb">
    <w:name w:val="Normal (Web)"/>
    <w:basedOn w:val="Normal"/>
    <w:uiPriority w:val="99"/>
    <w:semiHidden/>
    <w:unhideWhenUsed/>
    <w:rsid w:val="001C7993"/>
    <w:rPr>
      <w:rFonts w:ascii="Times New Roman" w:hAnsi="Times New Roman" w:cs="Times New Roman"/>
      <w:szCs w:val="24"/>
    </w:rPr>
  </w:style>
  <w:style w:type="paragraph" w:styleId="Header">
    <w:name w:val="header"/>
    <w:basedOn w:val="Normal"/>
    <w:link w:val="HeaderChar"/>
    <w:uiPriority w:val="99"/>
    <w:unhideWhenUsed/>
    <w:rsid w:val="0083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4D9"/>
    <w:rPr>
      <w:sz w:val="24"/>
    </w:rPr>
  </w:style>
  <w:style w:type="paragraph" w:styleId="Footer">
    <w:name w:val="footer"/>
    <w:basedOn w:val="Normal"/>
    <w:link w:val="FooterChar"/>
    <w:uiPriority w:val="99"/>
    <w:unhideWhenUsed/>
    <w:rsid w:val="00835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4D9"/>
    <w:rPr>
      <w:sz w:val="24"/>
    </w:rPr>
  </w:style>
  <w:style w:type="paragraph" w:styleId="ListParagraph">
    <w:name w:val="List Paragraph"/>
    <w:basedOn w:val="Normal"/>
    <w:uiPriority w:val="34"/>
    <w:qFormat/>
    <w:rsid w:val="000F11A2"/>
    <w:pPr>
      <w:ind w:left="720"/>
      <w:contextualSpacing/>
    </w:pPr>
  </w:style>
  <w:style w:type="table" w:styleId="TableGrid">
    <w:name w:val="Table Grid"/>
    <w:basedOn w:val="TableNormal"/>
    <w:uiPriority w:val="39"/>
    <w:rsid w:val="00AD0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0D6B"/>
    <w:pPr>
      <w:spacing w:after="0" w:line="240" w:lineRule="auto"/>
    </w:pPr>
    <w:tblPr>
      <w:tblStyleRowBandSize w:val="1"/>
      <w:tblStyleColBandSize w:val="1"/>
      <w:tblBorders>
        <w:top w:val="single" w:sz="4" w:space="0" w:color="FF2828" w:themeColor="accent1" w:themeTint="99"/>
        <w:left w:val="single" w:sz="4" w:space="0" w:color="FF2828" w:themeColor="accent1" w:themeTint="99"/>
        <w:bottom w:val="single" w:sz="4" w:space="0" w:color="FF2828" w:themeColor="accent1" w:themeTint="99"/>
        <w:right w:val="single" w:sz="4" w:space="0" w:color="FF2828" w:themeColor="accent1" w:themeTint="99"/>
        <w:insideH w:val="single" w:sz="4" w:space="0" w:color="FF2828" w:themeColor="accent1" w:themeTint="99"/>
        <w:insideV w:val="single" w:sz="4" w:space="0" w:color="FF2828" w:themeColor="accent1" w:themeTint="99"/>
      </w:tblBorders>
    </w:tblPr>
    <w:tblStylePr w:type="firstRow">
      <w:rPr>
        <w:b/>
        <w:bCs/>
        <w:color w:val="FFFFFF" w:themeColor="background1"/>
      </w:rPr>
      <w:tblPr/>
      <w:tcPr>
        <w:tcBorders>
          <w:top w:val="single" w:sz="4" w:space="0" w:color="990000" w:themeColor="accent1"/>
          <w:left w:val="single" w:sz="4" w:space="0" w:color="990000" w:themeColor="accent1"/>
          <w:bottom w:val="single" w:sz="4" w:space="0" w:color="990000" w:themeColor="accent1"/>
          <w:right w:val="single" w:sz="4" w:space="0" w:color="990000" w:themeColor="accent1"/>
          <w:insideH w:val="nil"/>
          <w:insideV w:val="nil"/>
        </w:tcBorders>
        <w:shd w:val="clear" w:color="auto" w:fill="990000" w:themeFill="accent1"/>
      </w:tcPr>
    </w:tblStylePr>
    <w:tblStylePr w:type="lastRow">
      <w:rPr>
        <w:b/>
        <w:bCs/>
      </w:rPr>
      <w:tblPr/>
      <w:tcPr>
        <w:tcBorders>
          <w:top w:val="double" w:sz="4" w:space="0" w:color="990000" w:themeColor="accent1"/>
        </w:tcBorders>
      </w:tcPr>
    </w:tblStylePr>
    <w:tblStylePr w:type="firstCol">
      <w:rPr>
        <w:b/>
        <w:bCs/>
      </w:rPr>
    </w:tblStylePr>
    <w:tblStylePr w:type="lastCol">
      <w:rPr>
        <w:b/>
        <w:bCs/>
      </w:rPr>
    </w:tblStylePr>
    <w:tblStylePr w:type="band1Vert">
      <w:tblPr/>
      <w:tcPr>
        <w:shd w:val="clear" w:color="auto" w:fill="FFB7B7" w:themeFill="accent1" w:themeFillTint="33"/>
      </w:tcPr>
    </w:tblStylePr>
    <w:tblStylePr w:type="band1Horz">
      <w:tblPr/>
      <w:tcPr>
        <w:shd w:val="clear" w:color="auto" w:fill="FFB7B7" w:themeFill="accent1" w:themeFillTint="33"/>
      </w:tcPr>
    </w:tblStylePr>
  </w:style>
  <w:style w:type="paragraph" w:styleId="TOC1">
    <w:name w:val="toc 1"/>
    <w:basedOn w:val="Normal"/>
    <w:next w:val="Normal"/>
    <w:autoRedefine/>
    <w:uiPriority w:val="39"/>
    <w:unhideWhenUsed/>
    <w:rsid w:val="00A05F02"/>
    <w:pPr>
      <w:spacing w:after="100"/>
    </w:pPr>
  </w:style>
  <w:style w:type="paragraph" w:styleId="TOC2">
    <w:name w:val="toc 2"/>
    <w:basedOn w:val="Normal"/>
    <w:next w:val="Normal"/>
    <w:autoRedefine/>
    <w:uiPriority w:val="39"/>
    <w:unhideWhenUsed/>
    <w:rsid w:val="00A05F02"/>
    <w:pPr>
      <w:spacing w:after="100"/>
      <w:ind w:left="240"/>
    </w:pPr>
  </w:style>
  <w:style w:type="character" w:styleId="Hyperlink">
    <w:name w:val="Hyperlink"/>
    <w:basedOn w:val="DefaultParagraphFont"/>
    <w:uiPriority w:val="99"/>
    <w:unhideWhenUsed/>
    <w:rsid w:val="00A05F02"/>
    <w:rPr>
      <w:color w:val="0066FF" w:themeColor="hyperlink"/>
      <w:u w:val="single"/>
    </w:rPr>
  </w:style>
  <w:style w:type="paragraph" w:styleId="TOC3">
    <w:name w:val="toc 3"/>
    <w:basedOn w:val="Normal"/>
    <w:next w:val="Normal"/>
    <w:autoRedefine/>
    <w:uiPriority w:val="39"/>
    <w:unhideWhenUsed/>
    <w:rsid w:val="00371877"/>
    <w:pPr>
      <w:spacing w:after="100"/>
      <w:ind w:left="480"/>
    </w:pPr>
  </w:style>
  <w:style w:type="character" w:styleId="UnresolvedMention">
    <w:name w:val="Unresolved Mention"/>
    <w:basedOn w:val="DefaultParagraphFont"/>
    <w:uiPriority w:val="99"/>
    <w:semiHidden/>
    <w:unhideWhenUsed/>
    <w:rsid w:val="00C76B34"/>
    <w:rPr>
      <w:color w:val="605E5C"/>
      <w:shd w:val="clear" w:color="auto" w:fill="E1DFDD"/>
    </w:rPr>
  </w:style>
  <w:style w:type="paragraph" w:styleId="BalloonText">
    <w:name w:val="Balloon Text"/>
    <w:basedOn w:val="Normal"/>
    <w:link w:val="BalloonTextChar"/>
    <w:uiPriority w:val="99"/>
    <w:semiHidden/>
    <w:unhideWhenUsed/>
    <w:rsid w:val="00CE1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9F0"/>
    <w:rPr>
      <w:rFonts w:ascii="Segoe UI" w:hAnsi="Segoe UI" w:cs="Segoe UI"/>
      <w:sz w:val="18"/>
      <w:szCs w:val="18"/>
    </w:rPr>
  </w:style>
  <w:style w:type="paragraph" w:styleId="Bibliography">
    <w:name w:val="Bibliography"/>
    <w:basedOn w:val="Normal"/>
    <w:next w:val="Normal"/>
    <w:uiPriority w:val="37"/>
    <w:semiHidden/>
    <w:unhideWhenUsed/>
    <w:rsid w:val="00CE19F0"/>
  </w:style>
  <w:style w:type="paragraph" w:styleId="BlockText">
    <w:name w:val="Block Text"/>
    <w:basedOn w:val="Normal"/>
    <w:uiPriority w:val="99"/>
    <w:semiHidden/>
    <w:unhideWhenUsed/>
    <w:rsid w:val="00CE19F0"/>
    <w:pPr>
      <w:pBdr>
        <w:top w:val="single" w:sz="2" w:space="10" w:color="990000" w:themeColor="accent1"/>
        <w:left w:val="single" w:sz="2" w:space="10" w:color="990000" w:themeColor="accent1"/>
        <w:bottom w:val="single" w:sz="2" w:space="10" w:color="990000" w:themeColor="accent1"/>
        <w:right w:val="single" w:sz="2" w:space="10" w:color="990000" w:themeColor="accent1"/>
      </w:pBdr>
      <w:ind w:left="1152" w:right="1152"/>
    </w:pPr>
    <w:rPr>
      <w:i/>
      <w:iCs/>
      <w:color w:val="990000" w:themeColor="accent1"/>
    </w:rPr>
  </w:style>
  <w:style w:type="paragraph" w:styleId="BodyText">
    <w:name w:val="Body Text"/>
    <w:basedOn w:val="Normal"/>
    <w:link w:val="BodyTextChar"/>
    <w:uiPriority w:val="99"/>
    <w:semiHidden/>
    <w:unhideWhenUsed/>
    <w:rsid w:val="00CE19F0"/>
  </w:style>
  <w:style w:type="character" w:customStyle="1" w:styleId="BodyTextChar">
    <w:name w:val="Body Text Char"/>
    <w:basedOn w:val="DefaultParagraphFont"/>
    <w:link w:val="BodyText"/>
    <w:uiPriority w:val="99"/>
    <w:semiHidden/>
    <w:rsid w:val="00CE19F0"/>
    <w:rPr>
      <w:sz w:val="24"/>
    </w:rPr>
  </w:style>
  <w:style w:type="paragraph" w:styleId="BodyText2">
    <w:name w:val="Body Text 2"/>
    <w:basedOn w:val="Normal"/>
    <w:link w:val="BodyText2Char"/>
    <w:uiPriority w:val="99"/>
    <w:semiHidden/>
    <w:unhideWhenUsed/>
    <w:rsid w:val="00CE19F0"/>
    <w:pPr>
      <w:spacing w:line="480" w:lineRule="auto"/>
    </w:pPr>
  </w:style>
  <w:style w:type="character" w:customStyle="1" w:styleId="BodyText2Char">
    <w:name w:val="Body Text 2 Char"/>
    <w:basedOn w:val="DefaultParagraphFont"/>
    <w:link w:val="BodyText2"/>
    <w:uiPriority w:val="99"/>
    <w:semiHidden/>
    <w:rsid w:val="00CE19F0"/>
    <w:rPr>
      <w:sz w:val="24"/>
    </w:rPr>
  </w:style>
  <w:style w:type="paragraph" w:styleId="BodyText3">
    <w:name w:val="Body Text 3"/>
    <w:basedOn w:val="Normal"/>
    <w:link w:val="BodyText3Char"/>
    <w:uiPriority w:val="99"/>
    <w:semiHidden/>
    <w:unhideWhenUsed/>
    <w:rsid w:val="00CE19F0"/>
    <w:rPr>
      <w:sz w:val="16"/>
      <w:szCs w:val="16"/>
    </w:rPr>
  </w:style>
  <w:style w:type="character" w:customStyle="1" w:styleId="BodyText3Char">
    <w:name w:val="Body Text 3 Char"/>
    <w:basedOn w:val="DefaultParagraphFont"/>
    <w:link w:val="BodyText3"/>
    <w:uiPriority w:val="99"/>
    <w:semiHidden/>
    <w:rsid w:val="00CE19F0"/>
    <w:rPr>
      <w:sz w:val="16"/>
      <w:szCs w:val="16"/>
    </w:rPr>
  </w:style>
  <w:style w:type="paragraph" w:styleId="BodyTextFirstIndent">
    <w:name w:val="Body Text First Indent"/>
    <w:basedOn w:val="BodyText"/>
    <w:link w:val="BodyTextFirstIndentChar"/>
    <w:uiPriority w:val="99"/>
    <w:semiHidden/>
    <w:unhideWhenUsed/>
    <w:rsid w:val="00CE19F0"/>
    <w:pPr>
      <w:ind w:firstLine="360"/>
    </w:pPr>
  </w:style>
  <w:style w:type="character" w:customStyle="1" w:styleId="BodyTextFirstIndentChar">
    <w:name w:val="Body Text First Indent Char"/>
    <w:basedOn w:val="BodyTextChar"/>
    <w:link w:val="BodyTextFirstIndent"/>
    <w:uiPriority w:val="99"/>
    <w:semiHidden/>
    <w:rsid w:val="00CE19F0"/>
    <w:rPr>
      <w:sz w:val="24"/>
    </w:rPr>
  </w:style>
  <w:style w:type="paragraph" w:styleId="BodyTextIndent">
    <w:name w:val="Body Text Indent"/>
    <w:basedOn w:val="Normal"/>
    <w:link w:val="BodyTextIndentChar"/>
    <w:uiPriority w:val="99"/>
    <w:semiHidden/>
    <w:unhideWhenUsed/>
    <w:rsid w:val="00CE19F0"/>
    <w:pPr>
      <w:ind w:left="360"/>
    </w:pPr>
  </w:style>
  <w:style w:type="character" w:customStyle="1" w:styleId="BodyTextIndentChar">
    <w:name w:val="Body Text Indent Char"/>
    <w:basedOn w:val="DefaultParagraphFont"/>
    <w:link w:val="BodyTextIndent"/>
    <w:uiPriority w:val="99"/>
    <w:semiHidden/>
    <w:rsid w:val="00CE19F0"/>
    <w:rPr>
      <w:sz w:val="24"/>
    </w:rPr>
  </w:style>
  <w:style w:type="paragraph" w:styleId="BodyTextFirstIndent2">
    <w:name w:val="Body Text First Indent 2"/>
    <w:basedOn w:val="BodyTextIndent"/>
    <w:link w:val="BodyTextFirstIndent2Char"/>
    <w:uiPriority w:val="99"/>
    <w:semiHidden/>
    <w:unhideWhenUsed/>
    <w:rsid w:val="00CE19F0"/>
    <w:pPr>
      <w:ind w:firstLine="360"/>
    </w:pPr>
  </w:style>
  <w:style w:type="character" w:customStyle="1" w:styleId="BodyTextFirstIndent2Char">
    <w:name w:val="Body Text First Indent 2 Char"/>
    <w:basedOn w:val="BodyTextIndentChar"/>
    <w:link w:val="BodyTextFirstIndent2"/>
    <w:uiPriority w:val="99"/>
    <w:semiHidden/>
    <w:rsid w:val="00CE19F0"/>
    <w:rPr>
      <w:sz w:val="24"/>
    </w:rPr>
  </w:style>
  <w:style w:type="paragraph" w:styleId="BodyTextIndent2">
    <w:name w:val="Body Text Indent 2"/>
    <w:basedOn w:val="Normal"/>
    <w:link w:val="BodyTextIndent2Char"/>
    <w:uiPriority w:val="99"/>
    <w:semiHidden/>
    <w:unhideWhenUsed/>
    <w:rsid w:val="00CE19F0"/>
    <w:pPr>
      <w:spacing w:line="480" w:lineRule="auto"/>
      <w:ind w:left="360"/>
    </w:pPr>
  </w:style>
  <w:style w:type="character" w:customStyle="1" w:styleId="BodyTextIndent2Char">
    <w:name w:val="Body Text Indent 2 Char"/>
    <w:basedOn w:val="DefaultParagraphFont"/>
    <w:link w:val="BodyTextIndent2"/>
    <w:uiPriority w:val="99"/>
    <w:semiHidden/>
    <w:rsid w:val="00CE19F0"/>
    <w:rPr>
      <w:sz w:val="24"/>
    </w:rPr>
  </w:style>
  <w:style w:type="paragraph" w:styleId="BodyTextIndent3">
    <w:name w:val="Body Text Indent 3"/>
    <w:basedOn w:val="Normal"/>
    <w:link w:val="BodyTextIndent3Char"/>
    <w:uiPriority w:val="99"/>
    <w:semiHidden/>
    <w:unhideWhenUsed/>
    <w:rsid w:val="00CE19F0"/>
    <w:pPr>
      <w:ind w:left="360"/>
    </w:pPr>
    <w:rPr>
      <w:sz w:val="16"/>
      <w:szCs w:val="16"/>
    </w:rPr>
  </w:style>
  <w:style w:type="character" w:customStyle="1" w:styleId="BodyTextIndent3Char">
    <w:name w:val="Body Text Indent 3 Char"/>
    <w:basedOn w:val="DefaultParagraphFont"/>
    <w:link w:val="BodyTextIndent3"/>
    <w:uiPriority w:val="99"/>
    <w:semiHidden/>
    <w:rsid w:val="00CE19F0"/>
    <w:rPr>
      <w:sz w:val="16"/>
      <w:szCs w:val="16"/>
    </w:rPr>
  </w:style>
  <w:style w:type="paragraph" w:styleId="Closing">
    <w:name w:val="Closing"/>
    <w:basedOn w:val="Normal"/>
    <w:link w:val="ClosingChar"/>
    <w:uiPriority w:val="99"/>
    <w:semiHidden/>
    <w:unhideWhenUsed/>
    <w:rsid w:val="00CE19F0"/>
    <w:pPr>
      <w:spacing w:after="0" w:line="240" w:lineRule="auto"/>
      <w:ind w:left="4320"/>
    </w:pPr>
  </w:style>
  <w:style w:type="character" w:customStyle="1" w:styleId="ClosingChar">
    <w:name w:val="Closing Char"/>
    <w:basedOn w:val="DefaultParagraphFont"/>
    <w:link w:val="Closing"/>
    <w:uiPriority w:val="99"/>
    <w:semiHidden/>
    <w:rsid w:val="00CE19F0"/>
    <w:rPr>
      <w:sz w:val="24"/>
    </w:rPr>
  </w:style>
  <w:style w:type="paragraph" w:styleId="CommentText">
    <w:name w:val="annotation text"/>
    <w:basedOn w:val="Normal"/>
    <w:link w:val="CommentTextChar"/>
    <w:uiPriority w:val="99"/>
    <w:semiHidden/>
    <w:unhideWhenUsed/>
    <w:rsid w:val="00CE19F0"/>
    <w:pPr>
      <w:spacing w:line="240" w:lineRule="auto"/>
    </w:pPr>
    <w:rPr>
      <w:sz w:val="20"/>
      <w:szCs w:val="20"/>
    </w:rPr>
  </w:style>
  <w:style w:type="character" w:customStyle="1" w:styleId="CommentTextChar">
    <w:name w:val="Comment Text Char"/>
    <w:basedOn w:val="DefaultParagraphFont"/>
    <w:link w:val="CommentText"/>
    <w:uiPriority w:val="99"/>
    <w:semiHidden/>
    <w:rsid w:val="00CE19F0"/>
    <w:rPr>
      <w:sz w:val="20"/>
      <w:szCs w:val="20"/>
    </w:rPr>
  </w:style>
  <w:style w:type="paragraph" w:styleId="CommentSubject">
    <w:name w:val="annotation subject"/>
    <w:basedOn w:val="CommentText"/>
    <w:next w:val="CommentText"/>
    <w:link w:val="CommentSubjectChar"/>
    <w:uiPriority w:val="99"/>
    <w:semiHidden/>
    <w:unhideWhenUsed/>
    <w:rsid w:val="00CE19F0"/>
    <w:rPr>
      <w:b/>
      <w:bCs/>
    </w:rPr>
  </w:style>
  <w:style w:type="character" w:customStyle="1" w:styleId="CommentSubjectChar">
    <w:name w:val="Comment Subject Char"/>
    <w:basedOn w:val="CommentTextChar"/>
    <w:link w:val="CommentSubject"/>
    <w:uiPriority w:val="99"/>
    <w:semiHidden/>
    <w:rsid w:val="00CE19F0"/>
    <w:rPr>
      <w:b/>
      <w:bCs/>
      <w:sz w:val="20"/>
      <w:szCs w:val="20"/>
    </w:rPr>
  </w:style>
  <w:style w:type="paragraph" w:styleId="Date">
    <w:name w:val="Date"/>
    <w:basedOn w:val="Normal"/>
    <w:next w:val="Normal"/>
    <w:link w:val="DateChar"/>
    <w:uiPriority w:val="99"/>
    <w:semiHidden/>
    <w:unhideWhenUsed/>
    <w:rsid w:val="00CE19F0"/>
  </w:style>
  <w:style w:type="character" w:customStyle="1" w:styleId="DateChar">
    <w:name w:val="Date Char"/>
    <w:basedOn w:val="DefaultParagraphFont"/>
    <w:link w:val="Date"/>
    <w:uiPriority w:val="99"/>
    <w:semiHidden/>
    <w:rsid w:val="00CE19F0"/>
    <w:rPr>
      <w:sz w:val="24"/>
    </w:rPr>
  </w:style>
  <w:style w:type="paragraph" w:styleId="DocumentMap">
    <w:name w:val="Document Map"/>
    <w:basedOn w:val="Normal"/>
    <w:link w:val="DocumentMapChar"/>
    <w:uiPriority w:val="99"/>
    <w:semiHidden/>
    <w:unhideWhenUsed/>
    <w:rsid w:val="00CE19F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E19F0"/>
    <w:rPr>
      <w:rFonts w:ascii="Segoe UI" w:hAnsi="Segoe UI" w:cs="Segoe UI"/>
      <w:sz w:val="16"/>
      <w:szCs w:val="16"/>
    </w:rPr>
  </w:style>
  <w:style w:type="paragraph" w:styleId="E-mailSignature">
    <w:name w:val="E-mail Signature"/>
    <w:basedOn w:val="Normal"/>
    <w:link w:val="E-mailSignatureChar"/>
    <w:uiPriority w:val="99"/>
    <w:semiHidden/>
    <w:unhideWhenUsed/>
    <w:rsid w:val="00CE19F0"/>
    <w:pPr>
      <w:spacing w:after="0" w:line="240" w:lineRule="auto"/>
    </w:pPr>
  </w:style>
  <w:style w:type="character" w:customStyle="1" w:styleId="E-mailSignatureChar">
    <w:name w:val="E-mail Signature Char"/>
    <w:basedOn w:val="DefaultParagraphFont"/>
    <w:link w:val="E-mailSignature"/>
    <w:uiPriority w:val="99"/>
    <w:semiHidden/>
    <w:rsid w:val="00CE19F0"/>
    <w:rPr>
      <w:sz w:val="24"/>
    </w:rPr>
  </w:style>
  <w:style w:type="paragraph" w:styleId="EndnoteText">
    <w:name w:val="endnote text"/>
    <w:basedOn w:val="Normal"/>
    <w:link w:val="EndnoteTextChar"/>
    <w:uiPriority w:val="99"/>
    <w:semiHidden/>
    <w:unhideWhenUsed/>
    <w:rsid w:val="00CE19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19F0"/>
    <w:rPr>
      <w:sz w:val="20"/>
      <w:szCs w:val="20"/>
    </w:rPr>
  </w:style>
  <w:style w:type="paragraph" w:styleId="EnvelopeAddress">
    <w:name w:val="envelope address"/>
    <w:basedOn w:val="Normal"/>
    <w:uiPriority w:val="99"/>
    <w:semiHidden/>
    <w:unhideWhenUsed/>
    <w:rsid w:val="00CE19F0"/>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CE19F0"/>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E19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9F0"/>
    <w:rPr>
      <w:sz w:val="20"/>
      <w:szCs w:val="20"/>
    </w:rPr>
  </w:style>
  <w:style w:type="paragraph" w:styleId="HTMLAddress">
    <w:name w:val="HTML Address"/>
    <w:basedOn w:val="Normal"/>
    <w:link w:val="HTMLAddressChar"/>
    <w:uiPriority w:val="99"/>
    <w:semiHidden/>
    <w:unhideWhenUsed/>
    <w:rsid w:val="00CE19F0"/>
    <w:pPr>
      <w:spacing w:after="0" w:line="240" w:lineRule="auto"/>
    </w:pPr>
    <w:rPr>
      <w:i/>
      <w:iCs/>
    </w:rPr>
  </w:style>
  <w:style w:type="character" w:customStyle="1" w:styleId="HTMLAddressChar">
    <w:name w:val="HTML Address Char"/>
    <w:basedOn w:val="DefaultParagraphFont"/>
    <w:link w:val="HTMLAddress"/>
    <w:uiPriority w:val="99"/>
    <w:semiHidden/>
    <w:rsid w:val="00CE19F0"/>
    <w:rPr>
      <w:i/>
      <w:iCs/>
      <w:sz w:val="24"/>
    </w:rPr>
  </w:style>
  <w:style w:type="paragraph" w:styleId="HTMLPreformatted">
    <w:name w:val="HTML Preformatted"/>
    <w:basedOn w:val="Normal"/>
    <w:link w:val="HTMLPreformattedChar"/>
    <w:uiPriority w:val="99"/>
    <w:semiHidden/>
    <w:unhideWhenUsed/>
    <w:rsid w:val="00CE19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19F0"/>
    <w:rPr>
      <w:rFonts w:ascii="Consolas" w:hAnsi="Consolas"/>
      <w:sz w:val="20"/>
      <w:szCs w:val="20"/>
    </w:rPr>
  </w:style>
  <w:style w:type="paragraph" w:styleId="Index1">
    <w:name w:val="index 1"/>
    <w:basedOn w:val="Normal"/>
    <w:next w:val="Normal"/>
    <w:autoRedefine/>
    <w:uiPriority w:val="99"/>
    <w:semiHidden/>
    <w:unhideWhenUsed/>
    <w:rsid w:val="00CE19F0"/>
    <w:pPr>
      <w:spacing w:after="0" w:line="240" w:lineRule="auto"/>
      <w:ind w:left="240" w:hanging="240"/>
    </w:pPr>
  </w:style>
  <w:style w:type="paragraph" w:styleId="Index2">
    <w:name w:val="index 2"/>
    <w:basedOn w:val="Normal"/>
    <w:next w:val="Normal"/>
    <w:autoRedefine/>
    <w:uiPriority w:val="99"/>
    <w:semiHidden/>
    <w:unhideWhenUsed/>
    <w:rsid w:val="00CE19F0"/>
    <w:pPr>
      <w:spacing w:after="0" w:line="240" w:lineRule="auto"/>
      <w:ind w:left="480" w:hanging="240"/>
    </w:pPr>
  </w:style>
  <w:style w:type="paragraph" w:styleId="Index3">
    <w:name w:val="index 3"/>
    <w:basedOn w:val="Normal"/>
    <w:next w:val="Normal"/>
    <w:autoRedefine/>
    <w:uiPriority w:val="99"/>
    <w:semiHidden/>
    <w:unhideWhenUsed/>
    <w:rsid w:val="00CE19F0"/>
    <w:pPr>
      <w:spacing w:after="0" w:line="240" w:lineRule="auto"/>
      <w:ind w:left="720" w:hanging="240"/>
    </w:pPr>
  </w:style>
  <w:style w:type="paragraph" w:styleId="Index4">
    <w:name w:val="index 4"/>
    <w:basedOn w:val="Normal"/>
    <w:next w:val="Normal"/>
    <w:autoRedefine/>
    <w:uiPriority w:val="99"/>
    <w:semiHidden/>
    <w:unhideWhenUsed/>
    <w:rsid w:val="00CE19F0"/>
    <w:pPr>
      <w:spacing w:after="0" w:line="240" w:lineRule="auto"/>
      <w:ind w:left="960" w:hanging="240"/>
    </w:pPr>
  </w:style>
  <w:style w:type="paragraph" w:styleId="Index5">
    <w:name w:val="index 5"/>
    <w:basedOn w:val="Normal"/>
    <w:next w:val="Normal"/>
    <w:autoRedefine/>
    <w:uiPriority w:val="99"/>
    <w:semiHidden/>
    <w:unhideWhenUsed/>
    <w:rsid w:val="00CE19F0"/>
    <w:pPr>
      <w:spacing w:after="0" w:line="240" w:lineRule="auto"/>
      <w:ind w:left="1200" w:hanging="240"/>
    </w:pPr>
  </w:style>
  <w:style w:type="paragraph" w:styleId="Index6">
    <w:name w:val="index 6"/>
    <w:basedOn w:val="Normal"/>
    <w:next w:val="Normal"/>
    <w:autoRedefine/>
    <w:uiPriority w:val="99"/>
    <w:semiHidden/>
    <w:unhideWhenUsed/>
    <w:rsid w:val="00CE19F0"/>
    <w:pPr>
      <w:spacing w:after="0" w:line="240" w:lineRule="auto"/>
      <w:ind w:left="1440" w:hanging="240"/>
    </w:pPr>
  </w:style>
  <w:style w:type="paragraph" w:styleId="Index7">
    <w:name w:val="index 7"/>
    <w:basedOn w:val="Normal"/>
    <w:next w:val="Normal"/>
    <w:autoRedefine/>
    <w:uiPriority w:val="99"/>
    <w:semiHidden/>
    <w:unhideWhenUsed/>
    <w:rsid w:val="00CE19F0"/>
    <w:pPr>
      <w:spacing w:after="0" w:line="240" w:lineRule="auto"/>
      <w:ind w:left="1680" w:hanging="240"/>
    </w:pPr>
  </w:style>
  <w:style w:type="paragraph" w:styleId="Index8">
    <w:name w:val="index 8"/>
    <w:basedOn w:val="Normal"/>
    <w:next w:val="Normal"/>
    <w:autoRedefine/>
    <w:uiPriority w:val="99"/>
    <w:semiHidden/>
    <w:unhideWhenUsed/>
    <w:rsid w:val="00CE19F0"/>
    <w:pPr>
      <w:spacing w:after="0" w:line="240" w:lineRule="auto"/>
      <w:ind w:left="1920" w:hanging="240"/>
    </w:pPr>
  </w:style>
  <w:style w:type="paragraph" w:styleId="Index9">
    <w:name w:val="index 9"/>
    <w:basedOn w:val="Normal"/>
    <w:next w:val="Normal"/>
    <w:autoRedefine/>
    <w:uiPriority w:val="99"/>
    <w:semiHidden/>
    <w:unhideWhenUsed/>
    <w:rsid w:val="00CE19F0"/>
    <w:pPr>
      <w:spacing w:after="0" w:line="240" w:lineRule="auto"/>
      <w:ind w:left="2160" w:hanging="240"/>
    </w:pPr>
  </w:style>
  <w:style w:type="paragraph" w:styleId="IndexHeading">
    <w:name w:val="index heading"/>
    <w:basedOn w:val="Normal"/>
    <w:next w:val="Index1"/>
    <w:uiPriority w:val="99"/>
    <w:semiHidden/>
    <w:unhideWhenUsed/>
    <w:rsid w:val="00CE19F0"/>
    <w:rPr>
      <w:rFonts w:asciiTheme="majorHAnsi" w:eastAsiaTheme="majorEastAsia" w:hAnsiTheme="majorHAnsi" w:cstheme="majorBidi"/>
      <w:b/>
      <w:bCs/>
    </w:rPr>
  </w:style>
  <w:style w:type="paragraph" w:styleId="List">
    <w:name w:val="List"/>
    <w:basedOn w:val="Normal"/>
    <w:uiPriority w:val="99"/>
    <w:semiHidden/>
    <w:unhideWhenUsed/>
    <w:rsid w:val="00CE19F0"/>
    <w:pPr>
      <w:ind w:left="360" w:hanging="360"/>
      <w:contextualSpacing/>
    </w:pPr>
  </w:style>
  <w:style w:type="paragraph" w:styleId="List2">
    <w:name w:val="List 2"/>
    <w:basedOn w:val="Normal"/>
    <w:uiPriority w:val="99"/>
    <w:semiHidden/>
    <w:unhideWhenUsed/>
    <w:rsid w:val="00CE19F0"/>
    <w:pPr>
      <w:ind w:left="720" w:hanging="360"/>
      <w:contextualSpacing/>
    </w:pPr>
  </w:style>
  <w:style w:type="paragraph" w:styleId="List3">
    <w:name w:val="List 3"/>
    <w:basedOn w:val="Normal"/>
    <w:uiPriority w:val="99"/>
    <w:semiHidden/>
    <w:unhideWhenUsed/>
    <w:rsid w:val="00CE19F0"/>
    <w:pPr>
      <w:ind w:left="1080" w:hanging="360"/>
      <w:contextualSpacing/>
    </w:pPr>
  </w:style>
  <w:style w:type="paragraph" w:styleId="List4">
    <w:name w:val="List 4"/>
    <w:basedOn w:val="Normal"/>
    <w:uiPriority w:val="99"/>
    <w:semiHidden/>
    <w:unhideWhenUsed/>
    <w:rsid w:val="00CE19F0"/>
    <w:pPr>
      <w:ind w:left="1440" w:hanging="360"/>
      <w:contextualSpacing/>
    </w:pPr>
  </w:style>
  <w:style w:type="paragraph" w:styleId="List5">
    <w:name w:val="List 5"/>
    <w:basedOn w:val="Normal"/>
    <w:uiPriority w:val="99"/>
    <w:semiHidden/>
    <w:unhideWhenUsed/>
    <w:rsid w:val="00CE19F0"/>
    <w:pPr>
      <w:ind w:left="1800" w:hanging="360"/>
      <w:contextualSpacing/>
    </w:pPr>
  </w:style>
  <w:style w:type="paragraph" w:styleId="ListBullet">
    <w:name w:val="List Bullet"/>
    <w:basedOn w:val="Normal"/>
    <w:uiPriority w:val="99"/>
    <w:semiHidden/>
    <w:unhideWhenUsed/>
    <w:rsid w:val="00CE19F0"/>
    <w:pPr>
      <w:numPr>
        <w:numId w:val="28"/>
      </w:numPr>
      <w:contextualSpacing/>
    </w:pPr>
  </w:style>
  <w:style w:type="paragraph" w:styleId="ListBullet2">
    <w:name w:val="List Bullet 2"/>
    <w:basedOn w:val="Normal"/>
    <w:uiPriority w:val="99"/>
    <w:semiHidden/>
    <w:unhideWhenUsed/>
    <w:rsid w:val="00CE19F0"/>
    <w:pPr>
      <w:numPr>
        <w:numId w:val="29"/>
      </w:numPr>
      <w:contextualSpacing/>
    </w:pPr>
  </w:style>
  <w:style w:type="paragraph" w:styleId="ListBullet3">
    <w:name w:val="List Bullet 3"/>
    <w:basedOn w:val="Normal"/>
    <w:uiPriority w:val="99"/>
    <w:semiHidden/>
    <w:unhideWhenUsed/>
    <w:rsid w:val="00CE19F0"/>
    <w:pPr>
      <w:numPr>
        <w:numId w:val="30"/>
      </w:numPr>
      <w:contextualSpacing/>
    </w:pPr>
  </w:style>
  <w:style w:type="paragraph" w:styleId="ListBullet4">
    <w:name w:val="List Bullet 4"/>
    <w:basedOn w:val="Normal"/>
    <w:uiPriority w:val="99"/>
    <w:semiHidden/>
    <w:unhideWhenUsed/>
    <w:rsid w:val="00CE19F0"/>
    <w:pPr>
      <w:numPr>
        <w:numId w:val="31"/>
      </w:numPr>
      <w:contextualSpacing/>
    </w:pPr>
  </w:style>
  <w:style w:type="paragraph" w:styleId="ListBullet5">
    <w:name w:val="List Bullet 5"/>
    <w:basedOn w:val="Normal"/>
    <w:uiPriority w:val="99"/>
    <w:semiHidden/>
    <w:unhideWhenUsed/>
    <w:rsid w:val="00CE19F0"/>
    <w:pPr>
      <w:numPr>
        <w:numId w:val="32"/>
      </w:numPr>
      <w:contextualSpacing/>
    </w:pPr>
  </w:style>
  <w:style w:type="paragraph" w:styleId="ListContinue">
    <w:name w:val="List Continue"/>
    <w:basedOn w:val="Normal"/>
    <w:uiPriority w:val="99"/>
    <w:semiHidden/>
    <w:unhideWhenUsed/>
    <w:rsid w:val="00CE19F0"/>
    <w:pPr>
      <w:ind w:left="360"/>
      <w:contextualSpacing/>
    </w:pPr>
  </w:style>
  <w:style w:type="paragraph" w:styleId="ListContinue2">
    <w:name w:val="List Continue 2"/>
    <w:basedOn w:val="Normal"/>
    <w:uiPriority w:val="99"/>
    <w:semiHidden/>
    <w:unhideWhenUsed/>
    <w:rsid w:val="00CE19F0"/>
    <w:pPr>
      <w:ind w:left="720"/>
      <w:contextualSpacing/>
    </w:pPr>
  </w:style>
  <w:style w:type="paragraph" w:styleId="ListContinue3">
    <w:name w:val="List Continue 3"/>
    <w:basedOn w:val="Normal"/>
    <w:uiPriority w:val="99"/>
    <w:semiHidden/>
    <w:unhideWhenUsed/>
    <w:rsid w:val="00CE19F0"/>
    <w:pPr>
      <w:ind w:left="1080"/>
      <w:contextualSpacing/>
    </w:pPr>
  </w:style>
  <w:style w:type="paragraph" w:styleId="ListContinue4">
    <w:name w:val="List Continue 4"/>
    <w:basedOn w:val="Normal"/>
    <w:uiPriority w:val="99"/>
    <w:semiHidden/>
    <w:unhideWhenUsed/>
    <w:rsid w:val="00CE19F0"/>
    <w:pPr>
      <w:ind w:left="1440"/>
      <w:contextualSpacing/>
    </w:pPr>
  </w:style>
  <w:style w:type="paragraph" w:styleId="ListContinue5">
    <w:name w:val="List Continue 5"/>
    <w:basedOn w:val="Normal"/>
    <w:uiPriority w:val="99"/>
    <w:semiHidden/>
    <w:unhideWhenUsed/>
    <w:rsid w:val="00CE19F0"/>
    <w:pPr>
      <w:ind w:left="1800"/>
      <w:contextualSpacing/>
    </w:pPr>
  </w:style>
  <w:style w:type="paragraph" w:styleId="ListNumber">
    <w:name w:val="List Number"/>
    <w:basedOn w:val="Normal"/>
    <w:uiPriority w:val="99"/>
    <w:semiHidden/>
    <w:unhideWhenUsed/>
    <w:rsid w:val="00CE19F0"/>
    <w:pPr>
      <w:numPr>
        <w:numId w:val="33"/>
      </w:numPr>
      <w:contextualSpacing/>
    </w:pPr>
  </w:style>
  <w:style w:type="paragraph" w:styleId="ListNumber2">
    <w:name w:val="List Number 2"/>
    <w:basedOn w:val="Normal"/>
    <w:uiPriority w:val="99"/>
    <w:semiHidden/>
    <w:unhideWhenUsed/>
    <w:rsid w:val="00CE19F0"/>
    <w:pPr>
      <w:numPr>
        <w:numId w:val="34"/>
      </w:numPr>
      <w:contextualSpacing/>
    </w:pPr>
  </w:style>
  <w:style w:type="paragraph" w:styleId="ListNumber3">
    <w:name w:val="List Number 3"/>
    <w:basedOn w:val="Normal"/>
    <w:uiPriority w:val="99"/>
    <w:semiHidden/>
    <w:unhideWhenUsed/>
    <w:rsid w:val="00CE19F0"/>
    <w:pPr>
      <w:numPr>
        <w:numId w:val="35"/>
      </w:numPr>
      <w:contextualSpacing/>
    </w:pPr>
  </w:style>
  <w:style w:type="paragraph" w:styleId="ListNumber4">
    <w:name w:val="List Number 4"/>
    <w:basedOn w:val="Normal"/>
    <w:uiPriority w:val="99"/>
    <w:semiHidden/>
    <w:unhideWhenUsed/>
    <w:rsid w:val="00CE19F0"/>
    <w:pPr>
      <w:numPr>
        <w:numId w:val="36"/>
      </w:numPr>
      <w:contextualSpacing/>
    </w:pPr>
  </w:style>
  <w:style w:type="paragraph" w:styleId="ListNumber5">
    <w:name w:val="List Number 5"/>
    <w:basedOn w:val="Normal"/>
    <w:uiPriority w:val="99"/>
    <w:semiHidden/>
    <w:unhideWhenUsed/>
    <w:rsid w:val="00CE19F0"/>
    <w:pPr>
      <w:numPr>
        <w:numId w:val="37"/>
      </w:numPr>
      <w:contextualSpacing/>
    </w:pPr>
  </w:style>
  <w:style w:type="paragraph" w:styleId="MacroText">
    <w:name w:val="macro"/>
    <w:link w:val="MacroTextChar"/>
    <w:uiPriority w:val="99"/>
    <w:semiHidden/>
    <w:unhideWhenUsed/>
    <w:rsid w:val="00CE19F0"/>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CE19F0"/>
    <w:rPr>
      <w:rFonts w:ascii="Consolas" w:hAnsi="Consolas"/>
      <w:sz w:val="20"/>
      <w:szCs w:val="20"/>
    </w:rPr>
  </w:style>
  <w:style w:type="paragraph" w:styleId="MessageHeader">
    <w:name w:val="Message Header"/>
    <w:basedOn w:val="Normal"/>
    <w:link w:val="MessageHeaderChar"/>
    <w:uiPriority w:val="99"/>
    <w:semiHidden/>
    <w:unhideWhenUsed/>
    <w:rsid w:val="00CE19F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CE19F0"/>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E19F0"/>
    <w:pPr>
      <w:ind w:left="720"/>
    </w:pPr>
  </w:style>
  <w:style w:type="paragraph" w:styleId="NoteHeading">
    <w:name w:val="Note Heading"/>
    <w:basedOn w:val="Normal"/>
    <w:next w:val="Normal"/>
    <w:link w:val="NoteHeadingChar"/>
    <w:uiPriority w:val="99"/>
    <w:semiHidden/>
    <w:unhideWhenUsed/>
    <w:rsid w:val="00CE19F0"/>
    <w:pPr>
      <w:spacing w:after="0" w:line="240" w:lineRule="auto"/>
    </w:pPr>
  </w:style>
  <w:style w:type="character" w:customStyle="1" w:styleId="NoteHeadingChar">
    <w:name w:val="Note Heading Char"/>
    <w:basedOn w:val="DefaultParagraphFont"/>
    <w:link w:val="NoteHeading"/>
    <w:uiPriority w:val="99"/>
    <w:semiHidden/>
    <w:rsid w:val="00CE19F0"/>
    <w:rPr>
      <w:sz w:val="24"/>
    </w:rPr>
  </w:style>
  <w:style w:type="paragraph" w:styleId="PlainText">
    <w:name w:val="Plain Text"/>
    <w:basedOn w:val="Normal"/>
    <w:link w:val="PlainTextChar"/>
    <w:uiPriority w:val="99"/>
    <w:semiHidden/>
    <w:unhideWhenUsed/>
    <w:rsid w:val="00CE19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E19F0"/>
    <w:rPr>
      <w:rFonts w:ascii="Consolas" w:hAnsi="Consolas"/>
      <w:sz w:val="21"/>
      <w:szCs w:val="21"/>
    </w:rPr>
  </w:style>
  <w:style w:type="paragraph" w:styleId="Salutation">
    <w:name w:val="Salutation"/>
    <w:basedOn w:val="Normal"/>
    <w:next w:val="Normal"/>
    <w:link w:val="SalutationChar"/>
    <w:uiPriority w:val="99"/>
    <w:semiHidden/>
    <w:unhideWhenUsed/>
    <w:rsid w:val="00CE19F0"/>
  </w:style>
  <w:style w:type="character" w:customStyle="1" w:styleId="SalutationChar">
    <w:name w:val="Salutation Char"/>
    <w:basedOn w:val="DefaultParagraphFont"/>
    <w:link w:val="Salutation"/>
    <w:uiPriority w:val="99"/>
    <w:semiHidden/>
    <w:rsid w:val="00CE19F0"/>
    <w:rPr>
      <w:sz w:val="24"/>
    </w:rPr>
  </w:style>
  <w:style w:type="paragraph" w:styleId="Signature">
    <w:name w:val="Signature"/>
    <w:basedOn w:val="Normal"/>
    <w:link w:val="SignatureChar"/>
    <w:uiPriority w:val="99"/>
    <w:semiHidden/>
    <w:unhideWhenUsed/>
    <w:rsid w:val="00CE19F0"/>
    <w:pPr>
      <w:spacing w:after="0" w:line="240" w:lineRule="auto"/>
      <w:ind w:left="4320"/>
    </w:pPr>
  </w:style>
  <w:style w:type="character" w:customStyle="1" w:styleId="SignatureChar">
    <w:name w:val="Signature Char"/>
    <w:basedOn w:val="DefaultParagraphFont"/>
    <w:link w:val="Signature"/>
    <w:uiPriority w:val="99"/>
    <w:semiHidden/>
    <w:rsid w:val="00CE19F0"/>
    <w:rPr>
      <w:sz w:val="24"/>
    </w:rPr>
  </w:style>
  <w:style w:type="paragraph" w:styleId="TableofAuthorities">
    <w:name w:val="table of authorities"/>
    <w:basedOn w:val="Normal"/>
    <w:next w:val="Normal"/>
    <w:uiPriority w:val="99"/>
    <w:semiHidden/>
    <w:unhideWhenUsed/>
    <w:rsid w:val="00CE19F0"/>
    <w:pPr>
      <w:spacing w:after="0"/>
      <w:ind w:left="240" w:hanging="240"/>
    </w:pPr>
  </w:style>
  <w:style w:type="paragraph" w:styleId="TableofFigures">
    <w:name w:val="table of figures"/>
    <w:basedOn w:val="Normal"/>
    <w:next w:val="Normal"/>
    <w:uiPriority w:val="99"/>
    <w:semiHidden/>
    <w:unhideWhenUsed/>
    <w:rsid w:val="00CE19F0"/>
    <w:pPr>
      <w:spacing w:after="0"/>
    </w:pPr>
  </w:style>
  <w:style w:type="paragraph" w:styleId="TOAHeading">
    <w:name w:val="toa heading"/>
    <w:basedOn w:val="Normal"/>
    <w:next w:val="Normal"/>
    <w:uiPriority w:val="99"/>
    <w:semiHidden/>
    <w:unhideWhenUsed/>
    <w:rsid w:val="00CE19F0"/>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semiHidden/>
    <w:unhideWhenUsed/>
    <w:rsid w:val="00CE19F0"/>
    <w:pPr>
      <w:spacing w:after="100"/>
      <w:ind w:left="720"/>
    </w:pPr>
  </w:style>
  <w:style w:type="paragraph" w:styleId="TOC5">
    <w:name w:val="toc 5"/>
    <w:basedOn w:val="Normal"/>
    <w:next w:val="Normal"/>
    <w:autoRedefine/>
    <w:uiPriority w:val="39"/>
    <w:semiHidden/>
    <w:unhideWhenUsed/>
    <w:rsid w:val="00CE19F0"/>
    <w:pPr>
      <w:spacing w:after="100"/>
      <w:ind w:left="960"/>
    </w:pPr>
  </w:style>
  <w:style w:type="paragraph" w:styleId="TOC6">
    <w:name w:val="toc 6"/>
    <w:basedOn w:val="Normal"/>
    <w:next w:val="Normal"/>
    <w:autoRedefine/>
    <w:uiPriority w:val="39"/>
    <w:semiHidden/>
    <w:unhideWhenUsed/>
    <w:rsid w:val="00CE19F0"/>
    <w:pPr>
      <w:spacing w:after="100"/>
      <w:ind w:left="1200"/>
    </w:pPr>
  </w:style>
  <w:style w:type="paragraph" w:styleId="TOC7">
    <w:name w:val="toc 7"/>
    <w:basedOn w:val="Normal"/>
    <w:next w:val="Normal"/>
    <w:autoRedefine/>
    <w:uiPriority w:val="39"/>
    <w:semiHidden/>
    <w:unhideWhenUsed/>
    <w:rsid w:val="00CE19F0"/>
    <w:pPr>
      <w:spacing w:after="100"/>
      <w:ind w:left="1440"/>
    </w:pPr>
  </w:style>
  <w:style w:type="paragraph" w:styleId="TOC8">
    <w:name w:val="toc 8"/>
    <w:basedOn w:val="Normal"/>
    <w:next w:val="Normal"/>
    <w:autoRedefine/>
    <w:uiPriority w:val="39"/>
    <w:semiHidden/>
    <w:unhideWhenUsed/>
    <w:rsid w:val="00CE19F0"/>
    <w:pPr>
      <w:spacing w:after="100"/>
      <w:ind w:left="1680"/>
    </w:pPr>
  </w:style>
  <w:style w:type="paragraph" w:styleId="TOC9">
    <w:name w:val="toc 9"/>
    <w:basedOn w:val="Normal"/>
    <w:next w:val="Normal"/>
    <w:autoRedefine/>
    <w:uiPriority w:val="39"/>
    <w:semiHidden/>
    <w:unhideWhenUsed/>
    <w:rsid w:val="00CE19F0"/>
    <w:pPr>
      <w:spacing w:after="100"/>
      <w:ind w:left="1920"/>
    </w:pPr>
  </w:style>
  <w:style w:type="character" w:styleId="PlaceholderText">
    <w:name w:val="Placeholder Text"/>
    <w:basedOn w:val="DefaultParagraphFont"/>
    <w:uiPriority w:val="99"/>
    <w:semiHidden/>
    <w:rsid w:val="00780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4302">
      <w:bodyDiv w:val="1"/>
      <w:marLeft w:val="0"/>
      <w:marRight w:val="0"/>
      <w:marTop w:val="0"/>
      <w:marBottom w:val="0"/>
      <w:divBdr>
        <w:top w:val="none" w:sz="0" w:space="0" w:color="auto"/>
        <w:left w:val="none" w:sz="0" w:space="0" w:color="auto"/>
        <w:bottom w:val="none" w:sz="0" w:space="0" w:color="auto"/>
        <w:right w:val="none" w:sz="0" w:space="0" w:color="auto"/>
      </w:divBdr>
    </w:div>
    <w:div w:id="276254354">
      <w:bodyDiv w:val="1"/>
      <w:marLeft w:val="0"/>
      <w:marRight w:val="0"/>
      <w:marTop w:val="0"/>
      <w:marBottom w:val="0"/>
      <w:divBdr>
        <w:top w:val="none" w:sz="0" w:space="0" w:color="auto"/>
        <w:left w:val="none" w:sz="0" w:space="0" w:color="auto"/>
        <w:bottom w:val="none" w:sz="0" w:space="0" w:color="auto"/>
        <w:right w:val="none" w:sz="0" w:space="0" w:color="auto"/>
      </w:divBdr>
    </w:div>
    <w:div w:id="293095679">
      <w:bodyDiv w:val="1"/>
      <w:marLeft w:val="0"/>
      <w:marRight w:val="0"/>
      <w:marTop w:val="0"/>
      <w:marBottom w:val="0"/>
      <w:divBdr>
        <w:top w:val="none" w:sz="0" w:space="0" w:color="auto"/>
        <w:left w:val="none" w:sz="0" w:space="0" w:color="auto"/>
        <w:bottom w:val="none" w:sz="0" w:space="0" w:color="auto"/>
        <w:right w:val="none" w:sz="0" w:space="0" w:color="auto"/>
      </w:divBdr>
    </w:div>
    <w:div w:id="505481429">
      <w:bodyDiv w:val="1"/>
      <w:marLeft w:val="0"/>
      <w:marRight w:val="0"/>
      <w:marTop w:val="0"/>
      <w:marBottom w:val="0"/>
      <w:divBdr>
        <w:top w:val="none" w:sz="0" w:space="0" w:color="auto"/>
        <w:left w:val="none" w:sz="0" w:space="0" w:color="auto"/>
        <w:bottom w:val="none" w:sz="0" w:space="0" w:color="auto"/>
        <w:right w:val="none" w:sz="0" w:space="0" w:color="auto"/>
      </w:divBdr>
    </w:div>
    <w:div w:id="726028503">
      <w:bodyDiv w:val="1"/>
      <w:marLeft w:val="0"/>
      <w:marRight w:val="0"/>
      <w:marTop w:val="0"/>
      <w:marBottom w:val="0"/>
      <w:divBdr>
        <w:top w:val="none" w:sz="0" w:space="0" w:color="auto"/>
        <w:left w:val="none" w:sz="0" w:space="0" w:color="auto"/>
        <w:bottom w:val="none" w:sz="0" w:space="0" w:color="auto"/>
        <w:right w:val="none" w:sz="0" w:space="0" w:color="auto"/>
      </w:divBdr>
    </w:div>
    <w:div w:id="811213374">
      <w:bodyDiv w:val="1"/>
      <w:marLeft w:val="0"/>
      <w:marRight w:val="0"/>
      <w:marTop w:val="0"/>
      <w:marBottom w:val="0"/>
      <w:divBdr>
        <w:top w:val="none" w:sz="0" w:space="0" w:color="auto"/>
        <w:left w:val="none" w:sz="0" w:space="0" w:color="auto"/>
        <w:bottom w:val="none" w:sz="0" w:space="0" w:color="auto"/>
        <w:right w:val="none" w:sz="0" w:space="0" w:color="auto"/>
      </w:divBdr>
      <w:divsChild>
        <w:div w:id="747726356">
          <w:marLeft w:val="0"/>
          <w:marRight w:val="0"/>
          <w:marTop w:val="0"/>
          <w:marBottom w:val="0"/>
          <w:divBdr>
            <w:top w:val="single" w:sz="2" w:space="0" w:color="auto"/>
            <w:left w:val="single" w:sz="2" w:space="0" w:color="auto"/>
            <w:bottom w:val="single" w:sz="6" w:space="0" w:color="auto"/>
            <w:right w:val="single" w:sz="2" w:space="0" w:color="auto"/>
          </w:divBdr>
          <w:divsChild>
            <w:div w:id="162025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226111630">
                  <w:marLeft w:val="0"/>
                  <w:marRight w:val="0"/>
                  <w:marTop w:val="0"/>
                  <w:marBottom w:val="0"/>
                  <w:divBdr>
                    <w:top w:val="single" w:sz="2" w:space="0" w:color="D9D9E3"/>
                    <w:left w:val="single" w:sz="2" w:space="0" w:color="D9D9E3"/>
                    <w:bottom w:val="single" w:sz="2" w:space="0" w:color="D9D9E3"/>
                    <w:right w:val="single" w:sz="2" w:space="0" w:color="D9D9E3"/>
                  </w:divBdr>
                  <w:divsChild>
                    <w:div w:id="275867432">
                      <w:marLeft w:val="0"/>
                      <w:marRight w:val="0"/>
                      <w:marTop w:val="0"/>
                      <w:marBottom w:val="0"/>
                      <w:divBdr>
                        <w:top w:val="single" w:sz="2" w:space="0" w:color="D9D9E3"/>
                        <w:left w:val="single" w:sz="2" w:space="0" w:color="D9D9E3"/>
                        <w:bottom w:val="single" w:sz="2" w:space="0" w:color="D9D9E3"/>
                        <w:right w:val="single" w:sz="2" w:space="0" w:color="D9D9E3"/>
                      </w:divBdr>
                      <w:divsChild>
                        <w:div w:id="1390609205">
                          <w:marLeft w:val="0"/>
                          <w:marRight w:val="0"/>
                          <w:marTop w:val="0"/>
                          <w:marBottom w:val="0"/>
                          <w:divBdr>
                            <w:top w:val="single" w:sz="2" w:space="0" w:color="D9D9E3"/>
                            <w:left w:val="single" w:sz="2" w:space="0" w:color="D9D9E3"/>
                            <w:bottom w:val="single" w:sz="2" w:space="0" w:color="D9D9E3"/>
                            <w:right w:val="single" w:sz="2" w:space="0" w:color="D9D9E3"/>
                          </w:divBdr>
                          <w:divsChild>
                            <w:div w:id="47730422">
                              <w:marLeft w:val="0"/>
                              <w:marRight w:val="0"/>
                              <w:marTop w:val="0"/>
                              <w:marBottom w:val="0"/>
                              <w:divBdr>
                                <w:top w:val="single" w:sz="2" w:space="0" w:color="D9D9E3"/>
                                <w:left w:val="single" w:sz="2" w:space="0" w:color="D9D9E3"/>
                                <w:bottom w:val="single" w:sz="2" w:space="0" w:color="D9D9E3"/>
                                <w:right w:val="single" w:sz="2" w:space="0" w:color="D9D9E3"/>
                              </w:divBdr>
                              <w:divsChild>
                                <w:div w:id="387262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662094">
      <w:bodyDiv w:val="1"/>
      <w:marLeft w:val="0"/>
      <w:marRight w:val="0"/>
      <w:marTop w:val="0"/>
      <w:marBottom w:val="0"/>
      <w:divBdr>
        <w:top w:val="none" w:sz="0" w:space="0" w:color="auto"/>
        <w:left w:val="none" w:sz="0" w:space="0" w:color="auto"/>
        <w:bottom w:val="none" w:sz="0" w:space="0" w:color="auto"/>
        <w:right w:val="none" w:sz="0" w:space="0" w:color="auto"/>
      </w:divBdr>
    </w:div>
    <w:div w:id="1012495274">
      <w:bodyDiv w:val="1"/>
      <w:marLeft w:val="0"/>
      <w:marRight w:val="0"/>
      <w:marTop w:val="0"/>
      <w:marBottom w:val="0"/>
      <w:divBdr>
        <w:top w:val="none" w:sz="0" w:space="0" w:color="auto"/>
        <w:left w:val="none" w:sz="0" w:space="0" w:color="auto"/>
        <w:bottom w:val="none" w:sz="0" w:space="0" w:color="auto"/>
        <w:right w:val="none" w:sz="0" w:space="0" w:color="auto"/>
      </w:divBdr>
    </w:div>
    <w:div w:id="1230769738">
      <w:bodyDiv w:val="1"/>
      <w:marLeft w:val="0"/>
      <w:marRight w:val="0"/>
      <w:marTop w:val="0"/>
      <w:marBottom w:val="0"/>
      <w:divBdr>
        <w:top w:val="none" w:sz="0" w:space="0" w:color="auto"/>
        <w:left w:val="none" w:sz="0" w:space="0" w:color="auto"/>
        <w:bottom w:val="none" w:sz="0" w:space="0" w:color="auto"/>
        <w:right w:val="none" w:sz="0" w:space="0" w:color="auto"/>
      </w:divBdr>
    </w:div>
    <w:div w:id="1366058416">
      <w:bodyDiv w:val="1"/>
      <w:marLeft w:val="0"/>
      <w:marRight w:val="0"/>
      <w:marTop w:val="0"/>
      <w:marBottom w:val="0"/>
      <w:divBdr>
        <w:top w:val="none" w:sz="0" w:space="0" w:color="auto"/>
        <w:left w:val="none" w:sz="0" w:space="0" w:color="auto"/>
        <w:bottom w:val="none" w:sz="0" w:space="0" w:color="auto"/>
        <w:right w:val="none" w:sz="0" w:space="0" w:color="auto"/>
      </w:divBdr>
    </w:div>
    <w:div w:id="1449934114">
      <w:bodyDiv w:val="1"/>
      <w:marLeft w:val="0"/>
      <w:marRight w:val="0"/>
      <w:marTop w:val="0"/>
      <w:marBottom w:val="0"/>
      <w:divBdr>
        <w:top w:val="none" w:sz="0" w:space="0" w:color="auto"/>
        <w:left w:val="none" w:sz="0" w:space="0" w:color="auto"/>
        <w:bottom w:val="none" w:sz="0" w:space="0" w:color="auto"/>
        <w:right w:val="none" w:sz="0" w:space="0" w:color="auto"/>
      </w:divBdr>
    </w:div>
    <w:div w:id="1470170810">
      <w:bodyDiv w:val="1"/>
      <w:marLeft w:val="0"/>
      <w:marRight w:val="0"/>
      <w:marTop w:val="0"/>
      <w:marBottom w:val="0"/>
      <w:divBdr>
        <w:top w:val="none" w:sz="0" w:space="0" w:color="auto"/>
        <w:left w:val="none" w:sz="0" w:space="0" w:color="auto"/>
        <w:bottom w:val="none" w:sz="0" w:space="0" w:color="auto"/>
        <w:right w:val="none" w:sz="0" w:space="0" w:color="auto"/>
      </w:divBdr>
    </w:div>
    <w:div w:id="164261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6C0488A744BA0887974ABCF2C45CB"/>
        <w:category>
          <w:name w:val="General"/>
          <w:gallery w:val="placeholder"/>
        </w:category>
        <w:types>
          <w:type w:val="bbPlcHdr"/>
        </w:types>
        <w:behaviors>
          <w:behavior w:val="content"/>
        </w:behaviors>
        <w:guid w:val="{1CA2CE79-A80D-4210-B9ED-94B52393F2C6}"/>
      </w:docPartPr>
      <w:docPartBody>
        <w:p w:rsidR="005305E5" w:rsidRDefault="005305E5">
          <w:r w:rsidRPr="00813E2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E5"/>
    <w:rsid w:val="00455423"/>
    <w:rsid w:val="0053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5E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rgbClr val="FFFFFF"/>
      </a:lt1>
      <a:dk2>
        <a:srgbClr val="990000"/>
      </a:dk2>
      <a:lt2>
        <a:srgbClr val="EDEBEB"/>
      </a:lt2>
      <a:accent1>
        <a:srgbClr val="990000"/>
      </a:accent1>
      <a:accent2>
        <a:srgbClr val="990000"/>
      </a:accent2>
      <a:accent3>
        <a:srgbClr val="990000"/>
      </a:accent3>
      <a:accent4>
        <a:srgbClr val="990000"/>
      </a:accent4>
      <a:accent5>
        <a:srgbClr val="990000"/>
      </a:accent5>
      <a:accent6>
        <a:srgbClr val="990000"/>
      </a:accent6>
      <a:hlink>
        <a:srgbClr val="0066FF"/>
      </a:hlink>
      <a:folHlink>
        <a:srgbClr val="7030A0"/>
      </a:folHlink>
    </a:clrScheme>
    <a:fontScheme name="Strict Garamond">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FinTime distinguishes itself through a transformative approach to financial advisory services. At the heart of its value is the integration of a specially trained generative AI powered by ChatGPT, revolutionizing how financial advisors operate. This advanced technology ensures unparalleled efficiency across various facets of financial planning, from client onboarding to trading, investment analytics, research, and client communication. Beyond automation, FinTime offers comprehensive financial planning, addressing critical aspects like retirement planning, tax optimization, and estate planning. The platform's real-time monitoring capabilities keep financial advisors ahead of market changes, providing updates on portfolios and legal matters. FinTime’s commitment to data security, continuous learning, and a holistic client-centric approach sets FinTime apart, creating a dynamic ecosystem that empowers financial advisors and transforms the financial advisory landscape.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2320E-6D34-4C13-A4D1-2416EF5F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2057</Words>
  <Characters>14221</Characters>
  <Application>Microsoft Office Word</Application>
  <DocSecurity>0</DocSecurity>
  <Lines>374</Lines>
  <Paragraphs>235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Littlefield SIMULATION DEBRIEF</vt:lpstr>
      <vt:lpstr>Introduction</vt:lpstr>
      <vt:lpstr>Problem Statement</vt:lpstr>
      <vt:lpstr>    Digital Evolution and Client Expectations</vt:lpstr>
      <vt:lpstr>    Critical Need for Personalized Financial Planning</vt:lpstr>
      <vt:lpstr>    Opportunities Unexplored</vt:lpstr>
      <vt:lpstr>    Limitations in Advisor Capacity</vt:lpstr>
      <vt:lpstr>Proposed Solution</vt:lpstr>
      <vt:lpstr>Values</vt:lpstr>
      <vt:lpstr>    Development Timeline</vt:lpstr>
      <vt:lpstr>    Initiation and Foundation</vt:lpstr>
      <vt:lpstr>    Post-Development Operations</vt:lpstr>
      <vt:lpstr>Financial Projections</vt:lpstr>
      <vt:lpstr>Management Team and Staff</vt:lpstr>
      <vt:lpstr>Conclusion</vt:lpstr>
      <vt:lpstr>Endnotes</vt:lpstr>
      <vt:lpstr>Appendix</vt:lpstr>
      <vt:lpstr>    Table 1 – Job Position List</vt:lpstr>
      <vt:lpstr>    </vt:lpstr>
      <vt:lpstr>    Table 2 – Project Timeline</vt: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Littlefield SIMULATION DEBRIEF</dc:title>
  <dc:subject/>
  <dc:creator>PRINCE JOHNSON</dc:creator>
  <cp:keywords/>
  <dc:description/>
  <cp:lastModifiedBy>PRINCE JOHNSON</cp:lastModifiedBy>
  <cp:revision>38</cp:revision>
  <cp:lastPrinted>2023-12-11T04:51:00Z</cp:lastPrinted>
  <dcterms:created xsi:type="dcterms:W3CDTF">2023-12-11T03:31:00Z</dcterms:created>
  <dcterms:modified xsi:type="dcterms:W3CDTF">2023-12-11T20:05:00Z</dcterms:modified>
</cp:coreProperties>
</file>