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AC7" w:rsidRDefault="00D740B3">
      <w:r>
        <w:t>Sample op-ed</w:t>
      </w:r>
    </w:p>
    <w:p w:rsidR="00D740B3" w:rsidRPr="00D740B3" w:rsidRDefault="00D740B3" w:rsidP="00D740B3">
      <w:pPr>
        <w:rPr>
          <w:b/>
          <w:bCs/>
          <w:lang w:val="nl-NL"/>
        </w:rPr>
      </w:pPr>
      <w:proofErr w:type="spellStart"/>
      <w:r w:rsidRPr="00D740B3">
        <w:rPr>
          <w:b/>
          <w:bCs/>
          <w:lang w:val="nl-NL"/>
        </w:rPr>
        <w:t>You</w:t>
      </w:r>
      <w:proofErr w:type="spellEnd"/>
      <w:r w:rsidRPr="00D740B3">
        <w:rPr>
          <w:b/>
          <w:bCs/>
          <w:lang w:val="nl-NL"/>
        </w:rPr>
        <w:t xml:space="preserve"> Gave </w:t>
      </w:r>
      <w:proofErr w:type="spellStart"/>
      <w:r w:rsidRPr="00D740B3">
        <w:rPr>
          <w:b/>
          <w:bCs/>
          <w:lang w:val="nl-NL"/>
        </w:rPr>
        <w:t>Facebook</w:t>
      </w:r>
      <w:proofErr w:type="spellEnd"/>
      <w:r w:rsidRPr="00D740B3">
        <w:rPr>
          <w:b/>
          <w:bCs/>
          <w:lang w:val="nl-NL"/>
        </w:rPr>
        <w:t xml:space="preserve"> </w:t>
      </w:r>
      <w:proofErr w:type="spellStart"/>
      <w:r w:rsidRPr="00D740B3">
        <w:rPr>
          <w:b/>
          <w:bCs/>
          <w:lang w:val="nl-NL"/>
        </w:rPr>
        <w:t>Your</w:t>
      </w:r>
      <w:proofErr w:type="spellEnd"/>
      <w:r w:rsidRPr="00D740B3">
        <w:rPr>
          <w:b/>
          <w:bCs/>
          <w:lang w:val="nl-NL"/>
        </w:rPr>
        <w:t xml:space="preserve"> </w:t>
      </w:r>
      <w:proofErr w:type="spellStart"/>
      <w:r w:rsidRPr="00D740B3">
        <w:rPr>
          <w:b/>
          <w:bCs/>
          <w:lang w:val="nl-NL"/>
        </w:rPr>
        <w:t>Number</w:t>
      </w:r>
      <w:proofErr w:type="spellEnd"/>
      <w:r w:rsidRPr="00D740B3">
        <w:rPr>
          <w:b/>
          <w:bCs/>
          <w:lang w:val="nl-NL"/>
        </w:rPr>
        <w:t xml:space="preserve"> For Security. </w:t>
      </w:r>
      <w:proofErr w:type="spellStart"/>
      <w:r w:rsidRPr="00D740B3">
        <w:rPr>
          <w:b/>
          <w:bCs/>
          <w:lang w:val="nl-NL"/>
        </w:rPr>
        <w:t>They</w:t>
      </w:r>
      <w:proofErr w:type="spellEnd"/>
      <w:r w:rsidRPr="00D740B3">
        <w:rPr>
          <w:b/>
          <w:bCs/>
          <w:lang w:val="nl-NL"/>
        </w:rPr>
        <w:t xml:space="preserve"> </w:t>
      </w:r>
      <w:proofErr w:type="spellStart"/>
      <w:r w:rsidRPr="00D740B3">
        <w:rPr>
          <w:b/>
          <w:bCs/>
          <w:lang w:val="nl-NL"/>
        </w:rPr>
        <w:t>Used</w:t>
      </w:r>
      <w:proofErr w:type="spellEnd"/>
      <w:r w:rsidRPr="00D740B3">
        <w:rPr>
          <w:b/>
          <w:bCs/>
          <w:lang w:val="nl-NL"/>
        </w:rPr>
        <w:t xml:space="preserve"> It For </w:t>
      </w:r>
      <w:proofErr w:type="spellStart"/>
      <w:r w:rsidRPr="00D740B3">
        <w:rPr>
          <w:b/>
          <w:bCs/>
          <w:lang w:val="nl-NL"/>
        </w:rPr>
        <w:t>Ads</w:t>
      </w:r>
      <w:proofErr w:type="spellEnd"/>
      <w:r w:rsidRPr="00D740B3">
        <w:rPr>
          <w:b/>
          <w:bCs/>
          <w:lang w:val="nl-NL"/>
        </w:rPr>
        <w:t>.</w:t>
      </w:r>
    </w:p>
    <w:p w:rsidR="00D740B3" w:rsidRDefault="00D740B3"/>
    <w:p w:rsidR="00D740B3" w:rsidRDefault="00D740B3">
      <w:r>
        <w:t xml:space="preserve">By </w:t>
      </w:r>
      <w:proofErr w:type="spellStart"/>
      <w:r>
        <w:t>Gennie</w:t>
      </w:r>
      <w:proofErr w:type="spellEnd"/>
      <w:r>
        <w:t xml:space="preserve"> </w:t>
      </w:r>
      <w:proofErr w:type="spellStart"/>
      <w:r>
        <w:t>Gebhart</w:t>
      </w:r>
      <w:proofErr w:type="spellEnd"/>
      <w:r>
        <w:t>, Sept 27, 2018</w:t>
      </w:r>
    </w:p>
    <w:p w:rsidR="00D740B3" w:rsidRDefault="00D740B3">
      <w:r>
        <w:t>Published by Electronic Frontier Foundation</w:t>
      </w:r>
    </w:p>
    <w:p w:rsidR="00D740B3" w:rsidRDefault="00D740B3">
      <w:hyperlink r:id="rId5" w:history="1">
        <w:r w:rsidRPr="00B00FB3">
          <w:rPr>
            <w:rStyle w:val="Hyperlink"/>
          </w:rPr>
          <w:t>https://www.eff.org/deeplinks/2018/09/you-gave-facebook-your-number-security-they-used-it-ads</w:t>
        </w:r>
      </w:hyperlink>
    </w:p>
    <w:p w:rsidR="00D740B3" w:rsidRDefault="00D740B3" w:rsidP="00D740B3">
      <w:pPr>
        <w:pStyle w:val="NormalWeb"/>
      </w:pPr>
      <w:proofErr w:type="spellStart"/>
      <w:r>
        <w:t>Add</w:t>
      </w:r>
      <w:proofErr w:type="spellEnd"/>
      <w:r>
        <w:t xml:space="preserve"> “a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 never gave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advertising” </w:t>
      </w:r>
      <w:proofErr w:type="spellStart"/>
      <w:r>
        <w:t>to</w:t>
      </w:r>
      <w:proofErr w:type="spellEnd"/>
      <w:r>
        <w:t xml:space="preserve"> the list of </w:t>
      </w:r>
      <w:proofErr w:type="spellStart"/>
      <w:r>
        <w:t>deceptive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invasive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money off </w:t>
      </w:r>
      <w:proofErr w:type="spellStart"/>
      <w:r>
        <w:t>your</w:t>
      </w:r>
      <w:proofErr w:type="spellEnd"/>
      <w:r>
        <w:t xml:space="preserve"> personal information. </w:t>
      </w:r>
      <w:proofErr w:type="spellStart"/>
      <w:r>
        <w:t>Contrary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user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representatives</w:t>
      </w:r>
      <w:proofErr w:type="spellEnd"/>
      <w:r>
        <w:t xml:space="preserve">’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statements, the company has been </w:t>
      </w:r>
      <w:proofErr w:type="spellStart"/>
      <w:r>
        <w:t>using</w:t>
      </w:r>
      <w:proofErr w:type="spellEnd"/>
      <w:r>
        <w:t xml:space="preserve"> contact information </w:t>
      </w:r>
      <w:proofErr w:type="spellStart"/>
      <w:r>
        <w:t>that</w:t>
      </w:r>
      <w:proofErr w:type="spellEnd"/>
      <w:r>
        <w:t xml:space="preserve"> users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security </w:t>
      </w:r>
      <w:proofErr w:type="spellStart"/>
      <w:r>
        <w:t>purposes</w:t>
      </w:r>
      <w:proofErr w:type="spellEnd"/>
      <w:r>
        <w:t xml:space="preserve">—or </w:t>
      </w:r>
      <w:proofErr w:type="spellStart"/>
      <w:r>
        <w:t>that</w:t>
      </w:r>
      <w:proofErr w:type="spellEnd"/>
      <w:r>
        <w:t xml:space="preserve"> users </w:t>
      </w:r>
      <w:r>
        <w:rPr>
          <w:i/>
          <w:iCs/>
        </w:rPr>
        <w:t xml:space="preserve">never </w:t>
      </w:r>
      <w:proofErr w:type="spellStart"/>
      <w:r>
        <w:rPr>
          <w:i/>
          <w:iCs/>
        </w:rPr>
        <w:t>provided</w:t>
      </w:r>
      <w:proofErr w:type="spellEnd"/>
      <w:r>
        <w:rPr>
          <w:i/>
          <w:iCs/>
        </w:rPr>
        <w:t xml:space="preserve"> at </w:t>
      </w:r>
      <w:proofErr w:type="spellStart"/>
      <w:r>
        <w:rPr>
          <w:i/>
          <w:iCs/>
        </w:rPr>
        <w:t>all</w:t>
      </w:r>
      <w:proofErr w:type="spellEnd"/>
      <w:r>
        <w:t>—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advertising. </w:t>
      </w:r>
    </w:p>
    <w:p w:rsidR="00D740B3" w:rsidRDefault="00D740B3" w:rsidP="00D740B3">
      <w:pPr>
        <w:pStyle w:val="NormalWeb"/>
      </w:pPr>
      <w:r>
        <w:t xml:space="preserve">A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6" w:history="1">
        <w:proofErr w:type="spellStart"/>
        <w:r>
          <w:rPr>
            <w:rStyle w:val="Hyperlink"/>
          </w:rPr>
          <w:t>Northeastern</w:t>
        </w:r>
        <w:proofErr w:type="spellEnd"/>
        <w:r>
          <w:rPr>
            <w:rStyle w:val="Hyperlink"/>
          </w:rPr>
          <w:t xml:space="preserve"> University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Princeton University</w:t>
        </w:r>
      </w:hyperlink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hyperlink r:id="rId7" w:history="1">
        <w:proofErr w:type="spellStart"/>
        <w:r>
          <w:rPr>
            <w:rStyle w:val="Hyperlink"/>
          </w:rPr>
          <w:t>Gizmodo</w:t>
        </w:r>
        <w:proofErr w:type="spellEnd"/>
        <w:r>
          <w:rPr>
            <w:rStyle w:val="Hyperlink"/>
          </w:rPr>
          <w:t xml:space="preserve"> reporters</w:t>
        </w:r>
      </w:hyperlink>
      <w:r>
        <w:t xml:space="preserve">, have </w:t>
      </w:r>
      <w:proofErr w:type="spellStart"/>
      <w:r>
        <w:t>used</w:t>
      </w:r>
      <w:proofErr w:type="spellEnd"/>
      <w:r>
        <w:t xml:space="preserve"> real-</w:t>
      </w:r>
      <w:proofErr w:type="spellStart"/>
      <w:r>
        <w:t>world</w:t>
      </w:r>
      <w:proofErr w:type="spellEnd"/>
      <w:r>
        <w:t xml:space="preserve"> tests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Facebook’s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deceptive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found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harvests</w:t>
      </w:r>
      <w:proofErr w:type="spellEnd"/>
      <w:r>
        <w:t xml:space="preserve"> user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advertising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: </w:t>
      </w:r>
      <w:proofErr w:type="spellStart"/>
      <w:r>
        <w:t>two</w:t>
      </w:r>
      <w:proofErr w:type="spellEnd"/>
      <w:r>
        <w:t xml:space="preserve">-factor </w:t>
      </w:r>
      <w:proofErr w:type="spellStart"/>
      <w:r>
        <w:t>authentication</w:t>
      </w:r>
      <w:proofErr w:type="spellEnd"/>
      <w:r>
        <w:t xml:space="preserve"> (2FA)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shadow</w:t>
      </w:r>
      <w:proofErr w:type="spellEnd"/>
      <w:r>
        <w:t>” contact information.</w:t>
      </w:r>
    </w:p>
    <w:p w:rsidR="00D740B3" w:rsidRPr="00D740B3" w:rsidRDefault="00D740B3" w:rsidP="00D740B3">
      <w:pPr>
        <w:pStyle w:val="Heading3"/>
        <w:rPr>
          <w:rFonts w:eastAsia="Times New Roman" w:cs="Times New Roman"/>
          <w:sz w:val="24"/>
        </w:rPr>
      </w:pPr>
      <w:proofErr w:type="spellStart"/>
      <w:r w:rsidRPr="00D740B3">
        <w:rPr>
          <w:rFonts w:eastAsia="Times New Roman" w:cs="Times New Roman"/>
          <w:sz w:val="24"/>
        </w:rPr>
        <w:t>Two</w:t>
      </w:r>
      <w:proofErr w:type="spellEnd"/>
      <w:r w:rsidRPr="00D740B3">
        <w:rPr>
          <w:rFonts w:eastAsia="Times New Roman" w:cs="Times New Roman"/>
          <w:sz w:val="24"/>
        </w:rPr>
        <w:t xml:space="preserve">-Factor </w:t>
      </w:r>
      <w:proofErr w:type="spellStart"/>
      <w:r w:rsidRPr="00D740B3">
        <w:rPr>
          <w:rFonts w:eastAsia="Times New Roman" w:cs="Times New Roman"/>
          <w:sz w:val="24"/>
        </w:rPr>
        <w:t>Authentication</w:t>
      </w:r>
      <w:proofErr w:type="spellEnd"/>
      <w:r w:rsidRPr="00D740B3">
        <w:rPr>
          <w:rFonts w:eastAsia="Times New Roman" w:cs="Times New Roman"/>
          <w:sz w:val="24"/>
        </w:rPr>
        <w:t xml:space="preserve"> Is </w:t>
      </w:r>
      <w:proofErr w:type="spellStart"/>
      <w:r w:rsidRPr="00D740B3">
        <w:rPr>
          <w:rFonts w:eastAsia="Times New Roman" w:cs="Times New Roman"/>
          <w:sz w:val="24"/>
        </w:rPr>
        <w:t>Not</w:t>
      </w:r>
      <w:proofErr w:type="spellEnd"/>
      <w:r w:rsidRPr="00D740B3">
        <w:rPr>
          <w:rFonts w:eastAsia="Times New Roman" w:cs="Times New Roman"/>
          <w:sz w:val="24"/>
        </w:rPr>
        <w:t xml:space="preserve"> The </w:t>
      </w:r>
      <w:proofErr w:type="spellStart"/>
      <w:r w:rsidRPr="00D740B3">
        <w:rPr>
          <w:rFonts w:eastAsia="Times New Roman" w:cs="Times New Roman"/>
          <w:sz w:val="24"/>
        </w:rPr>
        <w:t>Problem</w:t>
      </w:r>
      <w:proofErr w:type="spellEnd"/>
    </w:p>
    <w:p w:rsidR="00D740B3" w:rsidRDefault="00D740B3" w:rsidP="00D740B3">
      <w:pPr>
        <w:pStyle w:val="NormalWeb"/>
      </w:pPr>
      <w:r>
        <w:t xml:space="preserve">First, </w:t>
      </w:r>
      <w:proofErr w:type="spellStart"/>
      <w:r>
        <w:t>when</w:t>
      </w:r>
      <w:proofErr w:type="spellEnd"/>
      <w:r>
        <w:t xml:space="preserve"> a user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security </w:t>
      </w:r>
      <w:proofErr w:type="spellStart"/>
      <w:r>
        <w:t>purposes</w:t>
      </w:r>
      <w:proofErr w:type="spellEnd"/>
      <w:r>
        <w:t>—</w:t>
      </w:r>
      <w:proofErr w:type="spellStart"/>
      <w:r>
        <w:t>to</w:t>
      </w:r>
      <w:proofErr w:type="spellEnd"/>
      <w:r>
        <w:t xml:space="preserve"> </w:t>
      </w:r>
      <w:hyperlink r:id="rId8" w:history="1">
        <w:r>
          <w:rPr>
            <w:rStyle w:val="Hyperlink"/>
          </w:rPr>
          <w:t>set up 2FA</w:t>
        </w:r>
      </w:hyperlink>
      <w:r>
        <w:t xml:space="preserve">, 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alerts </w:t>
      </w:r>
      <w:proofErr w:type="spellStart"/>
      <w:r>
        <w:t>about</w:t>
      </w:r>
      <w:proofErr w:type="spellEnd"/>
      <w:r>
        <w:t xml:space="preserve"> new </w:t>
      </w:r>
      <w:proofErr w:type="spellStart"/>
      <w:r>
        <w:t>logins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account—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fair game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advertisers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weeks. (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the first time </w:t>
      </w:r>
      <w:proofErr w:type="spellStart"/>
      <w:r>
        <w:t>Facebook</w:t>
      </w:r>
      <w:proofErr w:type="spellEnd"/>
      <w:r>
        <w:t xml:space="preserve"> has </w:t>
      </w:r>
      <w:hyperlink r:id="rId9" w:history="1">
        <w:proofErr w:type="spellStart"/>
        <w:r>
          <w:rPr>
            <w:rStyle w:val="Hyperlink"/>
          </w:rPr>
          <w:t>misused</w:t>
        </w:r>
        <w:proofErr w:type="spellEnd"/>
        <w:r>
          <w:rPr>
            <w:rStyle w:val="Hyperlink"/>
          </w:rPr>
          <w:t xml:space="preserve"> 2FA </w:t>
        </w:r>
        <w:proofErr w:type="spellStart"/>
        <w:r>
          <w:rPr>
            <w:rStyle w:val="Hyperlink"/>
          </w:rPr>
          <w:t>phone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numbers</w:t>
        </w:r>
        <w:proofErr w:type="spellEnd"/>
      </w:hyperlink>
      <w:r>
        <w:t>.)</w:t>
      </w:r>
    </w:p>
    <w:p w:rsidR="00D740B3" w:rsidRDefault="00D740B3" w:rsidP="00D740B3">
      <w:pPr>
        <w:pStyle w:val="NormalWeb"/>
      </w:pPr>
      <w:r>
        <w:t xml:space="preserve">But the important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users is: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reason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turn off or </w:t>
      </w:r>
      <w:proofErr w:type="spellStart"/>
      <w:r>
        <w:rPr>
          <w:b/>
          <w:bCs/>
        </w:rPr>
        <w:t>avoid</w:t>
      </w:r>
      <w:proofErr w:type="spellEnd"/>
      <w:r>
        <w:rPr>
          <w:b/>
          <w:bCs/>
        </w:rPr>
        <w:t xml:space="preserve"> 2FA.</w:t>
      </w:r>
      <w:r>
        <w:t xml:space="preserve"> The </w:t>
      </w:r>
      <w:proofErr w:type="spellStart"/>
      <w:r>
        <w:t>problem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-factor </w:t>
      </w:r>
      <w:proofErr w:type="spellStart"/>
      <w:r>
        <w:t>authentication</w:t>
      </w:r>
      <w:proofErr w:type="spellEnd"/>
      <w:r>
        <w:t xml:space="preserve">. It’s </w:t>
      </w:r>
      <w:proofErr w:type="spellStart"/>
      <w:r>
        <w:t>not</w:t>
      </w:r>
      <w:proofErr w:type="spellEnd"/>
      <w:r>
        <w:t xml:space="preserve"> even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inherent </w:t>
      </w:r>
      <w:hyperlink r:id="rId10" w:history="1">
        <w:proofErr w:type="spellStart"/>
        <w:r>
          <w:rPr>
            <w:rStyle w:val="Hyperlink"/>
          </w:rPr>
          <w:t>weaknesses</w:t>
        </w:r>
        <w:proofErr w:type="spellEnd"/>
        <w:r>
          <w:rPr>
            <w:rStyle w:val="Hyperlink"/>
          </w:rPr>
          <w:t xml:space="preserve"> of SMS-</w:t>
        </w:r>
        <w:proofErr w:type="spellStart"/>
        <w:r>
          <w:rPr>
            <w:rStyle w:val="Hyperlink"/>
          </w:rPr>
          <w:t>based</w:t>
        </w:r>
        <w:proofErr w:type="spellEnd"/>
        <w:r>
          <w:rPr>
            <w:rStyle w:val="Hyperlink"/>
          </w:rPr>
          <w:t xml:space="preserve"> 2FA in </w:t>
        </w:r>
        <w:proofErr w:type="spellStart"/>
        <w:r>
          <w:rPr>
            <w:rStyle w:val="Hyperlink"/>
          </w:rPr>
          <w:t>particular</w:t>
        </w:r>
        <w:proofErr w:type="spellEnd"/>
      </w:hyperlink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has </w:t>
      </w:r>
      <w:proofErr w:type="spellStart"/>
      <w:r>
        <w:t>handled</w:t>
      </w:r>
      <w:proofErr w:type="spellEnd"/>
      <w:r>
        <w:t xml:space="preserve"> users’ information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 security </w:t>
      </w:r>
      <w:proofErr w:type="spellStart"/>
      <w:r>
        <w:t>and</w:t>
      </w:r>
      <w:proofErr w:type="spellEnd"/>
      <w:r>
        <w:t xml:space="preserve"> privacy </w:t>
      </w:r>
      <w:proofErr w:type="spellStart"/>
      <w:r>
        <w:t>expectations</w:t>
      </w:r>
      <w:proofErr w:type="spellEnd"/>
      <w:r>
        <w:t>.</w:t>
      </w:r>
    </w:p>
    <w:p w:rsidR="00D740B3" w:rsidRDefault="00D740B3" w:rsidP="00D740B3">
      <w:pPr>
        <w:pStyle w:val="NormalWeb"/>
      </w:pPr>
      <w:proofErr w:type="spellStart"/>
      <w:r>
        <w:t>There</w:t>
      </w:r>
      <w:proofErr w:type="spellEnd"/>
      <w:r>
        <w:t xml:space="preserve"> are </w:t>
      </w:r>
      <w:hyperlink r:id="rId11" w:history="1">
        <w:proofErr w:type="spellStart"/>
        <w:r>
          <w:rPr>
            <w:rStyle w:val="Hyperlink"/>
          </w:rPr>
          <w:t>many</w:t>
        </w:r>
        <w:proofErr w:type="spellEnd"/>
        <w:r>
          <w:rPr>
            <w:rStyle w:val="Hyperlink"/>
          </w:rPr>
          <w:t xml:space="preserve"> types of 2FA</w:t>
        </w:r>
      </w:hyperlink>
      <w:r>
        <w:t>. SMS-</w:t>
      </w:r>
      <w:proofErr w:type="spellStart"/>
      <w:r>
        <w:t>based</w:t>
      </w:r>
      <w:proofErr w:type="spellEnd"/>
      <w:r>
        <w:t xml:space="preserve"> 2FA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“second factor” code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log in. </w:t>
      </w:r>
      <w:proofErr w:type="spellStart"/>
      <w:r>
        <w:t>Other</w:t>
      </w:r>
      <w:proofErr w:type="spellEnd"/>
      <w:r>
        <w:t xml:space="preserve"> types of 2FA—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authenticator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hardware tokens—do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hyperlink r:id="rId12" w:history="1">
        <w:proofErr w:type="spellStart"/>
        <w:r>
          <w:rPr>
            <w:rStyle w:val="Hyperlink"/>
          </w:rPr>
          <w:t>four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months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ago</w:t>
        </w:r>
        <w:proofErr w:type="spellEnd"/>
      </w:hyperlink>
      <w:r>
        <w:t xml:space="preserve">,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users </w:t>
      </w:r>
      <w:proofErr w:type="spellStart"/>
      <w:r>
        <w:t>to</w:t>
      </w:r>
      <w:proofErr w:type="spellEnd"/>
      <w:r>
        <w:t xml:space="preserve"> enter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turn on </w:t>
      </w:r>
      <w:proofErr w:type="spellStart"/>
      <w:r>
        <w:rPr>
          <w:i/>
          <w:iCs/>
        </w:rPr>
        <w:t>any</w:t>
      </w:r>
      <w:proofErr w:type="spellEnd"/>
      <w:r>
        <w:t xml:space="preserve"> type of 2FA,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offers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authenticator</w:t>
      </w:r>
      <w:proofErr w:type="spellEnd"/>
      <w:r>
        <w:t xml:space="preserve"> as a more secure </w:t>
      </w:r>
      <w:proofErr w:type="spellStart"/>
      <w:r>
        <w:t>alternative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companies—</w:t>
      </w:r>
      <w:hyperlink r:id="rId13" w:history="1">
        <w:r>
          <w:rPr>
            <w:rStyle w:val="Hyperlink"/>
          </w:rPr>
          <w:t xml:space="preserve">Google </w:t>
        </w:r>
        <w:proofErr w:type="spellStart"/>
        <w:r>
          <w:rPr>
            <w:rStyle w:val="Hyperlink"/>
          </w:rPr>
          <w:t>notable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among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them</w:t>
        </w:r>
        <w:proofErr w:type="spellEnd"/>
      </w:hyperlink>
      <w:r>
        <w:t>—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follow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outdated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.</w:t>
      </w:r>
    </w:p>
    <w:p w:rsidR="00D740B3" w:rsidRDefault="00D740B3" w:rsidP="00D740B3">
      <w:pPr>
        <w:pStyle w:val="NormalWeb"/>
      </w:pPr>
      <w:r>
        <w:t xml:space="preserve">Even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welcome</w:t>
      </w:r>
      <w:proofErr w:type="spellEnd"/>
      <w:r>
        <w:t xml:space="preserve"> move </w:t>
      </w:r>
      <w:proofErr w:type="spellStart"/>
      <w:r>
        <w:t>to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2FA,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has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users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suspicious</w:t>
      </w:r>
      <w:proofErr w:type="spellEnd"/>
      <w:r>
        <w:t xml:space="preserve"> of </w:t>
      </w:r>
      <w:proofErr w:type="spellStart"/>
      <w:r>
        <w:t>Facebook's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claims </w:t>
      </w:r>
      <w:proofErr w:type="spellStart"/>
      <w:r>
        <w:t>that</w:t>
      </w:r>
      <w:proofErr w:type="spellEnd"/>
      <w:r>
        <w:t xml:space="preserve"> we have “</w:t>
      </w:r>
      <w:hyperlink r:id="rId14" w:history="1">
        <w:r>
          <w:rPr>
            <w:rStyle w:val="Hyperlink"/>
          </w:rPr>
          <w:t>complete control</w:t>
        </w:r>
      </w:hyperlink>
      <w:r>
        <w:t xml:space="preserve">” over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information, but has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 users’ trust in a </w:t>
      </w:r>
      <w:proofErr w:type="spellStart"/>
      <w:r>
        <w:t>foundational</w:t>
      </w:r>
      <w:proofErr w:type="spellEnd"/>
      <w:r>
        <w:t xml:space="preserve"> security </w:t>
      </w:r>
      <w:proofErr w:type="spellStart"/>
      <w:r>
        <w:t>practice</w:t>
      </w:r>
      <w:proofErr w:type="spellEnd"/>
      <w:r>
        <w:t>.</w:t>
      </w:r>
    </w:p>
    <w:p w:rsidR="00D740B3" w:rsidRDefault="00D740B3" w:rsidP="00D740B3">
      <w:pPr>
        <w:pStyle w:val="NormalWeb"/>
      </w:pPr>
      <w:proofErr w:type="spellStart"/>
      <w:r>
        <w:t>Until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companies do </w:t>
      </w:r>
      <w:proofErr w:type="spellStart"/>
      <w:r>
        <w:t>better</w:t>
      </w:r>
      <w:proofErr w:type="spellEnd"/>
      <w:r>
        <w:t xml:space="preserve">, users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privacy </w:t>
      </w:r>
      <w:proofErr w:type="spellStart"/>
      <w:r>
        <w:t>and</w:t>
      </w:r>
      <w:proofErr w:type="spellEnd"/>
      <w:r>
        <w:t xml:space="preserve"> security most—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authenticator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or hardware </w:t>
      </w:r>
      <w:proofErr w:type="spellStart"/>
      <w:r>
        <w:t>key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>—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corner.</w:t>
      </w:r>
    </w:p>
    <w:p w:rsidR="00D740B3" w:rsidRPr="00D740B3" w:rsidRDefault="00D740B3" w:rsidP="00D740B3">
      <w:pPr>
        <w:pStyle w:val="Heading3"/>
        <w:rPr>
          <w:rFonts w:eastAsia="Times New Roman" w:cs="Times New Roman"/>
          <w:sz w:val="24"/>
        </w:rPr>
      </w:pPr>
      <w:proofErr w:type="spellStart"/>
      <w:r w:rsidRPr="00D740B3">
        <w:rPr>
          <w:rFonts w:eastAsia="Times New Roman" w:cs="Times New Roman"/>
          <w:sz w:val="24"/>
        </w:rPr>
        <w:t>Shadow</w:t>
      </w:r>
      <w:proofErr w:type="spellEnd"/>
      <w:r w:rsidRPr="00D740B3">
        <w:rPr>
          <w:rFonts w:eastAsia="Times New Roman" w:cs="Times New Roman"/>
          <w:sz w:val="24"/>
        </w:rPr>
        <w:t xml:space="preserve"> Contact Information</w:t>
      </w:r>
    </w:p>
    <w:p w:rsidR="00D740B3" w:rsidRDefault="00D740B3" w:rsidP="00D740B3">
      <w:pPr>
        <w:pStyle w:val="NormalWeb"/>
      </w:pPr>
      <w:r>
        <w:t xml:space="preserve">Second, </w:t>
      </w:r>
      <w:proofErr w:type="spellStart"/>
      <w:r>
        <w:t>Facebook</w:t>
      </w:r>
      <w:proofErr w:type="spellEnd"/>
      <w:r>
        <w:t xml:space="preserve"> is </w:t>
      </w:r>
      <w:proofErr w:type="spellStart"/>
      <w:r>
        <w:rPr>
          <w:i/>
          <w:iCs/>
        </w:rPr>
        <w:t>also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contact information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Kash</w:t>
      </w:r>
      <w:proofErr w:type="spellEnd"/>
      <w:r>
        <w:t xml:space="preserve"> Hill of </w:t>
      </w:r>
      <w:proofErr w:type="spellStart"/>
      <w:r>
        <w:rPr>
          <w:i/>
          <w:iCs/>
        </w:rPr>
        <w:t>Gizmodo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hyperlink r:id="rId15" w:history="1">
        <w:proofErr w:type="spellStart"/>
        <w:r>
          <w:rPr>
            <w:rStyle w:val="Hyperlink"/>
          </w:rPr>
          <w:t>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example</w:t>
        </w:r>
        <w:proofErr w:type="spellEnd"/>
      </w:hyperlink>
      <w:r>
        <w:t>:</w:t>
      </w:r>
    </w:p>
    <w:p w:rsidR="00D740B3" w:rsidRDefault="00D740B3" w:rsidP="00D740B3">
      <w:pPr>
        <w:pStyle w:val="NormalWeb"/>
      </w:pPr>
      <w:r>
        <w:t>...</w:t>
      </w:r>
      <w:proofErr w:type="spellStart"/>
      <w:r>
        <w:t>if</w:t>
      </w:r>
      <w:proofErr w:type="spellEnd"/>
      <w:r>
        <w:t xml:space="preserve"> User A,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call Anna, shares her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User B,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call Ben, </w:t>
      </w:r>
      <w:proofErr w:type="spellStart"/>
      <w:r>
        <w:t>advertisers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target Ben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call “</w:t>
      </w:r>
      <w:proofErr w:type="spellStart"/>
      <w:r>
        <w:t>shadow</w:t>
      </w:r>
      <w:proofErr w:type="spellEnd"/>
      <w:r>
        <w:t xml:space="preserve"> contact information,”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later. </w:t>
      </w:r>
    </w:p>
    <w:p w:rsidR="00D740B3" w:rsidRDefault="00D740B3" w:rsidP="00D740B3">
      <w:pPr>
        <w:pStyle w:val="NormalWeb"/>
      </w:pPr>
      <w:proofErr w:type="spellStart"/>
      <w:r>
        <w:lastRenderedPageBreak/>
        <w:t>This</w:t>
      </w:r>
      <w:proofErr w:type="spellEnd"/>
      <w:r>
        <w:t xml:space="preserve"> means </w:t>
      </w:r>
      <w:proofErr w:type="spellStart"/>
      <w:r>
        <w:t>that</w:t>
      </w:r>
      <w:proofErr w:type="spellEnd"/>
      <w:r>
        <w:t xml:space="preserve">, even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never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advertisers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nevertheless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account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’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:rsidR="00D740B3" w:rsidRDefault="00D740B3" w:rsidP="00D740B3">
      <w:pPr>
        <w:pStyle w:val="NormalWeb"/>
      </w:pPr>
      <w:r>
        <w:t xml:space="preserve">Even </w:t>
      </w:r>
      <w:proofErr w:type="spellStart"/>
      <w:r>
        <w:t>worse</w:t>
      </w:r>
      <w:proofErr w:type="spellEnd"/>
      <w:r>
        <w:t xml:space="preserve">, none of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accessible</w:t>
      </w:r>
      <w:proofErr w:type="spellEnd"/>
      <w:r>
        <w:t xml:space="preserve"> or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users.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“</w:t>
      </w:r>
      <w:proofErr w:type="spellStart"/>
      <w:r>
        <w:t>shadow</w:t>
      </w:r>
      <w:proofErr w:type="spellEnd"/>
      <w:r>
        <w:t xml:space="preserve">” contact information in the “contact </w:t>
      </w:r>
      <w:proofErr w:type="spellStart"/>
      <w:r>
        <w:t>and</w:t>
      </w:r>
      <w:proofErr w:type="spellEnd"/>
      <w:r>
        <w:t xml:space="preserve"> basic info”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profile; users in Europe </w:t>
      </w:r>
      <w:proofErr w:type="spellStart"/>
      <w:r>
        <w:t>can’t</w:t>
      </w:r>
      <w:proofErr w:type="spellEnd"/>
      <w:r>
        <w:t xml:space="preserve"> even get </w:t>
      </w:r>
      <w:proofErr w:type="spellStart"/>
      <w:r>
        <w:t>their</w:t>
      </w:r>
      <w:proofErr w:type="spellEnd"/>
      <w:r>
        <w:t xml:space="preserve"> hands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hyperlink r:id="rId16" w:history="1">
        <w:r>
          <w:rPr>
            <w:rStyle w:val="Hyperlink"/>
          </w:rPr>
          <w:t xml:space="preserve">explicit </w:t>
        </w:r>
        <w:proofErr w:type="spellStart"/>
        <w:r>
          <w:rPr>
            <w:rStyle w:val="Hyperlink"/>
          </w:rPr>
          <w:t>requirements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under</w:t>
        </w:r>
        <w:proofErr w:type="spellEnd"/>
        <w:r>
          <w:rPr>
            <w:rStyle w:val="Hyperlink"/>
          </w:rPr>
          <w:t xml:space="preserve"> the GDPR</w:t>
        </w:r>
      </w:hyperlink>
      <w:r>
        <w:t xml:space="preserve"> </w:t>
      </w:r>
      <w:proofErr w:type="spellStart"/>
      <w:r>
        <w:t>that</w:t>
      </w:r>
      <w:proofErr w:type="spellEnd"/>
      <w:r>
        <w:t xml:space="preserve"> a company </w:t>
      </w:r>
      <w:proofErr w:type="spellStart"/>
      <w:r>
        <w:t>give</w:t>
      </w:r>
      <w:proofErr w:type="spellEnd"/>
      <w:r>
        <w:t xml:space="preserve"> users a “</w:t>
      </w:r>
      <w:hyperlink r:id="rId17" w:history="1">
        <w:r>
          <w:rPr>
            <w:rStyle w:val="Hyperlink"/>
          </w:rPr>
          <w:t xml:space="preserve">right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know</w:t>
        </w:r>
        <w:proofErr w:type="spellEnd"/>
      </w:hyperlink>
      <w:r>
        <w:t xml:space="preserve">” </w:t>
      </w:r>
      <w:proofErr w:type="spellStart"/>
      <w:r>
        <w:t>what</w:t>
      </w:r>
      <w:proofErr w:type="spellEnd"/>
      <w:r>
        <w:t xml:space="preserve"> information </w:t>
      </w:r>
      <w:proofErr w:type="spellStart"/>
      <w:r>
        <w:t>it</w:t>
      </w:r>
      <w:proofErr w:type="spellEnd"/>
      <w:r>
        <w:t xml:space="preserve"> has on </w:t>
      </w:r>
      <w:proofErr w:type="spellStart"/>
      <w:r>
        <w:t>them</w:t>
      </w:r>
      <w:proofErr w:type="spellEnd"/>
      <w:r>
        <w:t>.</w:t>
      </w:r>
    </w:p>
    <w:p w:rsidR="00D740B3" w:rsidRDefault="00D740B3" w:rsidP="00D740B3">
      <w:pPr>
        <w:pStyle w:val="NormalWeb"/>
      </w:pPr>
      <w:r>
        <w:t xml:space="preserve">As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salvage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users in the wake of the </w:t>
      </w:r>
      <w:hyperlink r:id="rId18" w:history="1">
        <w:r>
          <w:rPr>
            <w:rStyle w:val="Hyperlink"/>
          </w:rPr>
          <w:t xml:space="preserve">Cambridge </w:t>
        </w:r>
        <w:proofErr w:type="spellStart"/>
        <w:r>
          <w:rPr>
            <w:rStyle w:val="Hyperlink"/>
          </w:rPr>
          <w:t>Analytica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scandal</w:t>
        </w:r>
        <w:proofErr w:type="spellEnd"/>
      </w:hyperlink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put </w:t>
      </w:r>
      <w:proofErr w:type="spellStart"/>
      <w:r>
        <w:t>its</w:t>
      </w:r>
      <w:proofErr w:type="spellEnd"/>
      <w:r>
        <w:t xml:space="preserve"> money </w:t>
      </w:r>
      <w:hyperlink r:id="rId19" w:history="1">
        <w:proofErr w:type="spellStart"/>
        <w:r>
          <w:rPr>
            <w:rStyle w:val="Hyperlink"/>
          </w:rPr>
          <w:t>where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mouth</w:t>
        </w:r>
        <w:proofErr w:type="spellEnd"/>
        <w:r>
          <w:rPr>
            <w:rStyle w:val="Hyperlink"/>
          </w:rPr>
          <w:t xml:space="preserve"> is</w:t>
        </w:r>
      </w:hyperlink>
      <w:r>
        <w:t xml:space="preserve">. </w:t>
      </w:r>
      <w:proofErr w:type="spellStart"/>
      <w:r>
        <w:t>Wiping</w:t>
      </w:r>
      <w:proofErr w:type="spellEnd"/>
      <w:r>
        <w:t xml:space="preserve"> 2FA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shadow</w:t>
      </w:r>
      <w:proofErr w:type="spellEnd"/>
      <w:r>
        <w:t xml:space="preserve">” contact data </w:t>
      </w:r>
      <w:proofErr w:type="spellStart"/>
      <w:r>
        <w:t>from</w:t>
      </w:r>
      <w:proofErr w:type="spellEnd"/>
      <w:r>
        <w:t xml:space="preserve"> non-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start.</w:t>
      </w:r>
      <w:bookmarkStart w:id="0" w:name="_GoBack"/>
      <w:bookmarkEnd w:id="0"/>
    </w:p>
    <w:p w:rsidR="00D740B3" w:rsidRDefault="00D740B3"/>
    <w:p w:rsidR="00D740B3" w:rsidRDefault="00D740B3"/>
    <w:sectPr w:rsidR="00D740B3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B3"/>
    <w:rsid w:val="00CF2AC7"/>
    <w:rsid w:val="00D7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0F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0B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0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40B3"/>
    <w:rPr>
      <w:rFonts w:ascii="Times" w:hAnsi="Times"/>
      <w:b/>
      <w:bCs/>
      <w:sz w:val="27"/>
      <w:szCs w:val="27"/>
      <w:lang w:val="nl-NL"/>
    </w:rPr>
  </w:style>
  <w:style w:type="paragraph" w:styleId="NormalWeb">
    <w:name w:val="Normal (Web)"/>
    <w:basedOn w:val="Normal"/>
    <w:uiPriority w:val="99"/>
    <w:semiHidden/>
    <w:unhideWhenUsed/>
    <w:rsid w:val="00D740B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0B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0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40B3"/>
    <w:rPr>
      <w:rFonts w:ascii="Times" w:hAnsi="Times"/>
      <w:b/>
      <w:bCs/>
      <w:sz w:val="27"/>
      <w:szCs w:val="27"/>
      <w:lang w:val="nl-NL"/>
    </w:rPr>
  </w:style>
  <w:style w:type="paragraph" w:styleId="NormalWeb">
    <w:name w:val="Normal (Web)"/>
    <w:basedOn w:val="Normal"/>
    <w:uiPriority w:val="99"/>
    <w:semiHidden/>
    <w:unhideWhenUsed/>
    <w:rsid w:val="00D740B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67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zmodo.com/facebook-turned-its-two-factor-security-feature-into-th-1823006334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krebsonsecurity.com/2016/09/the-limits-of-sms-for-2-factor-authentication/" TargetMode="External"/><Relationship Id="rId11" Type="http://schemas.openxmlformats.org/officeDocument/2006/relationships/hyperlink" Target="https://www.eff.org/deeplinks/2017/09/guide-common-types-two-factor-authentication-web" TargetMode="External"/><Relationship Id="rId12" Type="http://schemas.openxmlformats.org/officeDocument/2006/relationships/hyperlink" Target="https://www.facebook.com/notes/facebook-security/two-factor-authentication-for-facebook-now-easier-to-set-up/10155341377090766/" TargetMode="External"/><Relationship Id="rId13" Type="http://schemas.openxmlformats.org/officeDocument/2006/relationships/hyperlink" Target="https://www.eff.org/deeplinks/2016/12/2017-wishlist" TargetMode="External"/><Relationship Id="rId14" Type="http://schemas.openxmlformats.org/officeDocument/2006/relationships/hyperlink" Target="https://www.eff.org/deeplinks/2018/04/facebook-not-what-complete-user-control-looks" TargetMode="External"/><Relationship Id="rId15" Type="http://schemas.openxmlformats.org/officeDocument/2006/relationships/hyperlink" Target="https://gizmodo.com/facebook-is-giving-advertisers-access-to-your-shadow-co-1828476051" TargetMode="External"/><Relationship Id="rId16" Type="http://schemas.openxmlformats.org/officeDocument/2006/relationships/hyperlink" Target="https://gdpr-info.eu/art-15-gdpr/" TargetMode="External"/><Relationship Id="rId17" Type="http://schemas.openxmlformats.org/officeDocument/2006/relationships/hyperlink" Target="https://www.eff.org/deeplinks/2018/07/new-rules-protect-data-privacy-where-focus-what-avoid" TargetMode="External"/><Relationship Id="rId18" Type="http://schemas.openxmlformats.org/officeDocument/2006/relationships/hyperlink" Target="https://www.eff.org/deeplinks/2018/04/what-we-want-learn-zuckerbergs-congressional-testimonies-week" TargetMode="External"/><Relationship Id="rId19" Type="http://schemas.openxmlformats.org/officeDocument/2006/relationships/hyperlink" Target="https://www.facebook.com/zuck/posts/10104712037900071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eff.org/deeplinks/2018/09/you-gave-facebook-your-number-security-they-used-it-ads" TargetMode="External"/><Relationship Id="rId6" Type="http://schemas.openxmlformats.org/officeDocument/2006/relationships/hyperlink" Target="https://mislove.org/publications/PII-PETS.pdf" TargetMode="External"/><Relationship Id="rId7" Type="http://schemas.openxmlformats.org/officeDocument/2006/relationships/hyperlink" Target="https://gizmodo.com/facebook-is-giving-advertisers-access-to-your-shadow-co-1828476051" TargetMode="External"/><Relationship Id="rId8" Type="http://schemas.openxmlformats.org/officeDocument/2006/relationships/hyperlink" Target="https://www.eff.org/deeplinks/2016/12/12-days-2fa-how-enable-two-factor-authentication-your-online-accou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818</Words>
  <Characters>4668</Characters>
  <Application>Microsoft Macintosh Word</Application>
  <DocSecurity>0</DocSecurity>
  <Lines>38</Lines>
  <Paragraphs>10</Paragraphs>
  <ScaleCrop>false</ScaleCrop>
  <Company>Cornell University</Company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Sengers</dc:creator>
  <cp:keywords/>
  <dc:description/>
  <cp:lastModifiedBy>Phoebe Sengers</cp:lastModifiedBy>
  <cp:revision>1</cp:revision>
  <dcterms:created xsi:type="dcterms:W3CDTF">2018-09-28T16:50:00Z</dcterms:created>
  <dcterms:modified xsi:type="dcterms:W3CDTF">2018-09-28T16:52:00Z</dcterms:modified>
</cp:coreProperties>
</file>