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bookmarkStart w:id="0" w:name="_mra654tx7azs"/>
      <w:bookmarkEnd w:id="0"/>
      <w:r>
        <w:rPr>
          <w:sz w:val="48"/>
          <w:szCs w:val="48"/>
        </w:rPr>
        <w:t>Data statements for Bemba-ASR-Corpus</w:t>
      </w:r>
    </w:p>
    <w:p>
      <w:pPr>
        <w:pStyle w:val="LOnormal"/>
        <w:rPr/>
      </w:pPr>
      <w:r>
        <w:rPr/>
        <mc:AlternateContent>
          <mc:Choice Requires="wps">
            <w:drawing>
              <wp:inline distT="0" distB="0" distL="0" distR="0">
                <wp:extent cx="5951220" cy="26670"/>
                <wp:effectExtent l="0" t="0" r="0" b="0"/>
                <wp:docPr id="1"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LOnormal"/>
        <w:ind w:left="0" w:hanging="0"/>
        <w:rPr/>
      </w:pPr>
      <w:r>
        <w:rPr/>
        <w:t>Data set name: Bemba-ASR-Corpus</w:t>
      </w:r>
    </w:p>
    <w:p>
      <w:pPr>
        <w:pStyle w:val="LOnormal"/>
        <w:ind w:left="0" w:hanging="0"/>
        <w:rPr/>
      </w:pPr>
      <w:r>
        <w:rPr/>
        <w:t>Citation (if available): N/A</w:t>
      </w:r>
    </w:p>
    <w:p>
      <w:pPr>
        <w:pStyle w:val="LOnormal"/>
        <w:ind w:left="0" w:hanging="0"/>
        <w:rPr/>
      </w:pPr>
      <w:r>
        <w:rPr/>
        <w:t>Data set developer(s): Claytone Sikasote, Antonis Anastasopoulos</w:t>
      </w:r>
    </w:p>
    <w:p>
      <w:pPr>
        <w:pStyle w:val="LOnormal"/>
        <w:ind w:left="0" w:hanging="0"/>
        <w:rPr/>
      </w:pPr>
      <w:r>
        <w:rPr/>
        <w:t>Data statement author(s): Claytone Sikasote, Anastasopoulos</w:t>
      </w:r>
    </w:p>
    <w:p>
      <w:pPr>
        <w:pStyle w:val="LOnormal"/>
        <w:ind w:left="0" w:hanging="0"/>
        <w:rPr/>
      </w:pPr>
      <w:r>
        <w:rPr/>
        <w:t>Others who contributed to this document: N/A</w:t>
      </w:r>
    </w:p>
    <w:p>
      <w:pPr>
        <w:pStyle w:val="LOnormal"/>
        <w:ind w:left="0" w:hanging="0"/>
        <w:rPr/>
      </w:pPr>
      <w:r>
        <w:rPr/>
        <w:t xml:space="preserve">Link to the dataset:  </w:t>
      </w:r>
      <w:hyperlink r:id="rId2">
        <w:r>
          <w:rPr>
            <w:rStyle w:val="InternetLink"/>
          </w:rPr>
          <w:t>https://github.com/csikasote/bemba-language-corpus</w:t>
        </w:r>
      </w:hyperlink>
    </w:p>
    <w:p>
      <w:pPr>
        <w:pStyle w:val="LOnormal"/>
        <w:ind w:left="0" w:hanging="0"/>
        <w:rPr/>
      </w:pPr>
      <w:r>
        <w:rPr/>
        <w:t>Dataset license: Yet to set!</w:t>
      </w:r>
    </w:p>
    <w:p>
      <w:pPr>
        <w:pStyle w:val="LOnormal"/>
        <w:ind w:left="0" w:hanging="0"/>
        <w:rPr/>
      </w:pPr>
      <w:r>
        <w:rPr/>
        <w:t>Total Number of hours: 24 hours</w:t>
      </w:r>
    </w:p>
    <w:p>
      <w:pPr>
        <w:pStyle w:val="LOnormal"/>
        <w:ind w:left="0" w:hanging="0"/>
        <w:rPr/>
      </w:pPr>
      <w:r>
        <w:rPr/>
        <mc:AlternateContent>
          <mc:Choice Requires="wps">
            <w:drawing>
              <wp:inline distT="0" distB="0" distL="0" distR="0">
                <wp:extent cx="5951220" cy="26670"/>
                <wp:effectExtent l="0" t="0" r="0" b="0"/>
                <wp:docPr id="2"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u w:val="none"/>
        </w:rPr>
      </w:pPr>
      <w:bookmarkStart w:id="1" w:name="_e455yz3tdox"/>
      <w:bookmarkEnd w:id="1"/>
      <w:r>
        <w:rPr/>
        <w:t xml:space="preserve">CURATION RATIONALE </w:t>
      </w:r>
    </w:p>
    <w:p>
      <w:pPr>
        <w:pStyle w:val="LOnormal"/>
        <w:ind w:left="0" w:hanging="0"/>
        <w:jc w:val="both"/>
        <w:rPr/>
      </w:pPr>
      <w:r>
        <w:rPr/>
        <w:t>The Bemba-ASR-Corpus is an automatic speech recognition(ASR) dataset for Bemba language based on speech utterances recorded from text obtained mostly from Bemba literature books.  The dataset has over 14, 000 utterances culminating into 24hours of speech data.</w:t>
      </w:r>
    </w:p>
    <w:p>
      <w:pPr>
        <w:pStyle w:val="LOnormal"/>
        <w:ind w:left="0" w:hanging="0"/>
        <w:jc w:val="both"/>
        <w:rPr/>
      </w:pPr>
      <w:r>
        <w:rPr/>
      </w:r>
    </w:p>
    <w:p>
      <w:pPr>
        <w:pStyle w:val="LOnormal"/>
        <w:ind w:left="0" w:hanging="0"/>
        <w:jc w:val="both"/>
        <w:rPr/>
      </w:pPr>
      <w:r>
        <w:rPr/>
        <w:t xml:space="preserve">The motivation for building the Bemba-ASR-Corpus is to create a speech recognition dataset for Bemba language that can be used to train speech recognition downstream tasks on. </w:t>
      </w:r>
    </w:p>
    <w:p>
      <w:pPr>
        <w:pStyle w:val="LOnormal"/>
        <w:ind w:left="0" w:hanging="0"/>
        <w:jc w:val="both"/>
        <w:rPr/>
      </w:pPr>
      <w:r>
        <w:rPr/>
      </w:r>
    </w:p>
    <w:p>
      <w:pPr>
        <w:pStyle w:val="LOnormal"/>
        <w:rPr/>
      </w:pPr>
      <w:r>
        <w:rPr/>
        <mc:AlternateContent>
          <mc:Choice Requires="wps">
            <w:drawing>
              <wp:inline distT="0" distB="0" distL="0" distR="0">
                <wp:extent cx="5951220" cy="26670"/>
                <wp:effectExtent l="0" t="0" r="0" b="0"/>
                <wp:docPr id="3"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2" w:name="_uiefwvn92pj4"/>
      <w:bookmarkEnd w:id="2"/>
      <w:r>
        <w:rPr/>
        <w:t>LANGUAGE VARIETY/VARIETIES</w:t>
      </w:r>
    </w:p>
    <w:p>
      <w:pPr>
        <w:pStyle w:val="LOnormal"/>
        <w:jc w:val="both"/>
        <w:rPr/>
      </w:pPr>
      <w:r>
        <w:rPr/>
        <w:t xml:space="preserve">The language considered in this corpus is Bemba (ISO 639-3 bem). Bemba is a bantu languages native to north-eastern Zambia. The language is also spoken in some parts of Democratic Republic of Congo, Tanzania as well as Botswana.  </w:t>
      </w:r>
    </w:p>
    <w:p>
      <w:pPr>
        <w:pStyle w:val="LOnormal"/>
        <w:rPr/>
      </w:pPr>
      <w:r>
        <w:rPr/>
      </w:r>
    </w:p>
    <w:p>
      <w:pPr>
        <w:pStyle w:val="LOnormal"/>
        <w:rPr/>
      </w:pPr>
      <w:r>
        <w:rPr/>
        <mc:AlternateContent>
          <mc:Choice Requires="wps">
            <w:drawing>
              <wp:inline distT="0" distB="0" distL="0" distR="0">
                <wp:extent cx="5951220" cy="26670"/>
                <wp:effectExtent l="0" t="0" r="0" b="0"/>
                <wp:docPr id="4"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3" w:name="_at82tukyzluw"/>
      <w:bookmarkEnd w:id="3"/>
      <w:r>
        <w:rPr/>
        <w:t>SPEAKER DEMOGRAPHIC</w:t>
      </w:r>
    </w:p>
    <w:p>
      <w:pPr>
        <w:pStyle w:val="LOnormal"/>
        <w:jc w:val="both"/>
        <w:rPr/>
      </w:pPr>
      <w:r>
        <w:rPr/>
        <w:t xml:space="preserve">Speakers were directly approached to create audio utterances by eliciting text scripts in the Lig-Aikuma mobile application. The speakers were selected based on their fluency to speak and read Bemba and not necessarily native language speakers. It is, however, expected that some, but not all, of the speakers speak Bemba as a native language. Based on information extracted from metadata as supplied by speakers on recording, </w:t>
      </w:r>
      <w:r>
        <w:rPr/>
        <w:t xml:space="preserve">seventeen </w:t>
      </w:r>
      <w:r>
        <w:rPr/>
        <w:t>(1</w:t>
      </w:r>
      <w:r>
        <w:rPr/>
        <w:t>7</w:t>
      </w:r>
      <w:r>
        <w:rPr/>
        <w:t xml:space="preserve">) speakers were involved in recording audio, of which </w:t>
      </w:r>
      <w:r>
        <w:rPr/>
        <w:t>eight (8)</w:t>
      </w:r>
      <w:r>
        <w:rPr/>
        <w:t xml:space="preserve"> are female and </w:t>
      </w:r>
      <w:r>
        <w:rPr/>
        <w:t>nine (9)</w:t>
      </w:r>
      <w:r>
        <w:rPr/>
        <w:t xml:space="preserve"> male. The age range of speakers is between 22 and 28 years and, all of them are identified to be black. In terms of occupation, all the speakers are university students. </w:t>
      </w:r>
    </w:p>
    <w:p>
      <w:pPr>
        <w:pStyle w:val="LOnormal"/>
        <w:jc w:val="both"/>
        <w:rPr/>
      </w:pPr>
      <w:r>
        <w:rPr/>
      </w:r>
    </w:p>
    <w:p>
      <w:pPr>
        <w:pStyle w:val="LOnormal"/>
        <w:rPr/>
      </w:pPr>
      <w:r>
        <w:rPr/>
        <mc:AlternateContent>
          <mc:Choice Requires="wps">
            <w:drawing>
              <wp:inline distT="0" distB="0" distL="0" distR="0">
                <wp:extent cx="5951220" cy="26670"/>
                <wp:effectExtent l="0" t="0" r="0" b="0"/>
                <wp:docPr id="5"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4" w:name="_67zyx1dgvnen"/>
      <w:bookmarkEnd w:id="4"/>
      <w:r>
        <w:rPr/>
        <w:t>ANNOTATOR DEMOGRAPHIC</w:t>
      </w:r>
    </w:p>
    <w:p>
      <w:pPr>
        <w:pStyle w:val="LOnormal"/>
        <w:numPr>
          <w:ilvl w:val="0"/>
          <w:numId w:val="0"/>
        </w:numPr>
        <w:ind w:left="0" w:hanging="0"/>
        <w:rPr/>
      </w:pPr>
      <w:r>
        <w:rPr/>
        <w:t>No annotations were done in this datasets, therefore, no annotator demographic informations is available.</w:t>
      </w:r>
    </w:p>
    <w:p>
      <w:pPr>
        <w:pStyle w:val="LOnormal"/>
        <w:numPr>
          <w:ilvl w:val="0"/>
          <w:numId w:val="0"/>
        </w:numPr>
        <w:ind w:left="0" w:hanging="0"/>
        <w:rPr/>
      </w:pPr>
      <w:r>
        <w:rPr/>
      </w:r>
    </w:p>
    <w:p>
      <w:pPr>
        <w:pStyle w:val="LOnormal"/>
        <w:rPr/>
      </w:pPr>
      <w:r>
        <w:rPr/>
        <mc:AlternateContent>
          <mc:Choice Requires="wps">
            <w:drawing>
              <wp:inline distT="0" distB="0" distL="0" distR="0">
                <wp:extent cx="5951220" cy="26670"/>
                <wp:effectExtent l="0" t="0" r="0" b="0"/>
                <wp:docPr id="6"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5" w:name="_bmr1ew5bfxug"/>
      <w:bookmarkEnd w:id="5"/>
      <w:r>
        <w:rPr/>
        <w:t>SPEECH SITUATION</w:t>
      </w:r>
    </w:p>
    <w:p>
      <w:pPr>
        <w:pStyle w:val="LOnormal"/>
        <w:rPr/>
      </w:pPr>
      <w:r>
        <w:rPr/>
        <w:t>The corpus comprises of the speech utterances that were recorded from scripts using the Lig-Aikuma application using the text elicitation mode. The recordings were done in Zambia at the University of Zambia between 20</w:t>
      </w:r>
      <w:r>
        <w:rPr>
          <w:vertAlign w:val="superscript"/>
        </w:rPr>
        <w:t>th</w:t>
      </w:r>
      <w:r>
        <w:rPr/>
        <w:t xml:space="preserve"> August, 2020 and 12</w:t>
      </w:r>
      <w:r>
        <w:rPr>
          <w:vertAlign w:val="superscript"/>
        </w:rPr>
        <w:t>th</w:t>
      </w:r>
      <w:r>
        <w:rPr/>
        <w:t xml:space="preserve"> October, 2020.</w:t>
      </w:r>
    </w:p>
    <w:p>
      <w:pPr>
        <w:pStyle w:val="LOnormal"/>
        <w:rPr/>
      </w:pPr>
      <w:r>
        <w:rPr/>
      </w:r>
    </w:p>
    <w:p>
      <w:pPr>
        <w:pStyle w:val="LOnormal"/>
        <w:rPr/>
      </w:pPr>
      <w:r>
        <w:rPr/>
        <mc:AlternateContent>
          <mc:Choice Requires="wps">
            <w:drawing>
              <wp:inline distT="0" distB="0" distL="0" distR="0">
                <wp:extent cx="5951220" cy="26670"/>
                <wp:effectExtent l="0" t="0" r="0" b="0"/>
                <wp:docPr id="7"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6" w:name="_aaqss158t3e0"/>
      <w:bookmarkEnd w:id="6"/>
      <w:r>
        <w:rPr/>
        <w:t>TEXT CHARACTERISTICS</w:t>
      </w:r>
    </w:p>
    <w:p>
      <w:pPr>
        <w:pStyle w:val="LOnormal"/>
        <w:rPr/>
      </w:pPr>
      <w:r>
        <w:rPr/>
        <w:t xml:space="preserve">Most of the text in the dataset is from private and publicly available Bemba literature books. Some of it was obtained from transcriptions of movies and recorded TV/radio programs. A small portion of approximately 5% was obtained from a Christian magazine. </w:t>
      </w:r>
    </w:p>
    <w:p>
      <w:pPr>
        <w:pStyle w:val="LOnormal"/>
        <w:rPr/>
      </w:pPr>
      <w:r>
        <w:rPr/>
      </w:r>
    </w:p>
    <w:p>
      <w:pPr>
        <w:pStyle w:val="LOnormal"/>
        <w:rPr/>
      </w:pPr>
      <w:r>
        <w:rPr/>
        <mc:AlternateContent>
          <mc:Choice Requires="wps">
            <w:drawing>
              <wp:inline distT="0" distB="0" distL="0" distR="0">
                <wp:extent cx="5951220" cy="26670"/>
                <wp:effectExtent l="0" t="0" r="0" b="0"/>
                <wp:docPr id="8"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7" w:name="_4gncicvr66ip"/>
      <w:bookmarkEnd w:id="7"/>
      <w:r>
        <w:rPr/>
        <w:t xml:space="preserve">RECORDING QUALITY: </w:t>
      </w:r>
    </w:p>
    <w:p>
      <w:pPr>
        <w:pStyle w:val="LOnormal"/>
        <w:jc w:val="both"/>
        <w:rPr/>
      </w:pPr>
      <w:r>
        <w:rPr/>
        <w:t>The audio utterances were recorded using the Lig-Aikuma mobile application by eliciting texts that are tokenized at sentence level. Almost all recordings were not done in closed and soundproof environment. Therefore, It is expected that there would be some background noise.</w:t>
      </w:r>
    </w:p>
    <w:p>
      <w:pPr>
        <w:pStyle w:val="LOnormal"/>
        <w:rPr/>
      </w:pPr>
      <w:r>
        <w:rPr/>
      </w:r>
    </w:p>
    <w:p>
      <w:pPr>
        <w:pStyle w:val="LOnormal"/>
        <w:rPr/>
      </w:pPr>
      <w:r>
        <w:rPr/>
        <mc:AlternateContent>
          <mc:Choice Requires="wps">
            <w:drawing>
              <wp:inline distT="0" distB="0" distL="0" distR="0">
                <wp:extent cx="5951220" cy="26670"/>
                <wp:effectExtent l="0" t="0" r="0" b="0"/>
                <wp:docPr id="9"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8" w:name="_r2gec84gnbd2"/>
      <w:bookmarkEnd w:id="8"/>
      <w:r>
        <w:rPr/>
        <w:t>OTHER</w:t>
      </w:r>
    </w:p>
    <w:p>
      <w:pPr>
        <w:pStyle w:val="LOnormal"/>
        <w:numPr>
          <w:ilvl w:val="0"/>
          <w:numId w:val="0"/>
        </w:numPr>
        <w:ind w:left="0" w:hanging="0"/>
        <w:rPr/>
      </w:pPr>
      <w:r>
        <w:rPr/>
        <w:t>Some of the texts contained in this dataset have been used without permission from copyright owners. However, permission has been sought awaiting to be granted.</w:t>
      </w:r>
    </w:p>
    <w:p>
      <w:pPr>
        <w:pStyle w:val="LOnormal"/>
        <w:numPr>
          <w:ilvl w:val="0"/>
          <w:numId w:val="0"/>
        </w:numPr>
        <w:ind w:left="0" w:hanging="0"/>
        <w:rPr/>
      </w:pPr>
      <w:r>
        <w:rPr/>
      </w:r>
    </w:p>
    <w:p>
      <w:pPr>
        <w:pStyle w:val="LOnormal"/>
        <w:rPr/>
      </w:pPr>
      <w:r>
        <w:rPr/>
        <mc:AlternateContent>
          <mc:Choice Requires="wps">
            <w:drawing>
              <wp:inline distT="0" distB="0" distL="0" distR="0">
                <wp:extent cx="5951220" cy="26670"/>
                <wp:effectExtent l="0" t="0" r="0" b="0"/>
                <wp:docPr id="10"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9" w:name="_eaa0g3ajws5k"/>
      <w:bookmarkEnd w:id="9"/>
      <w:r>
        <w:rPr/>
        <w:t>PROVENANCE APPENDIX</w:t>
      </w:r>
    </w:p>
    <w:p>
      <w:pPr>
        <w:pStyle w:val="LOnormal"/>
        <w:jc w:val="both"/>
        <w:rPr/>
      </w:pPr>
      <w:r>
        <w:rPr/>
        <w:t>Nothing contained in this dataset is obtained from an already existing dataset. Therefore, provenance appendix is not available.</w:t>
      </w:r>
    </w:p>
    <w:p>
      <w:pPr>
        <w:pStyle w:val="LOnormal"/>
        <w:jc w:val="both"/>
        <w:rPr/>
      </w:pPr>
      <w:r>
        <w:rPr/>
      </w:r>
    </w:p>
    <w:p>
      <w:pPr>
        <w:pStyle w:val="LOnormal"/>
        <w:rPr/>
      </w:pPr>
      <w:r>
        <w:rPr/>
        <mc:AlternateContent>
          <mc:Choice Requires="wps">
            <w:drawing>
              <wp:inline distT="0" distB="0" distL="0" distR="0">
                <wp:extent cx="5951220" cy="26670"/>
                <wp:effectExtent l="0" t="0" r="0" b="0"/>
                <wp:docPr id="11" name=""/>
                <a:graphic xmlns:a="http://schemas.openxmlformats.org/drawingml/2006/main">
                  <a:graphicData uri="http://schemas.microsoft.com/office/word/2010/wordprocessingShape">
                    <wps:wsp>
                      <wps:cNvSpPr/>
                      <wps:spPr>
                        <a:xfrm>
                          <a:off x="0" y="0"/>
                          <a:ext cx="595044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1pt;width:468.5pt;height:2pt;mso-position-vertical:top">
                <w10:wrap type="none"/>
                <v:fill o:detectmouseclick="t" type="solid" color2="#5f5f5f"/>
                <v:stroke color="#3465a4" joinstyle="round" endcap="flat"/>
              </v:rect>
            </w:pict>
          </mc:Fallback>
        </mc:AlternateContent>
      </w:r>
    </w:p>
    <w:p>
      <w:pPr>
        <w:pStyle w:val="LOnormal"/>
        <w:widowControl/>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6A737D"/>
          <w:spacing w:val="0"/>
          <w:sz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ikasote/bemba-language-corp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73</TotalTime>
  <Application>LibreOffice/6.4.6.2$Linux_X86_64 LibreOffice_project/40$Build-2</Application>
  <Pages>2</Pages>
  <Words>469</Words>
  <Characters>2678</Characters>
  <CharactersWithSpaces>3119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en-ZM</dc:language>
  <cp:lastModifiedBy/>
  <dcterms:modified xsi:type="dcterms:W3CDTF">2020-10-13T20:32:45Z</dcterms:modified>
  <cp:revision>23</cp:revision>
  <dc:subject/>
  <dc:title/>
</cp:coreProperties>
</file>