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5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2024-03-12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2"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1"/>
    <w:bookmarkStart w:id="22"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t xml:space="preserve">*</w:t>
      </w:r>
      <w:r>
        <w:t xml:space="preserve">“</w:t>
      </w:r>
      <w: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t xml:space="preserve"> </w:t>
      </w:r>
      <w:r>
        <w:t xml:space="preserve">‘</w:t>
      </w:r>
      <w:r>
        <w:t xml:space="preserve">inapropriado para consumo</w:t>
      </w:r>
      <w:r>
        <w:t xml:space="preserve">’</w:t>
      </w:r>
      <w: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t xml:space="preserve">de área.</w:t>
      </w:r>
      <w:r>
        <w:t xml:space="preserve">”</w:t>
      </w:r>
    </w:p>
    <w:bookmarkEnd w:id="22"/>
    <w:bookmarkStart w:id="23"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4"/>
    <w:bookmarkStart w:id="25" w:name="representação-dos-dados-de-sobrevivência"/>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5"/>
    <w:bookmarkStart w:id="30"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6"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6"/>
    <w:bookmarkStart w:id="27"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7"/>
    <w:bookmarkStart w:id="28"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28"/>
    <w:bookmarkStart w:id="29"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29"/>
    <w:bookmarkEnd w:id="30"/>
    <w:bookmarkStart w:id="31"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1"/>
    <w:bookmarkEnd w:id="32"/>
    <w:bookmarkStart w:id="44" w:name="técnicas-não-paramétricas"/>
    <w:p>
      <w:pPr>
        <w:pStyle w:val="Heading1"/>
      </w:pPr>
      <w:r>
        <w:t xml:space="preserve">2. Técnicas Não Paramétricas</w:t>
      </w:r>
    </w:p>
    <w:bookmarkStart w:id="33"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3"/>
    <w:bookmarkStart w:id="40"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4"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4"/>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5"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5"/>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6"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6"/>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7"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7"/>
    <w:bookmarkStart w:id="3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38"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38"/>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bookmarkEnd w:id="39"/>
    <w:bookmarkEnd w:id="40"/>
    <w:bookmarkStart w:id="42" w:name="outros-estimadores-não-parâmetricos"/>
    <w:p>
      <w:pPr>
        <w:pStyle w:val="Heading2"/>
      </w:pPr>
      <w:r>
        <w:t xml:space="preserve">2.3 Outros Estimadores Não Parâmetricos</w:t>
      </w:r>
    </w:p>
    <w:p>
      <w:pPr>
        <w:pStyle w:val="FirstParagraph"/>
      </w:pPr>
      <w:r>
        <w:t xml:space="preserve">Texto a ser preenchido…</w:t>
      </w:r>
    </w:p>
    <w:bookmarkStart w:id="41" w:name="estimador-de-nelson-aalen"/>
    <w:p>
      <w:pPr>
        <w:pStyle w:val="Heading3"/>
      </w:pPr>
      <w:r>
        <w:t xml:space="preserve">2.3.1 Estimador de Nelson-Aalen</w:t>
      </w:r>
    </w:p>
    <w:p>
      <w:pPr>
        <w:pStyle w:val="FirstParagraph"/>
      </w:pPr>
      <w:r>
        <w:t xml:space="preserve">Texto a ser preenchido…</w:t>
      </w:r>
    </w:p>
    <w:bookmarkEnd w:id="41"/>
    <w:bookmarkEnd w:id="42"/>
    <w:bookmarkStart w:id="43" w:name="Xe6b3968067ffaea8d260bcda5bdd9296e64e7d0"/>
    <w:p>
      <w:pPr>
        <w:pStyle w:val="Heading2"/>
      </w:pPr>
      <w:r>
        <w:t xml:space="preserve">2.4 Testes de Hipóteses para Comparação de Curvas de Sobrevivência</w:t>
      </w:r>
    </w:p>
    <w:bookmarkEnd w:id="43"/>
    <w:bookmarkEnd w:id="44"/>
    <w:bookmarkStart w:id="69" w:name="X597cbc4748de7f31618e130d6a21c3fd90a3a88"/>
    <w:p>
      <w:pPr>
        <w:pStyle w:val="Heading1"/>
      </w:pPr>
      <w:r>
        <w:t xml:space="preserve">3. Técnicas Paramétricas - Modelos Probabilísticos</w:t>
      </w:r>
    </w:p>
    <w:bookmarkStart w:id="45"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5"/>
    <w:bookmarkStart w:id="68"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46"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46"/>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65" w:name="distribuição-exponencial"/>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47"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47"/>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48"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48"/>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49"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49"/>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a</m:t>
        </m:r>
        <m:r>
          <m:t>l</m:t>
        </m:r>
        <m:r>
          <m:t>p</m:t>
        </m:r>
        <m:r>
          <m:t>h</m:t>
        </m:r>
        <m:r>
          <m:t>a</m:t>
        </m:r>
      </m:oMath>
      <w:r>
        <w:t xml:space="preserve">:</w:t>
      </w:r>
    </w:p>
    <w:p>
      <w:pPr>
        <w:pStyle w:val="BodyText"/>
      </w:pPr>
      <w:bookmarkStart w:id="50"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0"/>
    </w:p>
    <w:p>
      <w:pPr>
        <w:pStyle w:val="FirstParagraph"/>
      </w:pPr>
      <w:r>
        <w:t xml:space="preserve">Afim de ilustrar para visualização e melhor aprendizado do autor e de quem for ler tal material forma simuladas as funções de sobrevivência, risco e risco acumulado variando o parâmetro</w:t>
      </w:r>
      <w:r>
        <w:t xml:space="preserve"> </w:t>
      </w:r>
      <m:oMath>
        <m:r>
          <m:t>α</m:t>
        </m:r>
      </m:oMath>
      <w:r>
        <w:t xml:space="preserve">.</w:t>
      </w:r>
    </w:p>
    <w:p>
      <w:pPr>
        <w:pStyle w:val="SourceCode"/>
      </w:pPr>
      <w:r>
        <w:rPr>
          <w:rStyle w:val="CommentTok"/>
        </w:rPr>
        <w:t xml:space="preserve"># Função de Sobrevivência</w:t>
      </w:r>
      <w:r>
        <w:br/>
      </w:r>
      <w:r>
        <w:rPr>
          <w:rStyle w:val="NormalTok"/>
        </w:rPr>
        <w:t xml:space="preserve">St </w:t>
      </w:r>
      <w:r>
        <w:rPr>
          <w:rStyle w:val="OtherTok"/>
        </w:rPr>
        <w:t xml:space="preserve">&lt;-</w:t>
      </w:r>
      <w:r>
        <w:rPr>
          <w:rStyle w:val="NormalTok"/>
        </w:rPr>
        <w:t xml:space="preserve"> </w:t>
      </w:r>
      <w:r>
        <w:rPr>
          <w:rStyle w:val="ControlFlowTok"/>
        </w:rPr>
        <w:t xml:space="preserve">function</w:t>
      </w:r>
      <w:r>
        <w:rPr>
          <w:rStyle w:val="NormalTok"/>
        </w:rPr>
        <w:t xml:space="preserve">(t, alpha) {</w:t>
      </w:r>
      <w:r>
        <w:br/>
      </w:r>
      <w:r>
        <w:rPr>
          <w:rStyle w:val="NormalTok"/>
        </w:rPr>
        <w:t xml:space="preserve">  </w:t>
      </w:r>
      <w:r>
        <w:rPr>
          <w:rStyle w:val="FunctionTok"/>
        </w:rPr>
        <w:t xml:space="preserve">return</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 alpha </w:t>
      </w:r>
      <w:r>
        <w:rPr>
          <w:rStyle w:val="SpecialCharTok"/>
        </w:rPr>
        <w:t xml:space="preserve">*</w:t>
      </w:r>
      <w:r>
        <w:rPr>
          <w:rStyle w:val="NormalTok"/>
        </w:rPr>
        <w:t xml:space="preserve"> t))</w:t>
      </w:r>
      <w:r>
        <w:br/>
      </w:r>
      <w:r>
        <w:rPr>
          <w:rStyle w:val="NormalTok"/>
        </w:rPr>
        <w:t xml:space="preserve">}</w:t>
      </w:r>
      <w:r>
        <w:br/>
      </w:r>
      <w:r>
        <w:br/>
      </w:r>
      <w:r>
        <w:rPr>
          <w:rStyle w:val="CommentTok"/>
        </w:rPr>
        <w:t xml:space="preserve"># Função de Risco (constante)</w:t>
      </w:r>
      <w:r>
        <w:br/>
      </w:r>
      <w:r>
        <w:rPr>
          <w:rStyle w:val="NormalTok"/>
        </w:rPr>
        <w:t xml:space="preserve">ht </w:t>
      </w:r>
      <w:r>
        <w:rPr>
          <w:rStyle w:val="OtherTok"/>
        </w:rPr>
        <w:t xml:space="preserve">&lt;-</w:t>
      </w:r>
      <w:r>
        <w:rPr>
          <w:rStyle w:val="NormalTok"/>
        </w:rPr>
        <w:t xml:space="preserve"> </w:t>
      </w:r>
      <w:r>
        <w:rPr>
          <w:rStyle w:val="ControlFlowTok"/>
        </w:rPr>
        <w:t xml:space="preserve">function</w:t>
      </w:r>
      <w:r>
        <w:rPr>
          <w:rStyle w:val="NormalTok"/>
        </w:rPr>
        <w:t xml:space="preserve">(t, alpha) {</w:t>
      </w:r>
      <w:r>
        <w:br/>
      </w:r>
      <w:r>
        <w:rPr>
          <w:rStyle w:val="NormalTok"/>
        </w:rPr>
        <w:t xml:space="preserve">  </w:t>
      </w:r>
      <w:r>
        <w:rPr>
          <w:rStyle w:val="FunctionTok"/>
        </w:rPr>
        <w:t xml:space="preserve">return</w:t>
      </w:r>
      <w:r>
        <w:rPr>
          <w:rStyle w:val="NormalTok"/>
        </w:rPr>
        <w:t xml:space="preserve">(alpha </w:t>
      </w:r>
      <w:r>
        <w:rPr>
          <w:rStyle w:val="SpecialCharTok"/>
        </w:rPr>
        <w:t xml:space="preserve">*</w:t>
      </w:r>
      <w:r>
        <w:rPr>
          <w:rStyle w:val="NormalTok"/>
        </w:rPr>
        <w:t xml:space="preserve"> t</w:t>
      </w:r>
      <w:r>
        <w:rPr>
          <w:rStyle w:val="SpecialCharTok"/>
        </w:rPr>
        <w:t xml:space="preserve">^</w:t>
      </w:r>
      <w:r>
        <w:rPr>
          <w:rStyle w:val="DecValTok"/>
        </w:rPr>
        <w:t xml:space="preserve">0</w:t>
      </w:r>
      <w:r>
        <w:rPr>
          <w:rStyle w:val="NormalTok"/>
        </w:rPr>
        <w:t xml:space="preserve">)</w:t>
      </w:r>
      <w:r>
        <w:br/>
      </w:r>
      <w:r>
        <w:rPr>
          <w:rStyle w:val="NormalTok"/>
        </w:rPr>
        <w:t xml:space="preserve">}</w:t>
      </w:r>
      <w:r>
        <w:br/>
      </w:r>
      <w:r>
        <w:br/>
      </w:r>
      <w:r>
        <w:rPr>
          <w:rStyle w:val="CommentTok"/>
        </w:rPr>
        <w:t xml:space="preserve"># Função de Risco Acumulado</w:t>
      </w:r>
      <w:r>
        <w:br/>
      </w:r>
      <w:r>
        <w:rPr>
          <w:rStyle w:val="NormalTok"/>
        </w:rPr>
        <w:t xml:space="preserve">Lt </w:t>
      </w:r>
      <w:r>
        <w:rPr>
          <w:rStyle w:val="OtherTok"/>
        </w:rPr>
        <w:t xml:space="preserve">&lt;-</w:t>
      </w:r>
      <w:r>
        <w:rPr>
          <w:rStyle w:val="NormalTok"/>
        </w:rPr>
        <w:t xml:space="preserve"> </w:t>
      </w:r>
      <w:r>
        <w:rPr>
          <w:rStyle w:val="ControlFlowTok"/>
        </w:rPr>
        <w:t xml:space="preserve">function</w:t>
      </w:r>
      <w:r>
        <w:rPr>
          <w:rStyle w:val="NormalTok"/>
        </w:rPr>
        <w:t xml:space="preserve">(t, alpha) {</w:t>
      </w:r>
      <w:r>
        <w:br/>
      </w:r>
      <w:r>
        <w:rPr>
          <w:rStyle w:val="NormalTok"/>
        </w:rPr>
        <w:t xml:space="preserve">  </w:t>
      </w:r>
      <w:r>
        <w:rPr>
          <w:rStyle w:val="FunctionTok"/>
        </w:rPr>
        <w:t xml:space="preserve">return</w:t>
      </w:r>
      <w:r>
        <w:rPr>
          <w:rStyle w:val="NormalTok"/>
        </w:rPr>
        <w:t xml:space="preserve">(alpha </w:t>
      </w:r>
      <w:r>
        <w:rPr>
          <w:rStyle w:val="SpecialCharTok"/>
        </w:rPr>
        <w:t xml:space="preserve">*</w:t>
      </w:r>
      <w:r>
        <w:rPr>
          <w:rStyle w:val="NormalTok"/>
        </w:rPr>
        <w:t xml:space="preserve"> t)</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br/>
      </w:r>
      <w:r>
        <w:rPr>
          <w:rStyle w:val="CommentTok"/>
        </w:rPr>
        <w:t xml:space="preserve"># Simulando dados de sobrevivência (exponencial)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w:t>
      </w:r>
      <w:r>
        <w:br/>
      </w:r>
      <w:r>
        <w:br/>
      </w:r>
      <w:r>
        <w:rPr>
          <w:rStyle w:val="CommentTok"/>
        </w:rPr>
        <w:t xml:space="preserve"># Criando um data frame com valores de S(t) para diferentes alphas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rep</w:t>
      </w:r>
      <w:r>
        <w:rPr>
          <w:rStyle w:val="NormalTok"/>
        </w:rPr>
        <w:t xml:space="preserve">(tempo, </w:t>
      </w:r>
      <w:r>
        <w:rPr>
          <w:rStyle w:val="DecValTok"/>
        </w:rPr>
        <w:t xml:space="preserve">3</w:t>
      </w:r>
      <w:r>
        <w:rPr>
          <w:rStyle w:val="NormalTok"/>
        </w:rPr>
        <w:t xml:space="preserve">),</w:t>
      </w:r>
      <w:r>
        <w:br/>
      </w:r>
      <w:r>
        <w:rPr>
          <w:rStyle w:val="NormalTok"/>
        </w:rPr>
        <w:t xml:space="preserve">  </w:t>
      </w:r>
      <w:r>
        <w:rPr>
          <w:rStyle w:val="AttributeTok"/>
        </w:rPr>
        <w:t xml:space="preserve">St =</w:t>
      </w:r>
      <w:r>
        <w:rPr>
          <w:rStyle w:val="NormalTok"/>
        </w:rPr>
        <w:t xml:space="preserve"> </w:t>
      </w:r>
      <w:r>
        <w:rPr>
          <w:rStyle w:val="FunctionTok"/>
        </w:rPr>
        <w:t xml:space="preserve">c</w:t>
      </w:r>
      <w:r>
        <w:rPr>
          <w:rStyle w:val="NormalTok"/>
        </w:rPr>
        <w:t xml:space="preserve">(</w:t>
      </w:r>
      <w:r>
        <w:rPr>
          <w:rStyle w:val="FunctionTok"/>
        </w:rPr>
        <w:t xml:space="preserve">St</w:t>
      </w:r>
      <w:r>
        <w:rPr>
          <w:rStyle w:val="NormalTok"/>
        </w:rPr>
        <w:t xml:space="preserve">(tempo, </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St</w:t>
      </w:r>
      <w:r>
        <w:rPr>
          <w:rStyle w:val="NormalTok"/>
        </w:rPr>
        <w:t xml:space="preserve">(tempo, </w:t>
      </w:r>
      <w:r>
        <w:rPr>
          <w:rStyle w:val="AttributeTok"/>
        </w:rPr>
        <w:t xml:space="preserve">alpha =</w:t>
      </w:r>
      <w:r>
        <w:rPr>
          <w:rStyle w:val="NormalTok"/>
        </w:rPr>
        <w:t xml:space="preserve"> </w:t>
      </w:r>
      <w:r>
        <w:rPr>
          <w:rStyle w:val="FloatTok"/>
        </w:rPr>
        <w:t xml:space="preserve">1.5</w:t>
      </w:r>
      <w:r>
        <w:rPr>
          <w:rStyle w:val="NormalTok"/>
        </w:rPr>
        <w:t xml:space="preserve">), </w:t>
      </w:r>
      <w:r>
        <w:rPr>
          <w:rStyle w:val="FunctionTok"/>
        </w:rPr>
        <w:t xml:space="preserve">St</w:t>
      </w:r>
      <w:r>
        <w:rPr>
          <w:rStyle w:val="NormalTok"/>
        </w:rPr>
        <w:t xml:space="preserve">(tempo, </w:t>
      </w:r>
      <w:r>
        <w:rPr>
          <w:rStyle w:val="AttributeTok"/>
        </w:rPr>
        <w:t xml:space="preserve">alpha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AttributeTok"/>
        </w:rPr>
        <w:t xml:space="preserve">each =</w:t>
      </w:r>
      <w:r>
        <w:rPr>
          <w:rStyle w:val="NormalTok"/>
        </w:rPr>
        <w:t xml:space="preserve"> n))</w:t>
      </w:r>
      <w:r>
        <w:br/>
      </w:r>
      <w:r>
        <w:rPr>
          <w:rStyle w:val="NormalTok"/>
        </w:rPr>
        <w:t xml:space="preserve">)</w:t>
      </w:r>
      <w:r>
        <w:br/>
      </w:r>
      <w:r>
        <w:br/>
      </w:r>
      <w:r>
        <w:rPr>
          <w:rStyle w:val="CommentTok"/>
        </w:rPr>
        <w:t xml:space="preserve"># Plotando as curvas de sobrevivência com LaTeX nas legendas</w:t>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St,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"S(t)"</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4" w:name="fig-SobrExp"/>
          <w:p>
            <w:pPr>
              <w:jc w:val="center"/>
            </w:pPr>
            <w:pPr>
              <w:jc w:val="start"/>
              <w:spacing w:before="200"/>
              <w:pStyle w:val="ImageCaption"/>
            </w:pPr>
            <w:r>
              <w:t xml:space="preserve">Figura 3.1: Função de Sobrevivência para diferentes valores de α</w:t>
            </w:r>
          </w:p>
          <w:p>
            <w:pPr>
              <w:pStyle w:val="Compact"/>
              <w:jc w:val="center"/>
            </w:pPr>
            <w:r>
              <w:drawing>
                <wp:inline>
                  <wp:extent cx="4620126" cy="3696101"/>
                  <wp:effectExtent b="0" l="0" r="0" t="0"/>
                  <wp:docPr descr="" title="" id="52" name="Picture"/>
                  <a:graphic>
                    <a:graphicData uri="http://schemas.openxmlformats.org/drawingml/2006/picture">
                      <pic:pic>
                        <pic:nvPicPr>
                          <pic:cNvPr descr="CIII_ModelProb_files/figure-docx/fig-SobrExp-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br/>
      </w:r>
      <w:r>
        <w:rPr>
          <w:rStyle w:val="CommentTok"/>
        </w:rPr>
        <w:t xml:space="preserve"># Simulando dados de sobrevivência (exponencial)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w:t>
      </w:r>
      <w:r>
        <w:br/>
      </w:r>
      <w:r>
        <w:br/>
      </w:r>
      <w:r>
        <w:rPr>
          <w:rStyle w:val="CommentTok"/>
        </w:rPr>
        <w:t xml:space="preserve"># Criando um data frame com valores de S(t) para diferentes alphas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rep</w:t>
      </w:r>
      <w:r>
        <w:rPr>
          <w:rStyle w:val="NormalTok"/>
        </w:rPr>
        <w:t xml:space="preserve">(tempo, </w:t>
      </w:r>
      <w:r>
        <w:rPr>
          <w:rStyle w:val="DecValTok"/>
        </w:rPr>
        <w:t xml:space="preserve">3</w:t>
      </w:r>
      <w:r>
        <w:rPr>
          <w:rStyle w:val="NormalTok"/>
        </w:rPr>
        <w:t xml:space="preserve">),</w:t>
      </w:r>
      <w:r>
        <w:br/>
      </w:r>
      <w:r>
        <w:rPr>
          <w:rStyle w:val="NormalTok"/>
        </w:rPr>
        <w:t xml:space="preserve">  </w:t>
      </w:r>
      <w:r>
        <w:rPr>
          <w:rStyle w:val="AttributeTok"/>
        </w:rPr>
        <w:t xml:space="preserve">ht =</w:t>
      </w:r>
      <w:r>
        <w:rPr>
          <w:rStyle w:val="NormalTok"/>
        </w:rPr>
        <w:t xml:space="preserve"> </w:t>
      </w:r>
      <w:r>
        <w:rPr>
          <w:rStyle w:val="FunctionTok"/>
        </w:rPr>
        <w:t xml:space="preserve">c</w:t>
      </w:r>
      <w:r>
        <w:rPr>
          <w:rStyle w:val="NormalTok"/>
        </w:rPr>
        <w:t xml:space="preserve">(</w:t>
      </w:r>
      <w:r>
        <w:rPr>
          <w:rStyle w:val="FunctionTok"/>
        </w:rPr>
        <w:t xml:space="preserve">ht</w:t>
      </w:r>
      <w:r>
        <w:rPr>
          <w:rStyle w:val="NormalTok"/>
        </w:rPr>
        <w:t xml:space="preserve">(tempo, </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ht</w:t>
      </w:r>
      <w:r>
        <w:rPr>
          <w:rStyle w:val="NormalTok"/>
        </w:rPr>
        <w:t xml:space="preserve">(tempo, </w:t>
      </w:r>
      <w:r>
        <w:rPr>
          <w:rStyle w:val="AttributeTok"/>
        </w:rPr>
        <w:t xml:space="preserve">alpha =</w:t>
      </w:r>
      <w:r>
        <w:rPr>
          <w:rStyle w:val="NormalTok"/>
        </w:rPr>
        <w:t xml:space="preserve"> </w:t>
      </w:r>
      <w:r>
        <w:rPr>
          <w:rStyle w:val="FloatTok"/>
        </w:rPr>
        <w:t xml:space="preserve">1.5</w:t>
      </w:r>
      <w:r>
        <w:rPr>
          <w:rStyle w:val="NormalTok"/>
        </w:rPr>
        <w:t xml:space="preserve">), </w:t>
      </w:r>
      <w:r>
        <w:rPr>
          <w:rStyle w:val="FunctionTok"/>
        </w:rPr>
        <w:t xml:space="preserve">ht</w:t>
      </w:r>
      <w:r>
        <w:rPr>
          <w:rStyle w:val="NormalTok"/>
        </w:rPr>
        <w:t xml:space="preserve">(tempo, </w:t>
      </w:r>
      <w:r>
        <w:rPr>
          <w:rStyle w:val="AttributeTok"/>
        </w:rPr>
        <w:t xml:space="preserve">alpha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AttributeTok"/>
        </w:rPr>
        <w:t xml:space="preserve">each =</w:t>
      </w:r>
      <w:r>
        <w:rPr>
          <w:rStyle w:val="NormalTok"/>
        </w:rPr>
        <w:t xml:space="preserve"> n))</w:t>
      </w:r>
      <w:r>
        <w:br/>
      </w:r>
      <w:r>
        <w:rPr>
          <w:rStyle w:val="NormalTok"/>
        </w:rPr>
        <w:t xml:space="preserve">)</w:t>
      </w:r>
      <w:r>
        <w:br/>
      </w:r>
      <w:r>
        <w:br/>
      </w:r>
      <w:r>
        <w:rPr>
          <w:rStyle w:val="CommentTok"/>
        </w:rPr>
        <w:t xml:space="preserve"># Plotando as curvas de sobrevivência com LaTeX nas legendas</w:t>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ht,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8" w:name="fig-RiscExp"/>
          <w:p>
            <w:pPr>
              <w:jc w:val="center"/>
            </w:pPr>
            <w:pPr>
              <w:jc w:val="start"/>
              <w:spacing w:before="200"/>
              <w:pStyle w:val="ImageCaption"/>
            </w:pPr>
            <w:r>
              <w:t xml:space="preserve">Figura 3.2: Função de Risco para diferentes valores de α</w:t>
            </w:r>
          </w:p>
          <w:p>
            <w:pPr>
              <w:pStyle w:val="Compact"/>
              <w:jc w:val="center"/>
            </w:pPr>
            <w:r>
              <w:drawing>
                <wp:inline>
                  <wp:extent cx="4620126" cy="3696101"/>
                  <wp:effectExtent b="0" l="0" r="0" t="0"/>
                  <wp:docPr descr="" title="" id="56" name="Picture"/>
                  <a:graphic>
                    <a:graphicData uri="http://schemas.openxmlformats.org/drawingml/2006/picture">
                      <pic:pic>
                        <pic:nvPicPr>
                          <pic:cNvPr descr="CIII_ModelProb_files/figure-docx/fig-RiscExp-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br/>
      </w:r>
      <w:r>
        <w:rPr>
          <w:rStyle w:val="CommentTok"/>
        </w:rPr>
        <w:t xml:space="preserve"># Simulando dados de sobrevivência (exponencial)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w:t>
      </w:r>
      <w:r>
        <w:br/>
      </w:r>
      <w:r>
        <w:br/>
      </w:r>
      <w:r>
        <w:rPr>
          <w:rStyle w:val="CommentTok"/>
        </w:rPr>
        <w:t xml:space="preserve"># Criando um data frame com valores de S(t) para diferentes alphas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w:t>
      </w:r>
      <w:r>
        <w:rPr>
          <w:rStyle w:val="FunctionTok"/>
        </w:rPr>
        <w:t xml:space="preserve">rep</w:t>
      </w:r>
      <w:r>
        <w:rPr>
          <w:rStyle w:val="NormalTok"/>
        </w:rPr>
        <w:t xml:space="preserve">(tempo, </w:t>
      </w:r>
      <w:r>
        <w:rPr>
          <w:rStyle w:val="DecValTok"/>
        </w:rPr>
        <w:t xml:space="preserve">3</w:t>
      </w:r>
      <w:r>
        <w:rPr>
          <w:rStyle w:val="NormalTok"/>
        </w:rPr>
        <w:t xml:space="preserve">),</w:t>
      </w:r>
      <w:r>
        <w:br/>
      </w:r>
      <w:r>
        <w:rPr>
          <w:rStyle w:val="NormalTok"/>
        </w:rPr>
        <w:t xml:space="preserve">  </w:t>
      </w:r>
      <w:r>
        <w:rPr>
          <w:rStyle w:val="AttributeTok"/>
        </w:rPr>
        <w:t xml:space="preserve">Lt =</w:t>
      </w:r>
      <w:r>
        <w:rPr>
          <w:rStyle w:val="NormalTok"/>
        </w:rPr>
        <w:t xml:space="preserve"> </w:t>
      </w:r>
      <w:r>
        <w:rPr>
          <w:rStyle w:val="FunctionTok"/>
        </w:rPr>
        <w:t xml:space="preserve">c</w:t>
      </w:r>
      <w:r>
        <w:rPr>
          <w:rStyle w:val="NormalTok"/>
        </w:rPr>
        <w:t xml:space="preserve">(</w:t>
      </w:r>
      <w:r>
        <w:rPr>
          <w:rStyle w:val="FunctionTok"/>
        </w:rPr>
        <w:t xml:space="preserve">Lt</w:t>
      </w:r>
      <w:r>
        <w:rPr>
          <w:rStyle w:val="NormalTok"/>
        </w:rPr>
        <w:t xml:space="preserve">(tempo, </w:t>
      </w:r>
      <w:r>
        <w:rPr>
          <w:rStyle w:val="AttributeTok"/>
        </w:rPr>
        <w:t xml:space="preserve">alpha =</w:t>
      </w:r>
      <w:r>
        <w:rPr>
          <w:rStyle w:val="NormalTok"/>
        </w:rPr>
        <w:t xml:space="preserve"> </w:t>
      </w:r>
      <w:r>
        <w:rPr>
          <w:rStyle w:val="DecValTok"/>
        </w:rPr>
        <w:t xml:space="preserve">1</w:t>
      </w:r>
      <w:r>
        <w:rPr>
          <w:rStyle w:val="NormalTok"/>
        </w:rPr>
        <w:t xml:space="preserve">), </w:t>
      </w:r>
      <w:r>
        <w:rPr>
          <w:rStyle w:val="FunctionTok"/>
        </w:rPr>
        <w:t xml:space="preserve">Lt</w:t>
      </w:r>
      <w:r>
        <w:rPr>
          <w:rStyle w:val="NormalTok"/>
        </w:rPr>
        <w:t xml:space="preserve">(tempo, </w:t>
      </w:r>
      <w:r>
        <w:rPr>
          <w:rStyle w:val="AttributeTok"/>
        </w:rPr>
        <w:t xml:space="preserve">alpha =</w:t>
      </w:r>
      <w:r>
        <w:rPr>
          <w:rStyle w:val="NormalTok"/>
        </w:rPr>
        <w:t xml:space="preserve"> </w:t>
      </w:r>
      <w:r>
        <w:rPr>
          <w:rStyle w:val="FloatTok"/>
        </w:rPr>
        <w:t xml:space="preserve">1.5</w:t>
      </w:r>
      <w:r>
        <w:rPr>
          <w:rStyle w:val="NormalTok"/>
        </w:rPr>
        <w:t xml:space="preserve">), </w:t>
      </w:r>
      <w:r>
        <w:rPr>
          <w:rStyle w:val="FunctionTok"/>
        </w:rPr>
        <w:t xml:space="preserve">Lt</w:t>
      </w:r>
      <w:r>
        <w:rPr>
          <w:rStyle w:val="NormalTok"/>
        </w:rPr>
        <w:t xml:space="preserve">(tempo, </w:t>
      </w:r>
      <w:r>
        <w:rPr>
          <w:rStyle w:val="AttributeTok"/>
        </w:rPr>
        <w:t xml:space="preserve">alpha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AttributeTok"/>
        </w:rPr>
        <w:t xml:space="preserve">each =</w:t>
      </w:r>
      <w:r>
        <w:rPr>
          <w:rStyle w:val="NormalTok"/>
        </w:rPr>
        <w:t xml:space="preserve"> n))</w:t>
      </w:r>
      <w:r>
        <w:br/>
      </w:r>
      <w:r>
        <w:rPr>
          <w:rStyle w:val="NormalTok"/>
        </w:rPr>
        <w:t xml:space="preserve">)</w:t>
      </w:r>
      <w:r>
        <w:br/>
      </w:r>
      <w:r>
        <w:br/>
      </w:r>
      <w:r>
        <w:rPr>
          <w:rStyle w:val="CommentTok"/>
        </w:rPr>
        <w:t xml:space="preserve"># Plotando as curvas de sobrevivência com LaTeX nas legendas</w:t>
      </w:r>
      <w:r>
        <w:br/>
      </w: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Lt,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FunctionTok"/>
        </w:rPr>
        <w:t xml:space="preserve">expression</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2" w:name="fig-RiscAcumulExp"/>
          <w:p>
            <w:pPr>
              <w:jc w:val="center"/>
            </w:pPr>
            <w:pPr>
              <w:jc w:val="start"/>
              <w:spacing w:before="200"/>
              <w:pStyle w:val="ImageCaption"/>
            </w:pPr>
            <w:r>
              <w:t xml:space="preserve">Figura 3.3: Função de Risco Acumulado para diferentes valores de α</w:t>
            </w:r>
          </w:p>
          <w:p>
            <w:pPr>
              <w:pStyle w:val="Compact"/>
              <w:jc w:val="center"/>
            </w:pPr>
            <w:r>
              <w:drawing>
                <wp:inline>
                  <wp:extent cx="4620126" cy="3696101"/>
                  <wp:effectExtent b="0" l="0" r="0" t="0"/>
                  <wp:docPr descr="" title="" id="60" name="Picture"/>
                  <a:graphic>
                    <a:graphicData uri="http://schemas.openxmlformats.org/drawingml/2006/picture">
                      <pic:pic>
                        <pic:nvPicPr>
                          <pic:cNvPr descr="CIII_ModelProb_files/figure-docx/fig-RiscAcumulEx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tc>
      </w:tr>
    </w:tbl>
    <w:bookmarkStart w:id="64"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w:t>
      </w:r>
      <w:r>
        <w:t xml:space="preserve"> </w:t>
      </w:r>
      <m:oMath>
        <m:d>
          <m:dPr>
            <m:begChr m:val="("/>
            <m:endChr m:val=")"/>
            <m:sepChr m:val=""/>
            <m:grow/>
          </m:dPr>
          <m:e>
            <m:r>
              <m:t>E</m:t>
            </m:r>
            <m:d>
              <m:dPr>
                <m:begChr m:val="["/>
                <m:endChr m:val="]"/>
                <m:sepChr m:val=""/>
                <m:grow/>
              </m:dPr>
              <m:e>
                <m:r>
                  <m:t>t</m:t>
                </m:r>
              </m:e>
            </m:d>
          </m:e>
        </m:d>
      </m:oMath>
      <w:r>
        <w:t xml:space="preserve"> </w:t>
      </w:r>
      <w:r>
        <w:t xml:space="preserve">e variância</w:t>
      </w:r>
      <w:r>
        <w:t xml:space="preserve"> </w:t>
      </w:r>
      <m:oMath>
        <m:d>
          <m:dPr>
            <m:begChr m:val="("/>
            <m:endChr m:val=")"/>
            <m:sepChr m:val=""/>
            <m:grow/>
          </m:dPr>
          <m:e>
            <m:r>
              <m:t>V</m:t>
            </m:r>
            <m:r>
              <m:t>a</m:t>
            </m:r>
            <m:r>
              <m:t>r</m:t>
            </m:r>
            <m:d>
              <m:dPr>
                <m:begChr m:val="["/>
                <m:endChr m:val="]"/>
                <m:sepChr m:val=""/>
                <m:grow/>
              </m:dPr>
              <m:e>
                <m:r>
                  <m:t>T</m:t>
                </m:r>
              </m:e>
            </m:d>
          </m:e>
        </m:d>
      </m:oMath>
      <w:r>
        <w:t xml:space="preserve"> </w:t>
      </w:r>
      <w:r>
        <w:t xml:space="preserve">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w:bookmarkStart w:id="63" w:name="eq-TempMd"/>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r>
            <m:t>  </m:t>
          </m:r>
          <m:d>
            <m:dPr>
              <m:begChr m:val="("/>
              <m:endChr m:val=")"/>
              <m:sepChr m:val=""/>
              <m:grow/>
            </m:dPr>
            <m:e>
              <m:r>
                <m:t>3.6</m:t>
              </m:r>
            </m:e>
          </m:d>
        </m:oMath>
      </m:oMathPara>
      <w:bookmarkEnd w:id="63"/>
    </w:p>
    <w:p>
      <w:pPr>
        <w:pStyle w:val="FirstParagraph"/>
      </w:pPr>
      <w:r>
        <w:t xml:space="preserve">Em suma, o modelo exponecial se torna adequado quando o período do experimento é curto para que a supocisão de risco constante possa ser antendida.</w:t>
      </w:r>
    </w:p>
    <w:bookmarkEnd w:id="64"/>
    <w:bookmarkEnd w:id="65"/>
    <w:bookmarkStart w:id="67" w:name="distribuição-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66"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sSup>
            <m:e>
              <m:r>
                <m:t>e</m:t>
              </m:r>
            </m:e>
            <m:sup>
              <m:sSup>
                <m:e>
                  <m:d>
                    <m:dPr>
                      <m:begChr m:val="("/>
                      <m:endChr m:val=")"/>
                      <m:sepChr m:val=""/>
                      <m:grow/>
                    </m:dPr>
                    <m:e>
                      <m:r>
                        <m:rPr>
                          <m:sty m:val="p"/>
                        </m:rPr>
                        <m:t>−</m:t>
                      </m:r>
                      <m:r>
                        <m:t>α</m:t>
                      </m:r>
                      <m:r>
                        <m:t>t</m:t>
                      </m:r>
                    </m:e>
                  </m:d>
                </m:e>
                <m:sup>
                  <m:r>
                    <m:t>γ</m:t>
                  </m:r>
                </m:sup>
              </m:sSup>
            </m:sup>
          </m:sSup>
          <m:r>
            <m:t>  </m:t>
          </m:r>
          <m:d>
            <m:dPr>
              <m:begChr m:val="("/>
              <m:endChr m:val=")"/>
              <m:sepChr m:val=""/>
              <m:grow/>
            </m:dPr>
            <m:e>
              <m:r>
                <m:t>3.7</m:t>
              </m:r>
            </m:e>
          </m:d>
        </m:oMath>
      </m:oMathPara>
      <w:bookmarkEnd w:id="66"/>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2024-12-04T13:03:11Z</dcterms:created>
  <dcterms:modified xsi:type="dcterms:W3CDTF">2024-12-04T13:03:11Z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2024-03-12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