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Lines w:val="0"/>
        <w:pageBreakBefore w:val="0"/>
        <w:spacing w:after="567" w:before="3969" w:line="240" w:lineRule="auto"/>
        <w:ind w:left="0" w:hanging="30"/>
        <w:jc w:val="center"/>
        <w:rPr>
          <w:rFonts w:ascii="Liberation Sans" w:cs="Liberation Sans" w:eastAsia="Liberation Sans" w:hAnsi="Liberation Sans"/>
          <w:smallCaps w:val="1"/>
          <w:color w:val="2a6099"/>
          <w:sz w:val="56"/>
          <w:szCs w:val="56"/>
        </w:rPr>
      </w:pPr>
      <w:r w:rsidDel="00000000" w:rsidR="00000000" w:rsidRPr="00000000">
        <w:rPr>
          <w:rFonts w:ascii="Liberation Sans" w:cs="Liberation Sans" w:eastAsia="Liberation Sans" w:hAnsi="Liberation Sans"/>
          <w:smallCaps w:val="1"/>
          <w:color w:val="2a6099"/>
          <w:sz w:val="56"/>
          <w:szCs w:val="56"/>
          <w:rtl w:val="0"/>
        </w:rPr>
        <w:t xml:space="preserve">Memoria gráfica</w:t>
      </w:r>
    </w:p>
    <w:p w:rsidR="00000000" w:rsidDel="00000000" w:rsidP="00000000" w:rsidRDefault="00000000" w:rsidRPr="00000000" w14:paraId="00000002">
      <w:pPr>
        <w:pStyle w:val="Subtitle"/>
        <w:keepLines w:val="0"/>
        <w:pageBreakBefore w:val="0"/>
        <w:spacing w:after="2835" w:before="62" w:line="240" w:lineRule="auto"/>
        <w:jc w:val="center"/>
        <w:rPr>
          <w:rFonts w:ascii="Liberation Sans" w:cs="Liberation Sans" w:eastAsia="Liberation Sans" w:hAnsi="Liberation Sans"/>
          <w:i w:val="0"/>
          <w:sz w:val="40"/>
          <w:szCs w:val="40"/>
        </w:rPr>
      </w:pPr>
      <w:bookmarkStart w:colFirst="0" w:colLast="0" w:name="_gjdgxs" w:id="0"/>
      <w:bookmarkEnd w:id="0"/>
      <w:r w:rsidDel="00000000" w:rsidR="00000000" w:rsidRPr="00000000">
        <w:rPr>
          <w:rFonts w:ascii="Liberation Sans" w:cs="Liberation Sans" w:eastAsia="Liberation Sans" w:hAnsi="Liberation Sans"/>
          <w:i w:val="0"/>
          <w:sz w:val="40"/>
          <w:szCs w:val="40"/>
          <w:rtl w:val="0"/>
        </w:rPr>
        <w:t xml:space="preserve">Adivina la canción</w:t>
      </w:r>
      <w:r w:rsidDel="00000000" w:rsidR="00000000" w:rsidRPr="00000000">
        <w:rPr>
          <w:rtl w:val="0"/>
        </w:rPr>
      </w:r>
    </w:p>
    <w:p w:rsidR="00000000" w:rsidDel="00000000" w:rsidP="00000000" w:rsidRDefault="00000000" w:rsidRPr="00000000" w14:paraId="00000003">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4">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Centro Educativo:</w:t>
      </w:r>
      <w:r w:rsidDel="00000000" w:rsidR="00000000" w:rsidRPr="00000000">
        <w:rPr>
          <w:rFonts w:ascii="Liberation Sans" w:cs="Liberation Sans" w:eastAsia="Liberation Sans" w:hAnsi="Liberation Sans"/>
          <w:sz w:val="24"/>
          <w:szCs w:val="24"/>
          <w:rtl w:val="0"/>
        </w:rPr>
        <w:t xml:space="preserve"> Escuela Virgen de Guadalupe</w:t>
      </w:r>
    </w:p>
    <w:p w:rsidR="00000000" w:rsidDel="00000000" w:rsidP="00000000" w:rsidRDefault="00000000" w:rsidRPr="00000000" w14:paraId="00000005">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Ciclo Formativo:</w:t>
      </w:r>
      <w:r w:rsidDel="00000000" w:rsidR="00000000" w:rsidRPr="00000000">
        <w:rPr>
          <w:rFonts w:ascii="Liberation Sans" w:cs="Liberation Sans" w:eastAsia="Liberation Sans" w:hAnsi="Liberation Sans"/>
          <w:sz w:val="24"/>
          <w:szCs w:val="24"/>
          <w:rtl w:val="0"/>
        </w:rPr>
        <w:t xml:space="preserve"> Desarrollo de Aplicaciones Web</w:t>
      </w:r>
    </w:p>
    <w:p w:rsidR="00000000" w:rsidDel="00000000" w:rsidP="00000000" w:rsidRDefault="00000000" w:rsidRPr="00000000" w14:paraId="00000006">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Curso:</w:t>
      </w:r>
      <w:r w:rsidDel="00000000" w:rsidR="00000000" w:rsidRPr="00000000">
        <w:rPr>
          <w:rFonts w:ascii="Liberation Sans" w:cs="Liberation Sans" w:eastAsia="Liberation Sans" w:hAnsi="Liberation Sans"/>
          <w:sz w:val="24"/>
          <w:szCs w:val="24"/>
          <w:rtl w:val="0"/>
        </w:rPr>
        <w:t xml:space="preserve"> 2022-2023</w:t>
      </w:r>
    </w:p>
    <w:p w:rsidR="00000000" w:rsidDel="00000000" w:rsidP="00000000" w:rsidRDefault="00000000" w:rsidRPr="00000000" w14:paraId="00000007">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Asignatura:</w:t>
      </w:r>
      <w:r w:rsidDel="00000000" w:rsidR="00000000" w:rsidRPr="00000000">
        <w:rPr>
          <w:rFonts w:ascii="Liberation Sans" w:cs="Liberation Sans" w:eastAsia="Liberation Sans" w:hAnsi="Liberation Sans"/>
          <w:sz w:val="24"/>
          <w:szCs w:val="24"/>
          <w:rtl w:val="0"/>
        </w:rPr>
        <w:t xml:space="preserve"> Diseño de interfaz web</w:t>
      </w:r>
    </w:p>
    <w:p w:rsidR="00000000" w:rsidDel="00000000" w:rsidP="00000000" w:rsidRDefault="00000000" w:rsidRPr="00000000" w14:paraId="00000008">
      <w:pPr>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Alumno: </w:t>
      </w:r>
      <w:r w:rsidDel="00000000" w:rsidR="00000000" w:rsidRPr="00000000">
        <w:rPr>
          <w:rFonts w:ascii="Liberation Sans" w:cs="Liberation Sans" w:eastAsia="Liberation Sans" w:hAnsi="Liberation Sans"/>
          <w:sz w:val="24"/>
          <w:szCs w:val="24"/>
          <w:rtl w:val="0"/>
        </w:rPr>
        <w:t xml:space="preserve">Juan Daniel Carvajal Montes</w:t>
      </w:r>
    </w:p>
    <w:p w:rsidR="00000000" w:rsidDel="00000000" w:rsidP="00000000" w:rsidRDefault="00000000" w:rsidRPr="00000000" w14:paraId="00000009">
      <w:pPr>
        <w:pageBreakBefore w:val="0"/>
        <w:spacing w:after="140" w:lineRule="auto"/>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00A">
      <w:pPr>
        <w:pageBreakBefore w:val="0"/>
        <w:spacing w:after="0" w:lineRule="auto"/>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numPr>
          <w:ilvl w:val="0"/>
          <w:numId w:val="2"/>
        </w:numPr>
        <w:spacing w:after="140" w:lineRule="auto"/>
        <w:rPr>
          <w:rFonts w:ascii="Liberation Serif" w:cs="Liberation Serif" w:eastAsia="Liberation Serif" w:hAnsi="Liberation Serif"/>
          <w:i w:val="1"/>
          <w:sz w:val="24"/>
          <w:szCs w:val="24"/>
        </w:rPr>
      </w:pPr>
      <w:r w:rsidDel="00000000" w:rsidR="00000000" w:rsidRPr="00000000">
        <w:rPr>
          <w:rFonts w:ascii="Liberation Sans" w:cs="Liberation Sans" w:eastAsia="Liberation Sans" w:hAnsi="Liberation Sans"/>
          <w:i w:val="1"/>
          <w:sz w:val="24"/>
          <w:szCs w:val="24"/>
          <w:rtl w:val="0"/>
        </w:rPr>
        <w:t xml:space="preserve">Este documento recoge el procedimiento de desarrollo del isologo que se ha creado para representar a la aplicación que estamos desarrollando.</w:t>
      </w:r>
      <w:r w:rsidDel="00000000" w:rsidR="00000000" w:rsidRPr="00000000">
        <w:rPr>
          <w:rtl w:val="0"/>
        </w:rPr>
      </w:r>
    </w:p>
    <w:p w:rsidR="00000000" w:rsidDel="00000000" w:rsidP="00000000" w:rsidRDefault="00000000" w:rsidRPr="00000000" w14:paraId="0000000C">
      <w:pPr>
        <w:pStyle w:val="Heading1"/>
        <w:pageBreakBefore w:val="0"/>
        <w:rPr/>
      </w:pPr>
      <w:bookmarkStart w:colFirst="0" w:colLast="0" w:name="_65gkb6bbl6ge" w:id="1"/>
      <w:bookmarkEnd w:id="1"/>
      <w:r w:rsidDel="00000000" w:rsidR="00000000" w:rsidRPr="00000000">
        <w:rPr>
          <w:rtl w:val="0"/>
        </w:rPr>
        <w:t xml:space="preserve">Conceptualización</w:t>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Para la realización del imagotipo queríamos representar el sonido de forma poco convencional y que al mismo tiempo pudiera representar una lucha de igualdad. Tras bocetar posibles opciones para el logo hemos pensado en las aves como simbolización del sonido, pero aun seguía siendo un concepto muy amplio, tras un poco de investigación hemos hallado una especie de ave más concreta: </w:t>
      </w:r>
      <w:r w:rsidDel="00000000" w:rsidR="00000000" w:rsidRPr="00000000">
        <w:rPr>
          <w:b w:val="1"/>
          <w:sz w:val="24"/>
          <w:szCs w:val="24"/>
          <w:rtl w:val="0"/>
        </w:rPr>
        <w:t xml:space="preserve">El pingüino emperador</w:t>
      </w:r>
      <w:r w:rsidDel="00000000" w:rsidR="00000000" w:rsidRPr="00000000">
        <w:rPr>
          <w:sz w:val="24"/>
          <w:szCs w:val="24"/>
          <w:rtl w:val="0"/>
        </w:rPr>
        <w:t xml:space="preserve">. Esta especie de pingüinos tiene una forma de vida que es poco convencional en el reino animal, que se trata de que el macho de la especie es quien cuida a las crías mientras que la hembra es la encargada de buscar comida.</w:t>
      </w:r>
    </w:p>
    <w:p w:rsidR="00000000" w:rsidDel="00000000" w:rsidP="00000000" w:rsidRDefault="00000000" w:rsidRPr="00000000" w14:paraId="0000000E">
      <w:pPr>
        <w:pageBreakBefore w:val="0"/>
        <w:jc w:val="center"/>
        <w:rPr>
          <w:sz w:val="24"/>
          <w:szCs w:val="24"/>
        </w:rPr>
      </w:pPr>
      <w:r w:rsidDel="00000000" w:rsidR="00000000" w:rsidRPr="00000000">
        <w:rPr>
          <w:sz w:val="24"/>
          <w:szCs w:val="24"/>
        </w:rPr>
        <w:drawing>
          <wp:inline distB="114300" distT="114300" distL="114300" distR="114300">
            <wp:extent cx="3978113" cy="2239928"/>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978113" cy="223992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tabs>
          <w:tab w:val="center" w:pos="4252"/>
          <w:tab w:val="right" w:pos="8504"/>
        </w:tabs>
        <w:spacing w:after="0" w:line="240" w:lineRule="auto"/>
        <w:rPr>
          <w:sz w:val="24"/>
          <w:szCs w:val="24"/>
        </w:rPr>
      </w:pPr>
      <w:r w:rsidDel="00000000" w:rsidR="00000000" w:rsidRPr="00000000">
        <w:rPr>
          <w:sz w:val="24"/>
          <w:szCs w:val="24"/>
          <w:rtl w:val="0"/>
        </w:rPr>
        <w:t xml:space="preserve">Además de la imagen del pingüino como simbolización de todo lo anteriormente mencionado necesitábamos reforzar la idea de que se trataba de una aplicación relacionada con música y canciones, por lo cual decidimos que había que implementar de alguna forma un símbolo músical.</w:t>
      </w:r>
    </w:p>
    <w:p w:rsidR="00000000" w:rsidDel="00000000" w:rsidP="00000000" w:rsidRDefault="00000000" w:rsidRPr="00000000" w14:paraId="00000010">
      <w:pPr>
        <w:tabs>
          <w:tab w:val="center" w:pos="4252"/>
          <w:tab w:val="right" w:pos="8504"/>
        </w:tabs>
        <w:spacing w:after="0" w:line="240" w:lineRule="auto"/>
        <w:jc w:val="center"/>
        <w:rPr>
          <w:sz w:val="24"/>
          <w:szCs w:val="24"/>
        </w:rPr>
      </w:pPr>
      <w:r w:rsidDel="00000000" w:rsidR="00000000" w:rsidRPr="00000000">
        <w:rPr>
          <w:sz w:val="24"/>
          <w:szCs w:val="24"/>
        </w:rPr>
        <w:drawing>
          <wp:inline distB="114300" distT="114300" distL="114300" distR="114300">
            <wp:extent cx="3802201" cy="2430462"/>
            <wp:effectExtent b="0" l="0" r="0" t="0"/>
            <wp:docPr id="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802201" cy="243046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rPr/>
      </w:pPr>
      <w:bookmarkStart w:colFirst="0" w:colLast="0" w:name="_wuo68akprjz2" w:id="2"/>
      <w:bookmarkEnd w:id="2"/>
      <w:r w:rsidDel="00000000" w:rsidR="00000000" w:rsidRPr="00000000">
        <w:rPr>
          <w:rtl w:val="0"/>
        </w:rPr>
        <w:t xml:space="preserve">Realización</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Primero comenzamos creando la representación vectorial del pingüino de la forma más abstracta posible.</w:t>
      </w:r>
    </w:p>
    <w:p w:rsidR="00000000" w:rsidDel="00000000" w:rsidP="00000000" w:rsidRDefault="00000000" w:rsidRPr="00000000" w14:paraId="00000013">
      <w:pPr>
        <w:ind w:left="720" w:firstLine="0"/>
        <w:jc w:val="center"/>
        <w:rPr>
          <w:sz w:val="24"/>
          <w:szCs w:val="24"/>
        </w:rPr>
      </w:pPr>
      <w:r w:rsidDel="00000000" w:rsidR="00000000" w:rsidRPr="00000000">
        <w:rPr>
          <w:sz w:val="24"/>
          <w:szCs w:val="24"/>
        </w:rPr>
        <w:drawing>
          <wp:inline distB="114300" distT="114300" distL="114300" distR="114300">
            <wp:extent cx="1766888" cy="1808115"/>
            <wp:effectExtent b="0" l="0" r="0" t="0"/>
            <wp:docPr id="1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766888" cy="180811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Una vez conseguida una silueta reconocible para un pingüino quería darle un poco más de detalle dibujando el estómago con una forma que se convertiría en la contraforma del elemento.</w:t>
      </w:r>
    </w:p>
    <w:p w:rsidR="00000000" w:rsidDel="00000000" w:rsidP="00000000" w:rsidRDefault="00000000" w:rsidRPr="00000000" w14:paraId="00000015">
      <w:pPr>
        <w:ind w:left="720" w:firstLine="0"/>
        <w:jc w:val="center"/>
        <w:rPr>
          <w:sz w:val="24"/>
          <w:szCs w:val="24"/>
        </w:rPr>
      </w:pPr>
      <w:r w:rsidDel="00000000" w:rsidR="00000000" w:rsidRPr="00000000">
        <w:rPr>
          <w:sz w:val="24"/>
          <w:szCs w:val="24"/>
        </w:rPr>
        <w:drawing>
          <wp:inline distB="114300" distT="114300" distL="114300" distR="114300">
            <wp:extent cx="1651163" cy="1687057"/>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651163" cy="168705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En este punto pude observar que la forma que representaba el cambio de color en el plumaje del estomago junto a la aleta de la derecha formaba una silueta parecida a la de una corchea (</w:t>
      </w:r>
      <w:r w:rsidDel="00000000" w:rsidR="00000000" w:rsidRPr="00000000">
        <w:rPr>
          <w:rFonts w:ascii="Arial" w:cs="Arial" w:eastAsia="Arial" w:hAnsi="Arial"/>
          <w:color w:val="202122"/>
          <w:sz w:val="27"/>
          <w:szCs w:val="27"/>
          <w:shd w:fill="f8f9fa" w:val="clear"/>
          <w:rtl w:val="0"/>
        </w:rPr>
        <w:t xml:space="preserve">𝅘𝅥𝅮</w:t>
      </w:r>
      <w:r w:rsidDel="00000000" w:rsidR="00000000" w:rsidRPr="00000000">
        <w:rPr>
          <w:sz w:val="24"/>
          <w:szCs w:val="24"/>
          <w:rtl w:val="0"/>
        </w:rPr>
        <w:t xml:space="preserve">)</w:t>
      </w:r>
    </w:p>
    <w:p w:rsidR="00000000" w:rsidDel="00000000" w:rsidP="00000000" w:rsidRDefault="00000000" w:rsidRPr="00000000" w14:paraId="00000017">
      <w:pPr>
        <w:ind w:left="720" w:firstLine="0"/>
        <w:jc w:val="center"/>
        <w:rPr>
          <w:sz w:val="24"/>
          <w:szCs w:val="24"/>
        </w:rPr>
      </w:pPr>
      <w:r w:rsidDel="00000000" w:rsidR="00000000" w:rsidRPr="00000000">
        <w:rPr>
          <w:sz w:val="24"/>
          <w:szCs w:val="24"/>
        </w:rPr>
        <w:drawing>
          <wp:inline distB="114300" distT="114300" distL="114300" distR="114300">
            <wp:extent cx="1709738" cy="1797868"/>
            <wp:effectExtent b="0" l="0" r="0" 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709738" cy="179786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Una vez localizada la oportunidad de incorporar el símbolo músical se crea una forma vectorial que encaje con el resultado deseado.</w:t>
      </w:r>
    </w:p>
    <w:p w:rsidR="00000000" w:rsidDel="00000000" w:rsidP="00000000" w:rsidRDefault="00000000" w:rsidRPr="00000000" w14:paraId="00000019">
      <w:pPr>
        <w:ind w:left="720" w:firstLine="0"/>
        <w:jc w:val="center"/>
        <w:rPr>
          <w:sz w:val="24"/>
          <w:szCs w:val="24"/>
        </w:rPr>
      </w:pPr>
      <w:r w:rsidDel="00000000" w:rsidR="00000000" w:rsidRPr="00000000">
        <w:rPr>
          <w:sz w:val="24"/>
          <w:szCs w:val="24"/>
        </w:rPr>
        <w:drawing>
          <wp:inline distB="114300" distT="114300" distL="114300" distR="114300">
            <wp:extent cx="1674975" cy="1692889"/>
            <wp:effectExtent b="0" l="0" r="0" t="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674975" cy="169288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Una vez satisfecho con el resultado se utiliza la herramienta de buscatrazos para restar la forma de la corchea en la forma del pingüino.</w:t>
      </w:r>
    </w:p>
    <w:p w:rsidR="00000000" w:rsidDel="00000000" w:rsidP="00000000" w:rsidRDefault="00000000" w:rsidRPr="00000000" w14:paraId="0000001B">
      <w:pPr>
        <w:ind w:left="720" w:firstLine="0"/>
        <w:jc w:val="center"/>
        <w:rPr>
          <w:sz w:val="24"/>
          <w:szCs w:val="24"/>
        </w:rPr>
      </w:pPr>
      <w:r w:rsidDel="00000000" w:rsidR="00000000" w:rsidRPr="00000000">
        <w:rPr>
          <w:sz w:val="24"/>
          <w:szCs w:val="24"/>
        </w:rPr>
        <w:drawing>
          <wp:inline distB="114300" distT="114300" distL="114300" distR="114300">
            <wp:extent cx="1683137" cy="1763712"/>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683137" cy="176371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Luego de estar satisfecho con el resultado del isologo terminados agregando el logotipo de la empresa para completar el isologo.</w:t>
      </w:r>
    </w:p>
    <w:p w:rsidR="00000000" w:rsidDel="00000000" w:rsidP="00000000" w:rsidRDefault="00000000" w:rsidRPr="00000000" w14:paraId="0000001D">
      <w:pPr>
        <w:ind w:left="720" w:firstLine="0"/>
        <w:jc w:val="center"/>
        <w:rPr>
          <w:sz w:val="24"/>
          <w:szCs w:val="24"/>
        </w:rPr>
      </w:pPr>
      <w:r w:rsidDel="00000000" w:rsidR="00000000" w:rsidRPr="00000000">
        <w:rPr>
          <w:sz w:val="24"/>
          <w:szCs w:val="24"/>
        </w:rPr>
        <w:drawing>
          <wp:inline distB="114300" distT="114300" distL="114300" distR="114300">
            <wp:extent cx="2405241" cy="2487613"/>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405241" cy="24876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Agregamos los colores escogidos en la guía de estilos para completar el isologo.</w:t>
      </w:r>
    </w:p>
    <w:p w:rsidR="00000000" w:rsidDel="00000000" w:rsidP="00000000" w:rsidRDefault="00000000" w:rsidRPr="00000000" w14:paraId="0000001F">
      <w:pPr>
        <w:ind w:left="720" w:firstLine="0"/>
        <w:jc w:val="center"/>
        <w:rPr>
          <w:sz w:val="24"/>
          <w:szCs w:val="24"/>
        </w:rPr>
      </w:pPr>
      <w:r w:rsidDel="00000000" w:rsidR="00000000" w:rsidRPr="00000000">
        <w:rPr>
          <w:sz w:val="24"/>
          <w:szCs w:val="24"/>
        </w:rPr>
        <w:drawing>
          <wp:inline distB="114300" distT="114300" distL="114300" distR="114300">
            <wp:extent cx="2433638" cy="2619479"/>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433638" cy="261947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1"/>
        <w:rPr/>
      </w:pPr>
      <w:bookmarkStart w:colFirst="0" w:colLast="0" w:name="_4c0rphr00gy6" w:id="3"/>
      <w:bookmarkEnd w:id="3"/>
      <w:r w:rsidDel="00000000" w:rsidR="00000000" w:rsidRPr="00000000">
        <w:rPr>
          <w:rtl w:val="0"/>
        </w:rPr>
        <w:t xml:space="preserve">Manejo de capas</w:t>
      </w:r>
    </w:p>
    <w:p w:rsidR="00000000" w:rsidDel="00000000" w:rsidP="00000000" w:rsidRDefault="00000000" w:rsidRPr="00000000" w14:paraId="00000021">
      <w:pPr>
        <w:jc w:val="center"/>
        <w:rPr/>
      </w:pPr>
      <w:r w:rsidDel="00000000" w:rsidR="00000000" w:rsidRPr="00000000">
        <w:rPr/>
        <w:drawing>
          <wp:inline distB="114300" distT="114300" distL="114300" distR="114300">
            <wp:extent cx="4191000" cy="4210050"/>
            <wp:effectExtent b="0" l="0" r="0" t="0"/>
            <wp:docPr id="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191000" cy="4210050"/>
                    </a:xfrm>
                    <a:prstGeom prst="rect"/>
                    <a:ln/>
                  </pic:spPr>
                </pic:pic>
              </a:graphicData>
            </a:graphic>
          </wp:inline>
        </w:drawing>
      </w: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6840" w:w="11900" w:orient="portrait"/>
      <w:pgMar w:bottom="720" w:top="254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pág. </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spacing w:after="0" w:line="240" w:lineRule="auto"/>
      <w:ind w:left="6372" w:firstLine="707.9999999999995"/>
      <w:rPr>
        <w:rFonts w:ascii="Arial" w:cs="Arial" w:eastAsia="Arial" w:hAnsi="Arial"/>
        <w:b w:val="1"/>
        <w:color w:val="0065a1"/>
      </w:rPr>
    </w:pPr>
    <w:r w:rsidDel="00000000" w:rsidR="00000000" w:rsidRPr="00000000">
      <w:rPr>
        <w:rtl w:val="0"/>
      </w:rPr>
    </w:r>
  </w:p>
  <w:p w:rsidR="00000000" w:rsidDel="00000000" w:rsidP="00000000" w:rsidRDefault="00000000" w:rsidRPr="00000000" w14:paraId="00000023">
    <w:pPr>
      <w:pageBreakBefore w:val="0"/>
      <w:spacing w:after="0" w:line="240" w:lineRule="auto"/>
      <w:ind w:left="0" w:firstLine="0"/>
      <w:jc w:val="right"/>
      <w:rPr>
        <w:rFonts w:ascii="Arial" w:cs="Arial" w:eastAsia="Arial" w:hAnsi="Arial"/>
        <w:b w:val="1"/>
        <w:color w:val="0065a1"/>
        <w:sz w:val="24"/>
        <w:szCs w:val="24"/>
      </w:rPr>
    </w:pPr>
    <w:r w:rsidDel="00000000" w:rsidR="00000000" w:rsidRPr="00000000">
      <w:rPr>
        <w:rFonts w:ascii="Arial" w:cs="Arial" w:eastAsia="Arial" w:hAnsi="Arial"/>
        <w:b w:val="1"/>
        <w:color w:val="0065a1"/>
      </w:rPr>
      <w:drawing>
        <wp:anchor allowOverlap="1" behindDoc="0" distB="114300" distT="114300" distL="114300" distR="114300" hidden="0" layoutInCell="1" locked="0" relativeHeight="0" simplePos="0">
          <wp:simplePos x="0" y="0"/>
          <wp:positionH relativeFrom="page">
            <wp:posOffset>360000</wp:posOffset>
          </wp:positionH>
          <wp:positionV relativeFrom="page">
            <wp:posOffset>360000</wp:posOffset>
          </wp:positionV>
          <wp:extent cx="1967865" cy="983933"/>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1967865" cy="983933"/>
                  </a:xfrm>
                  <a:prstGeom prst="rect"/>
                  <a:ln/>
                </pic:spPr>
              </pic:pic>
            </a:graphicData>
          </a:graphic>
        </wp:anchor>
      </w:drawing>
    </w:r>
    <w:r w:rsidDel="00000000" w:rsidR="00000000" w:rsidRPr="00000000">
      <w:rPr>
        <w:rFonts w:ascii="Arial" w:cs="Arial" w:eastAsia="Arial" w:hAnsi="Arial"/>
        <w:b w:val="1"/>
        <w:color w:val="0065a1"/>
        <w:rtl w:val="0"/>
      </w:rPr>
      <w:t xml:space="preserve">Juan Daniel Carvajal Montes</w:t>
    </w:r>
    <w:r w:rsidDel="00000000" w:rsidR="00000000" w:rsidRPr="00000000">
      <w:rPr>
        <w:rtl w:val="0"/>
      </w:rPr>
    </w:r>
  </w:p>
  <w:p w:rsidR="00000000" w:rsidDel="00000000" w:rsidP="00000000" w:rsidRDefault="00000000" w:rsidRPr="00000000" w14:paraId="00000024">
    <w:pPr>
      <w:pageBreakBefore w:val="0"/>
      <w:spacing w:after="0" w:line="240" w:lineRule="auto"/>
      <w:ind w:left="6372" w:firstLine="707.9999999999995"/>
      <w:jc w:val="right"/>
      <w:rPr>
        <w:rFonts w:ascii="Arial" w:cs="Arial" w:eastAsia="Arial" w:hAnsi="Arial"/>
        <w:color w:val="000000"/>
        <w:sz w:val="18"/>
        <w:szCs w:val="18"/>
      </w:rPr>
    </w:pPr>
    <w:r w:rsidDel="00000000" w:rsidR="00000000" w:rsidRPr="00000000">
      <w:rPr>
        <w:rFonts w:ascii="Arial" w:cs="Arial" w:eastAsia="Arial" w:hAnsi="Arial"/>
        <w:color w:val="0065a1"/>
        <w:sz w:val="20"/>
        <w:szCs w:val="20"/>
        <w:rtl w:val="0"/>
      </w:rPr>
      <w:t xml:space="preserve">Memoria gráfica</w:t>
    </w:r>
    <w:r w:rsidDel="00000000" w:rsidR="00000000" w:rsidRPr="00000000">
      <w:rPr>
        <w:rtl w:val="0"/>
      </w:rPr>
    </w:r>
  </w:p>
  <w:p w:rsidR="00000000" w:rsidDel="00000000" w:rsidP="00000000" w:rsidRDefault="00000000" w:rsidRPr="00000000" w14:paraId="00000025">
    <w:pPr>
      <w:pageBreakBefore w:val="0"/>
      <w:jc w:val="righ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w:t>
      <w:tab/>
      <w:tab/>
      <w:tab/>
      <w:tab/>
      <w:tab/>
      <w:tab/>
    </w:r>
    <w:r w:rsidDel="00000000" w:rsidR="00000000" w:rsidRPr="00000000">
      <w:rPr>
        <w:rFonts w:ascii="Arial" w:cs="Arial" w:eastAsia="Arial" w:hAnsi="Arial"/>
        <w:sz w:val="18"/>
        <w:szCs w:val="18"/>
        <w:rtl w:val="0"/>
      </w:rPr>
      <w:t xml:space="preserve">   </w:t>
    </w:r>
    <w:hyperlink r:id="rId2">
      <w:r w:rsidDel="00000000" w:rsidR="00000000" w:rsidRPr="00000000">
        <w:rPr>
          <w:rFonts w:ascii="Arial" w:cs="Arial" w:eastAsia="Arial" w:hAnsi="Arial"/>
          <w:color w:val="1155cc"/>
          <w:sz w:val="18"/>
          <w:szCs w:val="18"/>
          <w:u w:val="single"/>
          <w:rtl w:val="0"/>
        </w:rPr>
        <w:t xml:space="preserve">juandanielcarvajalmontes.guadalupe@alumnado.fundacionloyola.ne</w:t>
      </w:r>
    </w:hyperlink>
    <w:r w:rsidDel="00000000" w:rsidR="00000000" w:rsidRPr="00000000">
      <w:rPr>
        <w:rFonts w:ascii="Arial" w:cs="Arial" w:eastAsia="Arial" w:hAnsi="Arial"/>
        <w:sz w:val="18"/>
        <w:szCs w:val="18"/>
        <w:rtl w:val="0"/>
      </w:rPr>
      <w:t xml:space="preserve">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2828925</wp:posOffset>
          </wp:positionH>
          <wp:positionV relativeFrom="paragraph">
            <wp:posOffset>142875</wp:posOffset>
          </wp:positionV>
          <wp:extent cx="182880" cy="182880"/>
          <wp:effectExtent b="0" l="0" r="0" t="0"/>
          <wp:wrapNone/>
          <wp:docPr descr="Correo electrónico" id="4" name="image11.png"/>
          <a:graphic>
            <a:graphicData uri="http://schemas.openxmlformats.org/drawingml/2006/picture">
              <pic:pic>
                <pic:nvPicPr>
                  <pic:cNvPr descr="Correo electrónico" id="0" name="image11.png"/>
                  <pic:cNvPicPr preferRelativeResize="0"/>
                </pic:nvPicPr>
                <pic:blipFill>
                  <a:blip r:embed="rId3"/>
                  <a:srcRect b="0" l="0" r="0" t="0"/>
                  <a:stretch>
                    <a:fillRect/>
                  </a:stretch>
                </pic:blipFill>
                <pic:spPr>
                  <a:xfrm>
                    <a:off x="0" y="0"/>
                    <a:ext cx="182880" cy="18288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spacing w:after="0" w:line="240" w:lineRule="auto"/>
      <w:ind w:left="6377.952755905511" w:firstLine="705"/>
      <w:rPr>
        <w:rFonts w:ascii="Arial" w:cs="Arial" w:eastAsia="Arial" w:hAnsi="Arial"/>
        <w:b w:val="1"/>
        <w:color w:val="0065a1"/>
        <w:sz w:val="24"/>
        <w:szCs w:val="24"/>
      </w:rPr>
    </w:pPr>
    <w:r w:rsidDel="00000000" w:rsidR="00000000" w:rsidRPr="00000000">
      <w:rPr>
        <w:rFonts w:ascii="Arial" w:cs="Arial" w:eastAsia="Arial" w:hAnsi="Arial"/>
        <w:b w:val="1"/>
        <w:color w:val="0065a1"/>
        <w:rtl w:val="0"/>
      </w:rPr>
      <w:t xml:space="preserve">Miguel Jaque Barbero</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-66674</wp:posOffset>
          </wp:positionH>
          <wp:positionV relativeFrom="paragraph">
            <wp:posOffset>-103504</wp:posOffset>
          </wp:positionV>
          <wp:extent cx="2169795" cy="1085215"/>
          <wp:effectExtent b="0" l="0" r="0" t="0"/>
          <wp:wrapSquare wrapText="bothSides" distB="0" distT="0" distL="0" distR="0"/>
          <wp:docPr id="9"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2169795" cy="1085215"/>
                  </a:xfrm>
                  <a:prstGeom prst="rect"/>
                  <a:ln/>
                </pic:spPr>
              </pic:pic>
            </a:graphicData>
          </a:graphic>
        </wp:anchor>
      </w:drawing>
    </w:r>
  </w:p>
  <w:p w:rsidR="00000000" w:rsidDel="00000000" w:rsidP="00000000" w:rsidRDefault="00000000" w:rsidRPr="00000000" w14:paraId="00000028">
    <w:pPr>
      <w:pageBreakBefore w:val="0"/>
      <w:spacing w:after="0" w:line="240" w:lineRule="auto"/>
      <w:ind w:left="6377.952755905511" w:firstLine="705"/>
      <w:rPr>
        <w:rFonts w:ascii="Arial" w:cs="Arial" w:eastAsia="Arial" w:hAnsi="Arial"/>
        <w:sz w:val="20"/>
        <w:szCs w:val="20"/>
      </w:rPr>
    </w:pPr>
    <w:r w:rsidDel="00000000" w:rsidR="00000000" w:rsidRPr="00000000">
      <w:rPr>
        <w:rFonts w:ascii="Arial" w:cs="Arial" w:eastAsia="Arial" w:hAnsi="Arial"/>
        <w:color w:val="0065a1"/>
        <w:sz w:val="20"/>
        <w:szCs w:val="20"/>
        <w:rtl w:val="0"/>
      </w:rPr>
      <w:t xml:space="preserve">Proyecto Fin de Ciclo</w:t>
    </w:r>
    <w:r w:rsidDel="00000000" w:rsidR="00000000" w:rsidRPr="00000000">
      <w:rPr>
        <w:rtl w:val="0"/>
      </w:rPr>
    </w:r>
  </w:p>
  <w:p w:rsidR="00000000" w:rsidDel="00000000" w:rsidP="00000000" w:rsidRDefault="00000000" w:rsidRPr="00000000" w14:paraId="00000029">
    <w:pPr>
      <w:pageBreakBefore w:val="0"/>
      <w:spacing w:after="0" w:lineRule="auto"/>
      <w:ind w:left="6377.952755905511" w:firstLine="705"/>
      <w:rPr>
        <w:rFonts w:ascii="Arial" w:cs="Arial" w:eastAsia="Arial" w:hAnsi="Arial"/>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4476750</wp:posOffset>
          </wp:positionH>
          <wp:positionV relativeFrom="paragraph">
            <wp:posOffset>123825</wp:posOffset>
          </wp:positionV>
          <wp:extent cx="182880" cy="182880"/>
          <wp:effectExtent b="0" l="0" r="0" t="0"/>
          <wp:wrapNone/>
          <wp:docPr descr="Correo electrónico" id="5" name="image1.png"/>
          <a:graphic>
            <a:graphicData uri="http://schemas.openxmlformats.org/drawingml/2006/picture">
              <pic:pic>
                <pic:nvPicPr>
                  <pic:cNvPr descr="Correo electrónico" id="0" name="image1.png"/>
                  <pic:cNvPicPr preferRelativeResize="0"/>
                </pic:nvPicPr>
                <pic:blipFill>
                  <a:blip r:embed="rId2"/>
                  <a:srcRect b="0" l="0" r="0" t="0"/>
                  <a:stretch>
                    <a:fillRect/>
                  </a:stretch>
                </pic:blipFill>
                <pic:spPr>
                  <a:xfrm>
                    <a:off x="0" y="0"/>
                    <a:ext cx="182880" cy="182880"/>
                  </a:xfrm>
                  <a:prstGeom prst="rect"/>
                  <a:ln/>
                </pic:spPr>
              </pic:pic>
            </a:graphicData>
          </a:graphic>
        </wp:anchor>
      </w:drawing>
    </w:r>
  </w:p>
  <w:p w:rsidR="00000000" w:rsidDel="00000000" w:rsidP="00000000" w:rsidRDefault="00000000" w:rsidRPr="00000000" w14:paraId="0000002A">
    <w:pPr>
      <w:pageBreakBefore w:val="0"/>
      <w:ind w:left="6377.952755905511" w:firstLine="705"/>
      <w:rPr>
        <w:sz w:val="24"/>
        <w:szCs w:val="24"/>
      </w:rPr>
    </w:pPr>
    <w:r w:rsidDel="00000000" w:rsidR="00000000" w:rsidRPr="00000000">
      <w:rPr>
        <w:rFonts w:ascii="Arial" w:cs="Arial" w:eastAsia="Arial" w:hAnsi="Arial"/>
        <w:sz w:val="18"/>
        <w:szCs w:val="18"/>
        <w:rtl w:val="0"/>
      </w:rPr>
      <w:t xml:space="preserve">      mjaque@fundacionloyola.es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40" w:before="400" w:lineRule="auto"/>
    </w:pPr>
    <w:rPr>
      <w:rFonts w:ascii="Arial" w:cs="Arial" w:eastAsia="Arial" w:hAnsi="Arial"/>
      <w:b w:val="1"/>
      <w:color w:val="2a6099"/>
      <w:sz w:val="40"/>
      <w:szCs w:val="40"/>
    </w:rPr>
  </w:style>
  <w:style w:type="paragraph" w:styleId="Heading2">
    <w:name w:val="heading 2"/>
    <w:basedOn w:val="Normal"/>
    <w:next w:val="Normal"/>
    <w:pPr>
      <w:keepNext w:val="1"/>
      <w:keepLines w:val="1"/>
      <w:pageBreakBefore w:val="0"/>
      <w:spacing w:after="80" w:before="360" w:lineRule="auto"/>
    </w:pPr>
    <w:rPr>
      <w:b w:val="1"/>
      <w:color w:val="0065a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color w:val="0065a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7.png"/><Relationship Id="rId10" Type="http://schemas.openxmlformats.org/officeDocument/2006/relationships/image" Target="media/image10.png"/><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image" Target="media/image5.png"/><Relationship Id="rId18" Type="http://schemas.openxmlformats.org/officeDocument/2006/relationships/header" Target="header2.xml"/><Relationship Id="rId7" Type="http://schemas.openxmlformats.org/officeDocument/2006/relationships/image" Target="media/image13.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hyperlink" Target="mailto:juandanielcarvajalmontes.guadalupe@alumnado.fundacionloyola.net" TargetMode="External"/><Relationship Id="rId3"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