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keepLines w:val="false"/>
        <w:pageBreakBefore w:val="false"/>
        <w:spacing w:lineRule="auto" w:line="240" w:before="3969" w:after="567"/>
        <w:ind w:left="0" w:hanging="30"/>
        <w:jc w:val="center"/>
        <w:rPr>
          <w:rFonts w:ascii="Liberation Sans" w:hAnsi="Liberation Sans" w:eastAsia="Liberation Sans" w:cs="Liberation Sans"/>
          <w:smallCaps/>
          <w:color w:val="2A6099"/>
          <w:sz w:val="56"/>
          <w:szCs w:val="56"/>
        </w:rPr>
      </w:pPr>
      <w:r>
        <w:rPr>
          <w:rFonts w:eastAsia="Liberation Sans" w:cs="Liberation Sans" w:ascii="Liberation Sans" w:hAnsi="Liberation Sans"/>
          <w:smallCaps/>
          <w:color w:val="2A6099"/>
          <w:sz w:val="56"/>
          <w:szCs w:val="56"/>
        </w:rPr>
        <w:t>PlayGame</w:t>
      </w:r>
    </w:p>
    <w:p>
      <w:pPr>
        <w:pStyle w:val="Subttulo"/>
        <w:keepLines w:val="false"/>
        <w:pageBreakBefore w:val="false"/>
        <w:spacing w:lineRule="auto" w:line="240" w:before="62" w:after="2835"/>
        <w:jc w:val="center"/>
        <w:rPr>
          <w:rFonts w:ascii="Liberation Sans" w:hAnsi="Liberation Sans" w:eastAsia="Liberation Sans" w:cs="Liberation Sans"/>
          <w:i w:val="false"/>
          <w:i w:val="false"/>
          <w:sz w:val="40"/>
          <w:szCs w:val="40"/>
        </w:rPr>
      </w:pPr>
      <w:bookmarkStart w:id="0" w:name="_gjdgxs"/>
      <w:bookmarkEnd w:id="0"/>
      <w:r>
        <w:rPr>
          <w:rFonts w:eastAsia="Liberation Sans" w:cs="Liberation Sans" w:ascii="Liberation Sans" w:hAnsi="Liberation Sans"/>
          <w:i w:val="false"/>
          <w:sz w:val="40"/>
          <w:szCs w:val="40"/>
        </w:rPr>
        <w:t>Guía de Estilo</w:t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spacing w:lineRule="auto" w:line="240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Centro Educativo: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Escuela Virgen de Guadalupe</w:t>
      </w:r>
    </w:p>
    <w:p>
      <w:pPr>
        <w:pStyle w:val="Normal1"/>
        <w:pageBreakBefore w:val="false"/>
        <w:spacing w:lineRule="auto" w:line="240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Ciclo Formativo: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Desarrollo de Aplicaciones Web</w:t>
      </w:r>
    </w:p>
    <w:p>
      <w:pPr>
        <w:pStyle w:val="Normal1"/>
        <w:pageBreakBefore w:val="false"/>
        <w:spacing w:lineRule="auto" w:line="240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Curso: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2022-2023</w:t>
      </w:r>
    </w:p>
    <w:p>
      <w:pPr>
        <w:pStyle w:val="Normal1"/>
        <w:pageBreakBefore w:val="false"/>
        <w:spacing w:lineRule="auto" w:line="240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Asignatura: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2223 DWEC</w:t>
      </w:r>
    </w:p>
    <w:p>
      <w:pPr>
        <w:pStyle w:val="Normal1"/>
        <w:pageBreakBefore w:val="false"/>
        <w:spacing w:lineRule="auto" w:line="240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 xml:space="preserve">Alumno: </w:t>
      </w:r>
      <w:r>
        <w:rPr>
          <w:rFonts w:eastAsia="Liberation Sans" w:cs="Liberation Sans" w:ascii="Liberation Sans" w:hAnsi="Liberation Sans"/>
          <w:sz w:val="24"/>
          <w:szCs w:val="24"/>
        </w:rPr>
        <w:t>Cristian Silva Guerrero</w:t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240" w:before="0" w:after="140"/>
        <w:rPr>
          <w:rFonts w:ascii="Liberation Serif" w:hAnsi="Liberation Serif" w:eastAsia="Liberation Serif" w:cs="Liberation Serif"/>
          <w:i/>
          <w:i/>
          <w:sz w:val="24"/>
          <w:szCs w:val="24"/>
        </w:rPr>
      </w:pPr>
      <w:r>
        <w:rPr>
          <w:rFonts w:eastAsia="Liberation Sans" w:cs="Liberation Sans" w:ascii="Liberation Sans" w:hAnsi="Liberation Sans"/>
          <w:i/>
          <w:sz w:val="24"/>
          <w:szCs w:val="24"/>
        </w:rPr>
        <w:t>Este documento recoge la paleta de colores, tipografía e iconos que se utilizarán en la aplicación.</w:t>
      </w:r>
    </w:p>
    <w:p>
      <w:pPr>
        <w:pStyle w:val="Ttulo1"/>
        <w:pageBreakBefore w:val="false"/>
        <w:rPr/>
      </w:pPr>
      <w:bookmarkStart w:id="1" w:name="_65gkb6bbl6ge"/>
      <w:bookmarkEnd w:id="1"/>
      <w:r>
        <w:rPr/>
        <w:t>Sentimiento/s</w:t>
      </w:r>
    </w:p>
    <w:p>
      <w:pPr>
        <w:pStyle w:val="Normal1"/>
        <w:pageBreakBefore w:val="false"/>
        <w:rPr/>
      </w:pPr>
      <w:r>
        <w:rPr/>
        <w:t>Elegancia y serenidad</w:t>
      </w:r>
    </w:p>
    <w:p>
      <w:pPr>
        <w:pStyle w:val="Ttulo1"/>
        <w:pageBreakBefore w:val="false"/>
        <w:rPr>
          <w:shd w:fill="E6B8AF" w:val="clear"/>
        </w:rPr>
      </w:pPr>
      <w:bookmarkStart w:id="2" w:name="_5bek5sph2z"/>
      <w:bookmarkEnd w:id="2"/>
      <w:r>
        <w:rPr/>
        <w:t>Paleta de Colores</w:t>
      </w:r>
    </w:p>
    <w:p>
      <w:pPr>
        <w:pStyle w:val="Normal1"/>
        <w:jc w:val="both"/>
        <w:rPr>
          <w:highlight w:val="red"/>
        </w:rPr>
      </w:pPr>
      <w:r>
        <w:rPr/>
        <w:t>El proyecto utilizará una paleta de colores llamativos y elegantes.</w:t>
      </w:r>
    </w:p>
    <w:p>
      <w:pPr>
        <w:pStyle w:val="Normal1"/>
        <w:pageBreakBefore w:val="false"/>
        <w:jc w:val="both"/>
        <w:rPr/>
      </w:pPr>
      <w:r>
        <w:rPr/>
        <w:t>He decidido utilizar como tonos principales el morado y el azul oscuro, contrastándolos entre ellos e intentando transmitir elegancia y sencillez para captar la atención del usuario con mayor detenimiento.</w:t>
      </w:r>
    </w:p>
    <w:p>
      <w:pPr>
        <w:pStyle w:val="Normal1"/>
        <w:pageBreakBefore w:val="false"/>
        <w:jc w:val="both"/>
        <w:rPr>
          <w:shd w:fill="E6B8AF" w:val="clear"/>
        </w:rPr>
      </w:pPr>
      <w:r>
        <w:rPr/>
        <w:t>Como color secundario he de</w:t>
      </w:r>
      <w:r>
        <w:rPr/>
        <w:t>cidido</w:t>
      </w:r>
      <w:r>
        <w:rPr/>
        <w:t xml:space="preserve"> usar el blanco y negro, puesto que su combinación entre ellos y con los demás colores es potencial, y son perfectos para resaltar información sobre los juegos (nombre, fechas…)</w:t>
      </w:r>
    </w:p>
    <w:p>
      <w:pPr>
        <w:pStyle w:val="Normal1"/>
        <w:pageBreakBefore w:val="false"/>
        <w:jc w:val="both"/>
        <w:rPr/>
      </w:pPr>
      <w:r>
        <w:rPr/>
        <w:drawing>
          <wp:inline distT="0" distB="0" distL="0" distR="0">
            <wp:extent cx="6645910" cy="812800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spacing w:lineRule="auto" w:line="240" w:before="0" w:after="0"/>
        <w:jc w:val="center"/>
        <w:rPr/>
      </w:pPr>
      <w:r>
        <w:rPr/>
      </w:r>
      <w:bookmarkStart w:id="3" w:name="_e8jco8wv3zgp"/>
      <w:bookmarkStart w:id="4" w:name="_e8jco8wv3zgp"/>
      <w:bookmarkEnd w:id="4"/>
    </w:p>
    <w:p>
      <w:pPr>
        <w:pStyle w:val="Ttulo1"/>
        <w:pageBreakBefore w:val="false"/>
        <w:rPr>
          <w:shd w:fill="E6B8AF" w:val="clear"/>
        </w:rPr>
      </w:pPr>
      <w:bookmarkStart w:id="5" w:name="_gdpk5qokpm0p"/>
      <w:bookmarkEnd w:id="5"/>
      <w:r>
        <w:rPr/>
        <w:t>Logo</w:t>
      </w:r>
    </w:p>
    <w:p>
      <w:pPr>
        <w:pStyle w:val="Normal1"/>
        <w:rPr/>
      </w:pPr>
      <w:r>
        <w:rPr/>
      </w:r>
    </w:p>
    <w:p>
      <w:pPr>
        <w:pStyle w:val="Normal1"/>
        <w:rPr>
          <w:shd w:fill="E6B8AF" w:val="clear"/>
        </w:rPr>
      </w:pPr>
      <w:r>
        <w:rPr>
          <w:highlight w:val="white"/>
        </w:rPr>
        <w:t>El logo es un isologo que combina 2 conceptos: la identidad de la propia página web, y los medios necesarios para poder disfrutar de los servicios de la misma. Mediante esa combinación, consigo establecer de forma abstracta el rostro de una persona, utilizando el monitor junto a los audífonos, llamando la atención y causando curiosidad en el cliente a la hora de utilizar la plataforma.</w:t>
      </w:r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2578100" cy="2379345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400550" cy="88582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pageBreakBefore w:val="false"/>
        <w:spacing w:lineRule="auto" w:line="240" w:before="0" w:after="140"/>
        <w:rPr/>
      </w:pPr>
      <w:bookmarkStart w:id="6" w:name="_1soa83hktevj"/>
      <w:bookmarkEnd w:id="6"/>
      <w:r>
        <w:rPr/>
        <w:t>Tipografía</w:t>
      </w:r>
    </w:p>
    <w:p>
      <w:pPr>
        <w:pStyle w:val="Normal1"/>
        <w:rPr/>
      </w:pPr>
      <w:r>
        <w:rPr/>
        <w:t xml:space="preserve">Para la tipografía en general de la plataforma he decidido usar </w:t>
      </w:r>
      <w:r>
        <w:rPr>
          <w:b/>
        </w:rPr>
        <w:t>Roboto</w:t>
      </w:r>
      <w:r>
        <w:rPr/>
        <w:t>, ya que con ella consigo un buen acabado y concuerda en cuanto a temática se refiere.</w:t>
      </w:r>
    </w:p>
    <w:p>
      <w:pPr>
        <w:pStyle w:val="Normal1"/>
        <w:rPr/>
      </w:pPr>
      <w:r>
        <w:rPr/>
      </w:r>
    </w:p>
    <w:p>
      <w:pPr>
        <w:pStyle w:val="Ttulo3"/>
        <w:spacing w:lineRule="auto" w:line="24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ROBOTO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4A86E8"/>
          <w:sz w:val="48"/>
          <w:szCs w:val="48"/>
          <w:highlight w:val="white"/>
        </w:rPr>
        <w:t>Lorem ipsum dolor sit amet, consectetur adipiscing elit.</w:t>
      </w:r>
      <w:r>
        <w:rPr>
          <w:rFonts w:eastAsia="Nunito" w:cs="Nunito" w:ascii="Nunito" w:hAnsi="Nunito"/>
          <w:b/>
          <w:color w:val="4A86E8"/>
          <w:sz w:val="48"/>
          <w:szCs w:val="48"/>
          <w:highlight w:val="white"/>
        </w:rPr>
        <w:t xml:space="preserve"> </w:t>
      </w:r>
    </w:p>
    <w:p>
      <w:pPr>
        <w:pStyle w:val="Normal1"/>
        <w:jc w:val="both"/>
        <w:rPr>
          <w:rFonts w:ascii="Fira Sans" w:hAnsi="Fira Sans" w:eastAsia="Fira Sans" w:cs="Fira Sans"/>
          <w:sz w:val="21"/>
          <w:szCs w:val="21"/>
          <w:highlight w:val="white"/>
        </w:rPr>
      </w:pPr>
      <w:r>
        <w:rPr>
          <w:rFonts w:eastAsia="Fira Sans" w:cs="Fira Sans" w:ascii="Fira Sans" w:hAnsi="Fira Sans"/>
          <w:sz w:val="21"/>
          <w:szCs w:val="21"/>
          <w:highlight w:val="white"/>
        </w:rPr>
      </w:r>
    </w:p>
    <w:p>
      <w:pPr>
        <w:pStyle w:val="Ttulo1"/>
        <w:pageBreakBefore w:val="false"/>
        <w:rPr/>
      </w:pPr>
      <w:bookmarkStart w:id="7" w:name="_mchw8a7ec2fr"/>
      <w:bookmarkEnd w:id="7"/>
      <w:r>
        <w:rPr/>
        <w:t>Iconos</w:t>
      </w:r>
    </w:p>
    <w:p>
      <w:pPr>
        <w:pStyle w:val="Normal1"/>
        <w:pageBreakBefore w:val="false"/>
        <w:jc w:val="both"/>
        <w:rPr/>
      </w:pPr>
      <w:r>
        <w:rPr/>
        <w:t xml:space="preserve">El proyecto utilizará la biblioteca de </w:t>
      </w:r>
      <w:r>
        <w:rPr>
          <w:b/>
        </w:rPr>
        <w:t>Font Awesome</w:t>
      </w:r>
      <w:r>
        <w:rPr/>
        <w:t xml:space="preserve"> porque es una colección con gran variedad de iconos, que además permiten modificarse lo suficiente para seguir la línea gráfica buscada para el proyecto.</w:t>
      </w:r>
    </w:p>
    <w:p>
      <w:pPr>
        <w:pStyle w:val="Normal1"/>
        <w:pageBreakBefore w:val="false"/>
        <w:jc w:val="both"/>
        <w:rPr/>
      </w:pPr>
      <w:hyperlink r:id="rId5">
        <w:r>
          <w:rPr>
            <w:color w:val="1155CC"/>
            <w:u w:val="single"/>
          </w:rPr>
          <w:t>https://fontawesome.com/search?s=solid&amp;f=sharp&amp;o=r</w:t>
        </w:r>
      </w:hyperlink>
    </w:p>
    <w:p>
      <w:pPr>
        <w:pStyle w:val="Normal1"/>
        <w:pageBreakBefore w:val="false"/>
        <w:jc w:val="center"/>
        <w:rPr/>
      </w:pPr>
      <w:r>
        <w:rPr/>
        <w:drawing>
          <wp:inline distT="0" distB="0" distL="0" distR="0">
            <wp:extent cx="5396230" cy="294259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pageBreakBefore w:val="false"/>
        <w:rPr/>
      </w:pPr>
      <w:bookmarkStart w:id="8" w:name="_jzu934jz9scg"/>
      <w:bookmarkEnd w:id="8"/>
      <w:r>
        <w:rPr/>
        <w:t>Ejemplos de Uso</w:t>
      </w:r>
    </w:p>
    <w:p>
      <w:pPr>
        <w:pStyle w:val="Normal1"/>
        <w:pageBreakBefore w:val="false"/>
        <w:jc w:val="both"/>
        <w:rPr/>
      </w:pPr>
      <w:r>
        <w:rPr/>
        <w:t xml:space="preserve">Barra de navegación de </w:t>
      </w:r>
      <w:r>
        <w:rPr/>
        <w:t>la vista de los juegos</w:t>
      </w:r>
      <w:r>
        <w:rPr/>
        <w:t>:</w:t>
      </w:r>
    </w:p>
    <w:p>
      <w:pPr>
        <w:pStyle w:val="Normal1"/>
        <w:pageBreakBefore w:val="false"/>
        <w:jc w:val="both"/>
        <w:rPr/>
      </w:pPr>
      <w:r>
        <w:rPr/>
        <w:drawing>
          <wp:inline distT="0" distB="0" distL="0" distR="0">
            <wp:extent cx="6645910" cy="4318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jc w:val="left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720" w:right="720" w:gutter="0" w:header="708" w:top="2540" w:footer="708" w:bottom="76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Nunito">
    <w:charset w:val="00"/>
    <w:family w:val="roman"/>
    <w:pitch w:val="variable"/>
  </w:font>
  <w:font w:name="Fira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4472C4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pág.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4472C4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pág.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4472C4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pág.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pacing w:lineRule="auto" w:line="240" w:before="0" w:after="0"/>
      <w:ind w:left="6372" w:firstLine="707"/>
      <w:rPr>
        <w:rFonts w:ascii="Arial" w:hAnsi="Arial" w:eastAsia="Arial" w:cs="Arial"/>
        <w:b/>
        <w:b/>
        <w:color w:val="0065A1"/>
      </w:rPr>
    </w:pPr>
    <w:r>
      <w:rPr>
        <w:rFonts w:eastAsia="Arial" w:cs="Arial" w:ascii="Arial" w:hAnsi="Arial"/>
        <w:b/>
        <w:color w:val="0065A1"/>
      </w:rPr>
    </w:r>
  </w:p>
  <w:p>
    <w:pPr>
      <w:pStyle w:val="Normal1"/>
      <w:pageBreakBefore w:val="false"/>
      <w:spacing w:lineRule="auto" w:line="240" w:before="0" w:after="0"/>
      <w:ind w:left="0" w:hanging="0"/>
      <w:jc w:val="right"/>
      <w:rPr>
        <w:rFonts w:ascii="Arial" w:hAnsi="Arial" w:eastAsia="Arial" w:cs="Arial"/>
        <w:b/>
        <w:b/>
        <w:color w:val="0065A1"/>
        <w:sz w:val="24"/>
        <w:szCs w:val="24"/>
      </w:rPr>
    </w:pPr>
    <w:r>
      <w:drawing>
        <wp:anchor behindDoc="1" distT="114300" distB="114300" distL="114300" distR="114300" simplePos="0" locked="0" layoutInCell="1" allowOverlap="1" relativeHeight="0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967865" cy="983615"/>
          <wp:effectExtent l="0" t="0" r="0" b="0"/>
          <wp:wrapSquare wrapText="bothSides"/>
          <wp:docPr id="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7865" cy="983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color w:val="0065A1"/>
      </w:rPr>
      <w:t>Cristian Silva</w:t>
    </w:r>
  </w:p>
  <w:p>
    <w:pPr>
      <w:pStyle w:val="Normal1"/>
      <w:pageBreakBefore w:val="false"/>
      <w:spacing w:lineRule="auto" w:line="240" w:before="0" w:after="0"/>
      <w:ind w:left="6372" w:firstLine="707"/>
      <w:jc w:val="right"/>
      <w:rPr>
        <w:rFonts w:ascii="Arial" w:hAnsi="Arial" w:eastAsia="Arial" w:cs="Arial"/>
        <w:color w:val="000000"/>
        <w:sz w:val="18"/>
        <w:szCs w:val="18"/>
      </w:rPr>
    </w:pPr>
    <w:r>
      <w:rPr>
        <w:rFonts w:eastAsia="Arial" w:cs="Arial" w:ascii="Arial" w:hAnsi="Arial"/>
        <w:color w:val="0065A1"/>
        <w:sz w:val="20"/>
        <w:szCs w:val="20"/>
      </w:rPr>
      <w:t>PlayGame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color w:val="000000"/>
        <w:sz w:val="18"/>
        <w:szCs w:val="18"/>
      </w:rPr>
      <w:t xml:space="preserve">     </w:t>
    </w:r>
    <w:r>
      <w:rPr>
        <w:rFonts w:eastAsia="Arial" w:cs="Arial" w:ascii="Arial" w:hAnsi="Arial"/>
        <w:color w:val="000000"/>
        <w:sz w:val="18"/>
        <w:szCs w:val="18"/>
      </w:rPr>
      <w:tab/>
      <w:tab/>
      <w:tab/>
      <w:tab/>
      <w:tab/>
      <w:tab/>
    </w:r>
    <w:r>
      <w:rPr>
        <w:rFonts w:eastAsia="Arial" w:cs="Arial" w:ascii="Arial" w:hAnsi="Arial"/>
        <w:sz w:val="18"/>
        <w:szCs w:val="18"/>
      </w:rPr>
      <w:t xml:space="preserve">    </w:t>
    </w:r>
    <w:hyperlink r:id="rId2">
      <w:r>
        <w:rPr>
          <w:rFonts w:eastAsia="Arial" w:cs="Arial" w:ascii="Arial" w:hAnsi="Arial"/>
          <w:color w:val="1155CC"/>
          <w:sz w:val="18"/>
          <w:szCs w:val="18"/>
          <w:u w:val="single"/>
        </w:rPr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2971800</wp:posOffset>
            </wp:positionH>
            <wp:positionV relativeFrom="paragraph">
              <wp:posOffset>133350</wp:posOffset>
            </wp:positionV>
            <wp:extent cx="182880" cy="182880"/>
            <wp:effectExtent l="0" t="0" r="0" b="0"/>
            <wp:wrapNone/>
            <wp:docPr id="7" name="" descr="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descr="Correo electrónic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hyperlink>
    <w:r>
      <w:rPr>
        <w:rFonts w:eastAsia="Arial" w:cs="Arial" w:ascii="Arial" w:hAnsi="Arial"/>
        <w:color w:val="1155CC"/>
        <w:sz w:val="18"/>
        <w:szCs w:val="18"/>
        <w:u w:val="single"/>
      </w:rPr>
      <w:t xml:space="preserve">csilvaguerrero.guadalupe@alumnado.fundacionloyola.net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pacing w:lineRule="auto" w:line="240" w:before="0" w:after="0"/>
      <w:ind w:left="6372" w:firstLine="707"/>
      <w:rPr>
        <w:rFonts w:ascii="Arial" w:hAnsi="Arial" w:eastAsia="Arial" w:cs="Arial"/>
        <w:b/>
        <w:b/>
        <w:color w:val="0065A1"/>
      </w:rPr>
    </w:pPr>
    <w:r>
      <w:rPr>
        <w:rFonts w:eastAsia="Arial" w:cs="Arial" w:ascii="Arial" w:hAnsi="Arial"/>
        <w:b/>
        <w:color w:val="0065A1"/>
      </w:rPr>
    </w:r>
  </w:p>
  <w:p>
    <w:pPr>
      <w:pStyle w:val="Normal1"/>
      <w:pageBreakBefore w:val="false"/>
      <w:spacing w:lineRule="auto" w:line="240" w:before="0" w:after="0"/>
      <w:ind w:left="0" w:hanging="0"/>
      <w:jc w:val="right"/>
      <w:rPr>
        <w:rFonts w:ascii="Arial" w:hAnsi="Arial" w:eastAsia="Arial" w:cs="Arial"/>
        <w:b/>
        <w:b/>
        <w:color w:val="0065A1"/>
        <w:sz w:val="24"/>
        <w:szCs w:val="24"/>
      </w:rPr>
    </w:pPr>
    <w:r>
      <w:drawing>
        <wp:anchor behindDoc="1" distT="114300" distB="114300" distL="114300" distR="114300" simplePos="0" locked="0" layoutInCell="0" allowOverlap="1" relativeHeight="13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967865" cy="983615"/>
          <wp:effectExtent l="0" t="0" r="0" b="0"/>
          <wp:wrapSquare wrapText="bothSides"/>
          <wp:docPr id="8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7865" cy="983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color w:val="0065A1"/>
      </w:rPr>
      <w:t>Cristian Silva</w:t>
    </w:r>
  </w:p>
  <w:p>
    <w:pPr>
      <w:pStyle w:val="Normal1"/>
      <w:pageBreakBefore w:val="false"/>
      <w:spacing w:lineRule="auto" w:line="240" w:before="0" w:after="0"/>
      <w:ind w:left="6372" w:firstLine="707"/>
      <w:jc w:val="right"/>
      <w:rPr>
        <w:rFonts w:ascii="Arial" w:hAnsi="Arial" w:eastAsia="Arial" w:cs="Arial"/>
        <w:color w:val="000000"/>
        <w:sz w:val="18"/>
        <w:szCs w:val="18"/>
      </w:rPr>
    </w:pPr>
    <w:r>
      <w:rPr>
        <w:rFonts w:eastAsia="Arial" w:cs="Arial" w:ascii="Arial" w:hAnsi="Arial"/>
        <w:color w:val="0065A1"/>
        <w:sz w:val="20"/>
        <w:szCs w:val="20"/>
      </w:rPr>
      <w:t>PlayGame</w:t>
    </w:r>
  </w:p>
  <w:p>
    <w:pPr>
      <w:pStyle w:val="Normal1"/>
      <w:pageBreakBefore w:val="false"/>
      <w:spacing w:before="0" w:after="200"/>
      <w:jc w:val="right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color w:val="000000"/>
        <w:sz w:val="18"/>
        <w:szCs w:val="18"/>
      </w:rPr>
      <w:t xml:space="preserve">     </w:t>
    </w:r>
    <w:r>
      <w:rPr>
        <w:rFonts w:eastAsia="Arial" w:cs="Arial" w:ascii="Arial" w:hAnsi="Arial"/>
        <w:color w:val="000000"/>
        <w:sz w:val="18"/>
        <w:szCs w:val="18"/>
      </w:rPr>
      <w:tab/>
      <w:tab/>
      <w:tab/>
      <w:tab/>
      <w:tab/>
      <w:tab/>
    </w:r>
    <w:r>
      <w:rPr>
        <w:rFonts w:eastAsia="Arial" w:cs="Arial" w:ascii="Arial" w:hAnsi="Arial"/>
        <w:sz w:val="18"/>
        <w:szCs w:val="18"/>
      </w:rPr>
      <w:t xml:space="preserve">    </w:t>
    </w:r>
    <w:hyperlink r:id="rId2">
      <w:r>
        <w:rPr>
          <w:rFonts w:eastAsia="Arial" w:cs="Arial" w:ascii="Arial" w:hAnsi="Arial"/>
          <w:color w:val="1155CC"/>
          <w:sz w:val="18"/>
          <w:szCs w:val="18"/>
          <w:u w:val="single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2971800</wp:posOffset>
            </wp:positionH>
            <wp:positionV relativeFrom="paragraph">
              <wp:posOffset>133350</wp:posOffset>
            </wp:positionV>
            <wp:extent cx="182880" cy="182880"/>
            <wp:effectExtent l="0" t="0" r="0" b="0"/>
            <wp:wrapNone/>
            <wp:docPr id="9" name="image1.png" descr="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Correo electrónic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hyperlink>
    <w:r>
      <w:rPr>
        <w:rFonts w:eastAsia="Arial" w:cs="Arial" w:ascii="Arial" w:hAnsi="Arial"/>
        <w:color w:val="1155CC"/>
        <w:sz w:val="18"/>
        <w:szCs w:val="18"/>
        <w:u w:val="single"/>
      </w:rPr>
      <w:t xml:space="preserve">csilvaguerrero.guadalupe@alumnado.fundacionloyola.net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pacing w:lineRule="auto" w:line="240" w:before="0" w:after="0"/>
      <w:ind w:left="6372" w:firstLine="707"/>
      <w:rPr>
        <w:rFonts w:ascii="Arial" w:hAnsi="Arial" w:eastAsia="Arial" w:cs="Arial"/>
        <w:b/>
        <w:b/>
        <w:color w:val="0065A1"/>
      </w:rPr>
    </w:pPr>
    <w:r>
      <w:rPr>
        <w:rFonts w:eastAsia="Arial" w:cs="Arial" w:ascii="Arial" w:hAnsi="Arial"/>
        <w:b/>
        <w:color w:val="0065A1"/>
      </w:rPr>
    </w:r>
  </w:p>
  <w:p>
    <w:pPr>
      <w:pStyle w:val="Normal1"/>
      <w:pageBreakBefore w:val="false"/>
      <w:spacing w:lineRule="auto" w:line="240" w:before="0" w:after="0"/>
      <w:ind w:left="0" w:hanging="0"/>
      <w:jc w:val="right"/>
      <w:rPr>
        <w:rFonts w:ascii="Arial" w:hAnsi="Arial" w:eastAsia="Arial" w:cs="Arial"/>
        <w:b/>
        <w:b/>
        <w:color w:val="0065A1"/>
        <w:sz w:val="24"/>
        <w:szCs w:val="24"/>
      </w:rPr>
    </w:pPr>
    <w:r>
      <w:drawing>
        <wp:anchor behindDoc="1" distT="114300" distB="114300" distL="114300" distR="114300" simplePos="0" locked="0" layoutInCell="0" allowOverlap="1" relativeHeight="13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967865" cy="983615"/>
          <wp:effectExtent l="0" t="0" r="0" b="0"/>
          <wp:wrapSquare wrapText="bothSides"/>
          <wp:docPr id="10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7865" cy="983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color w:val="0065A1"/>
      </w:rPr>
      <w:t>Cristian Silva</w:t>
    </w:r>
  </w:p>
  <w:p>
    <w:pPr>
      <w:pStyle w:val="Normal1"/>
      <w:pageBreakBefore w:val="false"/>
      <w:spacing w:lineRule="auto" w:line="240" w:before="0" w:after="0"/>
      <w:ind w:left="6372" w:firstLine="707"/>
      <w:jc w:val="right"/>
      <w:rPr>
        <w:rFonts w:ascii="Arial" w:hAnsi="Arial" w:eastAsia="Arial" w:cs="Arial"/>
        <w:color w:val="000000"/>
        <w:sz w:val="18"/>
        <w:szCs w:val="18"/>
      </w:rPr>
    </w:pPr>
    <w:r>
      <w:rPr>
        <w:rFonts w:eastAsia="Arial" w:cs="Arial" w:ascii="Arial" w:hAnsi="Arial"/>
        <w:color w:val="0065A1"/>
        <w:sz w:val="20"/>
        <w:szCs w:val="20"/>
      </w:rPr>
      <w:t>PlayGame</w:t>
    </w:r>
  </w:p>
  <w:p>
    <w:pPr>
      <w:pStyle w:val="Normal1"/>
      <w:pageBreakBefore w:val="false"/>
      <w:spacing w:before="0" w:after="200"/>
      <w:jc w:val="right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color w:val="000000"/>
        <w:sz w:val="18"/>
        <w:szCs w:val="18"/>
      </w:rPr>
      <w:t xml:space="preserve">     </w:t>
    </w:r>
    <w:r>
      <w:rPr>
        <w:rFonts w:eastAsia="Arial" w:cs="Arial" w:ascii="Arial" w:hAnsi="Arial"/>
        <w:color w:val="000000"/>
        <w:sz w:val="18"/>
        <w:szCs w:val="18"/>
      </w:rPr>
      <w:tab/>
      <w:tab/>
      <w:tab/>
      <w:tab/>
      <w:tab/>
      <w:tab/>
    </w:r>
    <w:r>
      <w:rPr>
        <w:rFonts w:eastAsia="Arial" w:cs="Arial" w:ascii="Arial" w:hAnsi="Arial"/>
        <w:sz w:val="18"/>
        <w:szCs w:val="18"/>
      </w:rPr>
      <w:t xml:space="preserve">    </w:t>
    </w:r>
    <w:hyperlink r:id="rId2">
      <w:r>
        <w:rPr>
          <w:rFonts w:eastAsia="Arial" w:cs="Arial" w:ascii="Arial" w:hAnsi="Arial"/>
          <w:color w:val="1155CC"/>
          <w:sz w:val="18"/>
          <w:szCs w:val="18"/>
          <w:u w:val="single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2971800</wp:posOffset>
            </wp:positionH>
            <wp:positionV relativeFrom="paragraph">
              <wp:posOffset>133350</wp:posOffset>
            </wp:positionV>
            <wp:extent cx="182880" cy="182880"/>
            <wp:effectExtent l="0" t="0" r="0" b="0"/>
            <wp:wrapNone/>
            <wp:docPr id="11" name="image1.png" descr="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Correo electrónic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hyperlink>
    <w:r>
      <w:rPr>
        <w:rFonts w:eastAsia="Arial" w:cs="Arial" w:ascii="Arial" w:hAnsi="Arial"/>
        <w:color w:val="1155CC"/>
        <w:sz w:val="18"/>
        <w:szCs w:val="18"/>
        <w:u w:val="single"/>
      </w:rPr>
      <w:t xml:space="preserve">csilvaguerrero.guadalupe@alumnado.fundacionloyola.net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40"/>
    </w:pPr>
    <w:rPr>
      <w:rFonts w:ascii="Arial" w:hAnsi="Arial" w:eastAsia="Arial" w:cs="Arial"/>
      <w:b/>
      <w:color w:val="2A6099"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color w:val="0065A1"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color w:val="0065A1"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fontawesome.com/search?s=solid&amp;f=sharp&amp;o=r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mailto:csilvaguerrero.guadalupe@alumnado.fundacionloyola.es" TargetMode="External"/><Relationship Id="rId3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mailto:csilvaguerrero.guadalupe@alumnado.fundacionloyola.es" TargetMode="External"/><Relationship Id="rId3" Type="http://schemas.openxmlformats.org/officeDocument/2006/relationships/image" Target="media/image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mailto:csilvaguerrero.guadalupe@alumnado.fundacionloyola.es" TargetMode="External"/><Relationship Id="rId3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LibreOffice/7.3.3.2$Windows_X86_64 LibreOffice_project/d1d0ea68f081ee2800a922cac8f79445e4603348</Application>
  <AppVersion>15.0000</AppVersion>
  <Pages>4</Pages>
  <Words>292</Words>
  <Characters>1728</Characters>
  <CharactersWithSpaces>2023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2023-01-16T10:29:20Z</dcterms:modified>
  <cp:revision>1</cp:revision>
  <dc:subject/>
  <dc:title/>
</cp:coreProperties>
</file>