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Task 2 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make a project in which you implement a function that calculates an oriented bounding box around a point set in 3d using principal component analysis. Use only cmake, libeigen and the C++ standard libraries.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Given :</w:t>
      </w:r>
      <w:r>
        <w:rPr/>
        <w:t xml:space="preserve"> </w:t>
      </w:r>
    </w:p>
    <w:p>
      <w:pPr>
        <w:pStyle w:val="Normal"/>
        <w:rPr/>
      </w:pPr>
      <w:r>
        <w:rPr/>
        <w:t>Point set in 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 :</w:t>
      </w:r>
      <w:r>
        <w:rPr/>
        <w:t xml:space="preserve"> </w:t>
      </w:r>
    </w:p>
    <w:p>
      <w:pPr>
        <w:pStyle w:val="Normal"/>
        <w:rPr/>
      </w:pPr>
      <w:r>
        <w:rPr/>
        <w:t>Oriented Bounding Box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Approach :</w:t>
      </w:r>
    </w:p>
    <w:p>
      <w:pPr>
        <w:pStyle w:val="Normal"/>
        <w:rPr/>
      </w:pPr>
      <w:r>
        <w:rPr/>
        <w:t>Principal Component Analysis</w:t>
      </w:r>
    </w:p>
    <w:p>
      <w:pPr>
        <w:pStyle w:val="Normal"/>
        <w:rPr/>
      </w:pPr>
      <w:r>
        <w:rPr/>
        <w:t>Use CMAKE, libeigen and C++ standard libraries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Background :</w:t>
      </w:r>
    </w:p>
    <w:p>
      <w:pPr>
        <w:pStyle w:val="Normal"/>
        <w:rPr/>
      </w:pPr>
      <w:r>
        <w:rPr/>
        <w:t>PCA finds an orthogonal basis that best represents given data set.</w:t>
      </w:r>
    </w:p>
    <w:p>
      <w:pPr>
        <w:pStyle w:val="Normal"/>
        <w:rPr/>
      </w:pPr>
      <w:r>
        <w:rPr/>
        <w:t xml:space="preserve">Application: </w:t>
      </w:r>
      <w:r>
        <w:rPr/>
        <w:t>F</w:t>
      </w:r>
      <w:r>
        <w:rPr/>
        <w:t>inding tight bounding box. n axis-aligned bounding box: agrees with the axes.</w:t>
      </w:r>
    </w:p>
    <w:p>
      <w:pPr>
        <w:pStyle w:val="Normal"/>
        <w:rPr/>
      </w:pPr>
      <w:r>
        <w:rPr/>
        <w:t>For finding oriented bounding box – we simply compute the bounding box with respect to the</w:t>
      </w:r>
    </w:p>
    <w:p>
      <w:pPr>
        <w:pStyle w:val="Normal"/>
        <w:rPr/>
      </w:pPr>
      <w:r>
        <w:rPr/>
        <w:t>axes defined by the eigenvectors. The origin is at the mean point m.</w:t>
      </w:r>
    </w:p>
    <w:p>
      <w:pPr>
        <w:pStyle w:val="Normal"/>
        <w:rPr/>
      </w:pPr>
      <w:r>
        <w:rPr/>
        <w:t>NOTE : Eigenvalues are always non-negative. Eigenvalues indicate the variance of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Steps 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Plot random points in 3D Space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Find </w:t>
      </w:r>
      <w:r>
        <w:rPr/>
        <w:t>mean of points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164465</wp:posOffset>
            </wp:positionH>
            <wp:positionV relativeFrom="paragraph">
              <wp:posOffset>55880</wp:posOffset>
            </wp:positionV>
            <wp:extent cx="3401060" cy="2009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253" t="22121" r="27273" b="4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Computer Scatter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57785</wp:posOffset>
            </wp:positionV>
            <wp:extent cx="3706495" cy="2270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0062" t="33568" r="27257" b="29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Calculate direction of maximum variance – eigen values. Eigen decomposition of scatter matrix. Eigenvectors that correspond to big eigenvalues are the directions in which the data has strong</w:t>
      </w:r>
    </w:p>
    <w:p>
      <w:pPr>
        <w:pStyle w:val="Normal"/>
        <w:rPr/>
      </w:pPr>
      <w:r>
        <w:rPr/>
        <w:t>components (= large variance).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Compute axes of bounding box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 xml:space="preserve">. Compute Bounding box w.r.t. bounding box with respect to the axes defined by the eigenvectors. The origin is at the mean point m. </w:t>
      </w:r>
      <w:r>
        <w:rPr/>
        <w:t>Size of the bounding boz is defined by the farthest points in each direction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References 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https://hewjunwei.wordpress.com/2013/01/26/obb-generation-via-principal-component-analysis/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http://www.open3d.org/docs/release/cpp_api/classopen3d_1_1geometry_1_1_oriented_bounding_box.html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http://fe.math.kobe-u.ac.jp/icms2010-dvd/CGAL/doc_html/cgal_manual/Principal_component_analysis/Chapter_main.html</w:t>
        </w:r>
      </w:hyperlink>
    </w:p>
    <w:p>
      <w:pPr>
        <w:pStyle w:val="Normal"/>
        <w:rPr/>
      </w:pPr>
      <w:hyperlink r:id="rId7">
        <w:r>
          <w:rPr>
            <w:rStyle w:val="InternetLink"/>
          </w:rPr>
          <w:t>https://docs.opencv.org/master/d1/dee/tutorial_introduction_to_pca.html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hewjunwei.wordpress.com/2013/01/26/obb-generation-via-principal-component-analysis/" TargetMode="External"/><Relationship Id="rId5" Type="http://schemas.openxmlformats.org/officeDocument/2006/relationships/hyperlink" Target="http://www.open3d.org/docs/release/cpp_api/classopen3d_1_1geometry_1_1_oriented_bounding_box.html" TargetMode="External"/><Relationship Id="rId6" Type="http://schemas.openxmlformats.org/officeDocument/2006/relationships/hyperlink" Target="http://fe.math.kobe-u.ac.jp/icms2010-dvd/CGAL/doc_html/cgal_manual/Principal_component_analysis/Chapter_main.html" TargetMode="External"/><Relationship Id="rId7" Type="http://schemas.openxmlformats.org/officeDocument/2006/relationships/hyperlink" Target="https://docs.opencv.org/master/d1/dee/tutorial_introduction_to_pca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981</TotalTime>
  <Application>LibreOffice/6.0.7.3$Linux_X86_64 LibreOffice_project/00m0$Build-3</Application>
  <Pages>2</Pages>
  <Words>228</Words>
  <Characters>1507</Characters>
  <CharactersWithSpaces>1714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2020-10-28T15:10:12Z</dcterms:modified>
  <cp:revision>27</cp:revision>
  <dc:subject/>
  <dc:title/>
</cp:coreProperties>
</file>