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26F9" w14:textId="2D1CA896" w:rsidR="001F0207" w:rsidRDefault="00897222" w:rsidP="00897222">
      <w:pPr>
        <w:pStyle w:val="Title"/>
      </w:pPr>
      <w:r>
        <w:t>Windows installer for streamflow forecasting</w:t>
      </w:r>
    </w:p>
    <w:p w14:paraId="3F7C519E" w14:textId="1F53ED0C" w:rsidR="00B47725" w:rsidRDefault="00B47725" w:rsidP="00B47725"/>
    <w:p w14:paraId="71B9A63F" w14:textId="6C2EFB40" w:rsidR="00B47725" w:rsidRDefault="00B47725" w:rsidP="00B47725">
      <w:r>
        <w:t>2023-04-24</w:t>
      </w:r>
    </w:p>
    <w:p w14:paraId="35118F5C" w14:textId="09F3B0B7" w:rsidR="00897222" w:rsidRDefault="00B47725" w:rsidP="00897222">
      <w:r>
        <w:t>Jean-Michel Perraud, CSIRO Environment</w:t>
      </w:r>
    </w:p>
    <w:p w14:paraId="28DF5DF4" w14:textId="5A5A7962" w:rsidR="00897222" w:rsidRDefault="00897222" w:rsidP="00897222">
      <w:pPr>
        <w:pStyle w:val="Heading1"/>
      </w:pPr>
      <w:r>
        <w:t>Introduction</w:t>
      </w:r>
    </w:p>
    <w:p w14:paraId="14FA2471" w14:textId="7F2C32FD" w:rsidR="00AC7D58" w:rsidRDefault="00AC7D58" w:rsidP="00897222">
      <w:r>
        <w:t xml:space="preserve">This document is a short guide to install the CSIRO ensemble streamflow forecasting software stack that includes tools known as SWIFT2, </w:t>
      </w:r>
      <w:proofErr w:type="spellStart"/>
      <w:r>
        <w:t>FoGSS</w:t>
      </w:r>
      <w:proofErr w:type="spellEnd"/>
      <w:r>
        <w:t xml:space="preserve">, </w:t>
      </w:r>
      <w:proofErr w:type="spellStart"/>
      <w:r>
        <w:t>CHyPP</w:t>
      </w:r>
      <w:proofErr w:type="spellEnd"/>
      <w:r>
        <w:t>.</w:t>
      </w:r>
      <w:r w:rsidR="00B47725">
        <w:t xml:space="preserve"> This document is, or will be, available from </w:t>
      </w:r>
      <w:hyperlink r:id="rId4" w:history="1">
        <w:r w:rsidR="00B47725" w:rsidRPr="00573A47">
          <w:rPr>
            <w:rStyle w:val="Hyperlink"/>
          </w:rPr>
          <w:t>https://csiro-hydroinformatics.github.io/streamflow-forecasting-tools-onboard/</w:t>
        </w:r>
      </w:hyperlink>
      <w:r w:rsidR="00B47725">
        <w:t xml:space="preserve">. </w:t>
      </w:r>
    </w:p>
    <w:p w14:paraId="0D5DC408" w14:textId="20D65E40" w:rsidR="00897222" w:rsidRPr="00897222" w:rsidRDefault="00AC7D58" w:rsidP="00897222">
      <w:r>
        <w:t xml:space="preserve">The windows installer is available upon prior agreement from  </w:t>
      </w:r>
      <w:hyperlink r:id="rId5" w:history="1">
        <w:r w:rsidRPr="00573A47">
          <w:rPr>
            <w:rStyle w:val="Hyperlink"/>
          </w:rPr>
          <w:t>https://data.csiro.au/collection/csiro:58370v1</w:t>
        </w:r>
      </w:hyperlink>
      <w:r>
        <w:t xml:space="preserve"> </w:t>
      </w:r>
    </w:p>
    <w:p w14:paraId="3A5539E2" w14:textId="5B438EBF" w:rsidR="00897222" w:rsidRDefault="00AC7D58" w:rsidP="00AC7D58">
      <w:pPr>
        <w:pStyle w:val="Heading1"/>
      </w:pPr>
      <w:r>
        <w:t>Installation</w:t>
      </w:r>
    </w:p>
    <w:p w14:paraId="6122B70A" w14:textId="77777777" w:rsidR="00B47725" w:rsidRDefault="00AC7D58" w:rsidP="00AC7D58">
      <w:r>
        <w:t>You should have access to a windows installer file “sf.msi” of around 40MB. This installer should work on at least Windows 10 or later. It may work on older versions of Windows but has not been tested.</w:t>
      </w:r>
      <w:r w:rsidR="00B47725">
        <w:t xml:space="preserve"> </w:t>
      </w:r>
    </w:p>
    <w:p w14:paraId="0257CB17" w14:textId="34DE43C9" w:rsidR="00B47725" w:rsidRDefault="00B47725" w:rsidP="00AC7D58">
      <w:r w:rsidRPr="004B72CD">
        <w:drawing>
          <wp:inline distT="0" distB="0" distL="0" distR="0" wp14:anchorId="6140D4AB" wp14:editId="65B35064">
            <wp:extent cx="5731510" cy="1709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9420"/>
                    </a:xfrm>
                    <a:prstGeom prst="rect">
                      <a:avLst/>
                    </a:prstGeom>
                  </pic:spPr>
                </pic:pic>
              </a:graphicData>
            </a:graphic>
          </wp:inline>
        </w:drawing>
      </w:r>
    </w:p>
    <w:p w14:paraId="4DDB570D" w14:textId="1C87621D" w:rsidR="00B47725" w:rsidRDefault="00B47725" w:rsidP="00AC7D58">
      <w:r>
        <w:t xml:space="preserve">The installer is signed with a cryptographic signature certified by a third party, which should facilitate the approval from your IT department if required. </w:t>
      </w:r>
    </w:p>
    <w:p w14:paraId="5EBBA3F2" w14:textId="61433D18" w:rsidR="00B47725" w:rsidRDefault="00B47725" w:rsidP="00AC7D58">
      <w:r w:rsidRPr="00B47725">
        <w:drawing>
          <wp:inline distT="0" distB="0" distL="0" distR="0" wp14:anchorId="6B8BBE9F" wp14:editId="6B1CD218">
            <wp:extent cx="3658111" cy="1695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1695687"/>
                    </a:xfrm>
                    <a:prstGeom prst="rect">
                      <a:avLst/>
                    </a:prstGeom>
                  </pic:spPr>
                </pic:pic>
              </a:graphicData>
            </a:graphic>
          </wp:inline>
        </w:drawing>
      </w:r>
    </w:p>
    <w:p w14:paraId="4D35738F" w14:textId="77777777" w:rsidR="00B47725" w:rsidRDefault="00B47725" w:rsidP="00AC7D58"/>
    <w:p w14:paraId="19AD97EB" w14:textId="73F920E6" w:rsidR="00B47725" w:rsidRDefault="00B47725"/>
    <w:p w14:paraId="1F999398" w14:textId="3F0E10F7" w:rsidR="004B72CD" w:rsidRDefault="00AC7D58">
      <w:r>
        <w:lastRenderedPageBreak/>
        <w:t>This document outlines the steps to perform for a “normal” user without particularly elevated privileges on the installation machine. It is possible to install as an Administrator for all users, but this is not documented here.</w:t>
      </w:r>
    </w:p>
    <w:p w14:paraId="49A29427" w14:textId="4BF633E1" w:rsidR="00B47725" w:rsidRDefault="00B47725">
      <w:r>
        <w:t xml:space="preserve">An installation consists of two steps in practice. The installer installs native libraries, sets environment variables, and copies installable packages for R, </w:t>
      </w:r>
      <w:r w:rsidR="005D1F41">
        <w:t>python, MATLAB</w:t>
      </w:r>
      <w:r>
        <w:t>. You can then use the latter to install these packages in your</w:t>
      </w:r>
      <w:r w:rsidR="005D1F41">
        <w:t xml:space="preserve"> environment. There are many ways to manage R and python environments, so this step cannot be handled automatically by the windows installer.</w:t>
      </w:r>
    </w:p>
    <w:p w14:paraId="1198761E" w14:textId="00C4A4CD" w:rsidR="005D1F41" w:rsidRDefault="005D1F41" w:rsidP="005D1F41">
      <w:pPr>
        <w:pStyle w:val="Heading2"/>
      </w:pPr>
      <w:r>
        <w:t>Windows installer</w:t>
      </w:r>
    </w:p>
    <w:p w14:paraId="12F30486" w14:textId="77777777" w:rsidR="005D1F41" w:rsidRPr="005D1F41" w:rsidRDefault="005D1F41" w:rsidP="005D1F41"/>
    <w:p w14:paraId="6835A482" w14:textId="2D49BC2C" w:rsidR="005D1F41" w:rsidRPr="005D1F41" w:rsidRDefault="005D1F41" w:rsidP="005D1F41">
      <w:r>
        <w:t>Execute the file sf.msi</w:t>
      </w:r>
    </w:p>
    <w:p w14:paraId="1A534F0D" w14:textId="10013711" w:rsidR="004B72CD" w:rsidRDefault="004B72CD">
      <w:r w:rsidRPr="004B72CD">
        <w:drawing>
          <wp:inline distT="0" distB="0" distL="0" distR="0" wp14:anchorId="6350DA6D" wp14:editId="2FD87538">
            <wp:extent cx="4715533" cy="368668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3686689"/>
                    </a:xfrm>
                    <a:prstGeom prst="rect">
                      <a:avLst/>
                    </a:prstGeom>
                  </pic:spPr>
                </pic:pic>
              </a:graphicData>
            </a:graphic>
          </wp:inline>
        </w:drawing>
      </w:r>
    </w:p>
    <w:p w14:paraId="19AA3080" w14:textId="31136BDD" w:rsidR="005D1F41" w:rsidRDefault="005D1F41"/>
    <w:p w14:paraId="511DD8CF" w14:textId="6B0546BF" w:rsidR="005D1F41" w:rsidRDefault="005D1F41">
      <w:r>
        <w:t>Do read the license agreement. If you have access to this installer, you should probably already have had prior discussions with the product distributors to agree on the scope of use of the products.</w:t>
      </w:r>
    </w:p>
    <w:p w14:paraId="41D5F0F2" w14:textId="47895851" w:rsidR="004B72CD" w:rsidRDefault="004B72CD"/>
    <w:p w14:paraId="7B0E048C" w14:textId="720DD1B2" w:rsidR="004B72CD" w:rsidRDefault="004B72CD">
      <w:r w:rsidRPr="004B72CD">
        <w:lastRenderedPageBreak/>
        <w:drawing>
          <wp:inline distT="0" distB="0" distL="0" distR="0" wp14:anchorId="688E4785" wp14:editId="355AA8E3">
            <wp:extent cx="4715533" cy="368668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3686689"/>
                    </a:xfrm>
                    <a:prstGeom prst="rect">
                      <a:avLst/>
                    </a:prstGeom>
                  </pic:spPr>
                </pic:pic>
              </a:graphicData>
            </a:graphic>
          </wp:inline>
        </w:drawing>
      </w:r>
    </w:p>
    <w:p w14:paraId="17329393" w14:textId="673AB56E" w:rsidR="004B72CD" w:rsidRDefault="005D1F41">
      <w:r>
        <w:t>As a user-level installation you will be prompted with a conventional default location. You may change the destination folder if required.</w:t>
      </w:r>
    </w:p>
    <w:p w14:paraId="5BB2633B" w14:textId="5E56BDF7" w:rsidR="004B72CD" w:rsidRDefault="004B72CD">
      <w:r w:rsidRPr="004B72CD">
        <w:drawing>
          <wp:inline distT="0" distB="0" distL="0" distR="0" wp14:anchorId="107454CC" wp14:editId="59E5C22A">
            <wp:extent cx="4715533" cy="368668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3686689"/>
                    </a:xfrm>
                    <a:prstGeom prst="rect">
                      <a:avLst/>
                    </a:prstGeom>
                  </pic:spPr>
                </pic:pic>
              </a:graphicData>
            </a:graphic>
          </wp:inline>
        </w:drawing>
      </w:r>
    </w:p>
    <w:p w14:paraId="40C29E79" w14:textId="05465776" w:rsidR="004B72CD" w:rsidRDefault="004B72CD"/>
    <w:p w14:paraId="7695F2A0" w14:textId="7189DD22" w:rsidR="004B72CD" w:rsidRDefault="004B72CD"/>
    <w:p w14:paraId="50F548AD" w14:textId="55FA0063" w:rsidR="004B72CD" w:rsidRDefault="004B72CD">
      <w:r w:rsidRPr="004B72CD">
        <w:lastRenderedPageBreak/>
        <w:drawing>
          <wp:inline distT="0" distB="0" distL="0" distR="0" wp14:anchorId="6EF15F3A" wp14:editId="3CDF1A20">
            <wp:extent cx="4715533" cy="368668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3686689"/>
                    </a:xfrm>
                    <a:prstGeom prst="rect">
                      <a:avLst/>
                    </a:prstGeom>
                  </pic:spPr>
                </pic:pic>
              </a:graphicData>
            </a:graphic>
          </wp:inline>
        </w:drawing>
      </w:r>
    </w:p>
    <w:p w14:paraId="59A92A8C" w14:textId="1A98F812" w:rsidR="004B72CD" w:rsidRDefault="005D1F41">
      <w:r>
        <w:t>The installation will typically take a few seconds to proceed.</w:t>
      </w:r>
    </w:p>
    <w:p w14:paraId="1C3EFCE2" w14:textId="19F47110" w:rsidR="004B72CD" w:rsidRDefault="004B72CD">
      <w:r w:rsidRPr="004B72CD">
        <w:drawing>
          <wp:inline distT="0" distB="0" distL="0" distR="0" wp14:anchorId="03F9C9EB" wp14:editId="20C3FE03">
            <wp:extent cx="4715533" cy="368668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3686689"/>
                    </a:xfrm>
                    <a:prstGeom prst="rect">
                      <a:avLst/>
                    </a:prstGeom>
                  </pic:spPr>
                </pic:pic>
              </a:graphicData>
            </a:graphic>
          </wp:inline>
        </w:drawing>
      </w:r>
    </w:p>
    <w:p w14:paraId="51A24096" w14:textId="5894A929" w:rsidR="004B72CD" w:rsidRDefault="004B72CD"/>
    <w:p w14:paraId="5A2A6E99" w14:textId="2F6FD3A5" w:rsidR="004B72CD" w:rsidRDefault="004B72CD">
      <w:r w:rsidRPr="004B72CD">
        <w:lastRenderedPageBreak/>
        <w:drawing>
          <wp:inline distT="0" distB="0" distL="0" distR="0" wp14:anchorId="2EA3D85E" wp14:editId="5EB0606B">
            <wp:extent cx="4715533" cy="368668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3686689"/>
                    </a:xfrm>
                    <a:prstGeom prst="rect">
                      <a:avLst/>
                    </a:prstGeom>
                  </pic:spPr>
                </pic:pic>
              </a:graphicData>
            </a:graphic>
          </wp:inline>
        </w:drawing>
      </w:r>
    </w:p>
    <w:p w14:paraId="7017348F" w14:textId="45484710" w:rsidR="004B72CD" w:rsidRDefault="004B72CD"/>
    <w:p w14:paraId="00DB070F" w14:textId="66E24E46" w:rsidR="004B72CD" w:rsidRDefault="00863BB8" w:rsidP="00863BB8">
      <w:pPr>
        <w:pStyle w:val="Heading1"/>
      </w:pPr>
      <w:r>
        <w:t>Checking the base installation</w:t>
      </w:r>
    </w:p>
    <w:p w14:paraId="0979A087" w14:textId="12E1D0CA" w:rsidR="00863BB8" w:rsidRDefault="00863BB8" w:rsidP="00863BB8"/>
    <w:p w14:paraId="41125A3F" w14:textId="548492A2" w:rsidR="004B72CD" w:rsidRDefault="00863BB8">
      <w:r>
        <w:t xml:space="preserve">One way to check the installation worked as desired is to open a new command prompt. The command `where </w:t>
      </w:r>
      <w:proofErr w:type="spellStart"/>
      <w:r>
        <w:t>chyppapp</w:t>
      </w:r>
      <w:proofErr w:type="spellEnd"/>
      <w:r>
        <w:t xml:space="preserve">` should return a path. </w:t>
      </w:r>
    </w:p>
    <w:p w14:paraId="08665C49" w14:textId="150BA295" w:rsidR="004B72CD" w:rsidRDefault="004B72CD">
      <w:r w:rsidRPr="004B72CD">
        <w:drawing>
          <wp:inline distT="0" distB="0" distL="0" distR="0" wp14:anchorId="1FA37AE0" wp14:editId="0ADE811B">
            <wp:extent cx="5731510" cy="1724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4660"/>
                    </a:xfrm>
                    <a:prstGeom prst="rect">
                      <a:avLst/>
                    </a:prstGeom>
                  </pic:spPr>
                </pic:pic>
              </a:graphicData>
            </a:graphic>
          </wp:inline>
        </w:drawing>
      </w:r>
    </w:p>
    <w:p w14:paraId="7A68E353" w14:textId="7CFA4297" w:rsidR="004B72CD" w:rsidRDefault="00863BB8">
      <w:r>
        <w:t>Then `</w:t>
      </w:r>
      <w:r w:rsidRPr="00863BB8">
        <w:t xml:space="preserve"> </w:t>
      </w:r>
      <w:proofErr w:type="spellStart"/>
      <w:r>
        <w:t>chyppapp</w:t>
      </w:r>
      <w:proofErr w:type="spellEnd"/>
      <w:r>
        <w:t xml:space="preserve"> --help` should work and display a help output.</w:t>
      </w:r>
    </w:p>
    <w:p w14:paraId="22B5A223" w14:textId="6A81EF64" w:rsidR="004B72CD" w:rsidRDefault="004B72CD">
      <w:r w:rsidRPr="004B72CD">
        <w:drawing>
          <wp:inline distT="0" distB="0" distL="0" distR="0" wp14:anchorId="0DB6B8B6" wp14:editId="4BB785CD">
            <wp:extent cx="5731510" cy="1445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5260"/>
                    </a:xfrm>
                    <a:prstGeom prst="rect">
                      <a:avLst/>
                    </a:prstGeom>
                  </pic:spPr>
                </pic:pic>
              </a:graphicData>
            </a:graphic>
          </wp:inline>
        </w:drawing>
      </w:r>
    </w:p>
    <w:p w14:paraId="15C9C9FD" w14:textId="5A980DEE" w:rsidR="00863BB8" w:rsidRDefault="00863BB8" w:rsidP="00863BB8">
      <w:pPr>
        <w:pStyle w:val="Heading1"/>
      </w:pPr>
      <w:r>
        <w:lastRenderedPageBreak/>
        <w:t>Uninstalling</w:t>
      </w:r>
    </w:p>
    <w:p w14:paraId="75339FC0" w14:textId="59A6B635" w:rsidR="00863BB8" w:rsidRPr="00863BB8" w:rsidRDefault="00863BB8" w:rsidP="00863BB8">
      <w:r>
        <w:t>The installer is well integrated in the Windows system, and to repair or uninstall the stack you can use the “Add and remove” panel of Windows. Uninstalling will remove all installed files and revert changes to the environment variables `PATH` and `LIBRARY_PATH`</w:t>
      </w:r>
    </w:p>
    <w:p w14:paraId="5417E0ED" w14:textId="331CC2BC" w:rsidR="00863BB8" w:rsidRDefault="00863BB8">
      <w:r w:rsidRPr="00DA1F03">
        <w:drawing>
          <wp:inline distT="0" distB="0" distL="0" distR="0" wp14:anchorId="71676994" wp14:editId="5B6B3018">
            <wp:extent cx="5731510" cy="2823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23210"/>
                    </a:xfrm>
                    <a:prstGeom prst="rect">
                      <a:avLst/>
                    </a:prstGeom>
                  </pic:spPr>
                </pic:pic>
              </a:graphicData>
            </a:graphic>
          </wp:inline>
        </w:drawing>
      </w:r>
    </w:p>
    <w:p w14:paraId="50110A60" w14:textId="77777777" w:rsidR="00863BB8" w:rsidRDefault="00863BB8"/>
    <w:p w14:paraId="0B13B508" w14:textId="6A7C5A6F" w:rsidR="004B72CD" w:rsidRDefault="00863BB8">
      <w:r>
        <w:t>Installing other packages</w:t>
      </w:r>
    </w:p>
    <w:p w14:paraId="3FA64AB6" w14:textId="56C8817C" w:rsidR="00863BB8" w:rsidRDefault="00863BB8">
      <w:r>
        <w:t>From the start menu, go to “All apps” (note: screen captures are made on Windows 11).</w:t>
      </w:r>
    </w:p>
    <w:p w14:paraId="4B68B520" w14:textId="708A57ED" w:rsidR="004B72CD" w:rsidRDefault="004B72CD">
      <w:r w:rsidRPr="004B72CD">
        <w:drawing>
          <wp:inline distT="0" distB="0" distL="0" distR="0" wp14:anchorId="055B9E07" wp14:editId="26CA1696">
            <wp:extent cx="5334744" cy="1457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1457528"/>
                    </a:xfrm>
                    <a:prstGeom prst="rect">
                      <a:avLst/>
                    </a:prstGeom>
                  </pic:spPr>
                </pic:pic>
              </a:graphicData>
            </a:graphic>
          </wp:inline>
        </w:drawing>
      </w:r>
    </w:p>
    <w:p w14:paraId="1E894B6C" w14:textId="77777777" w:rsidR="004B72CD" w:rsidRDefault="004B72CD"/>
    <w:p w14:paraId="0AB04588" w14:textId="41CDA167" w:rsidR="004B72CD" w:rsidRDefault="00863BB8">
      <w:r>
        <w:t>In the “S” section you</w:t>
      </w:r>
      <w:r>
        <w:t xml:space="preserve"> will find a “Streamflow Forecasting” folder, with a shortcut to the installation folder. </w:t>
      </w:r>
    </w:p>
    <w:p w14:paraId="589CC62F" w14:textId="77777777" w:rsidR="004B72CD" w:rsidRDefault="004B72CD">
      <w:r w:rsidRPr="004B72CD">
        <w:lastRenderedPageBreak/>
        <w:drawing>
          <wp:inline distT="0" distB="0" distL="0" distR="0" wp14:anchorId="080CD019" wp14:editId="5AFC8D55">
            <wp:extent cx="5731510" cy="1916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6430"/>
                    </a:xfrm>
                    <a:prstGeom prst="rect">
                      <a:avLst/>
                    </a:prstGeom>
                  </pic:spPr>
                </pic:pic>
              </a:graphicData>
            </a:graphic>
          </wp:inline>
        </w:drawing>
      </w:r>
    </w:p>
    <w:p w14:paraId="73F1055D" w14:textId="6AC4C5C3" w:rsidR="004B72CD" w:rsidRDefault="00863BB8">
      <w:r>
        <w:t xml:space="preserve">This will open the installation folder which includes the additional files for R, python and </w:t>
      </w:r>
      <w:proofErr w:type="spellStart"/>
      <w:r>
        <w:t>matlab</w:t>
      </w:r>
      <w:proofErr w:type="spellEnd"/>
      <w:r>
        <w:t xml:space="preserve">. </w:t>
      </w:r>
    </w:p>
    <w:p w14:paraId="42AFE253" w14:textId="589EDF55" w:rsidR="004B72CD" w:rsidRDefault="00625AEB">
      <w:r w:rsidRPr="00625AEB">
        <w:drawing>
          <wp:inline distT="0" distB="0" distL="0" distR="0" wp14:anchorId="68569303" wp14:editId="16E13444">
            <wp:extent cx="5731510" cy="2571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1750"/>
                    </a:xfrm>
                    <a:prstGeom prst="rect">
                      <a:avLst/>
                    </a:prstGeom>
                  </pic:spPr>
                </pic:pic>
              </a:graphicData>
            </a:graphic>
          </wp:inline>
        </w:drawing>
      </w:r>
    </w:p>
    <w:p w14:paraId="61EA966B" w14:textId="19E3C0D4" w:rsidR="00625AEB" w:rsidRDefault="00625AEB" w:rsidP="00625AEB"/>
    <w:p w14:paraId="2F4105A5" w14:textId="6C825CFC" w:rsidR="00F87CF0" w:rsidRPr="00F87CF0" w:rsidRDefault="00F87CF0" w:rsidP="00F87CF0">
      <w:pPr>
        <w:pStyle w:val="Heading2"/>
      </w:pPr>
      <w:r>
        <w:t>Installing R packages</w:t>
      </w:r>
    </w:p>
    <w:p w14:paraId="25157E07" w14:textId="010E0FE0" w:rsidR="00F87CF0" w:rsidRDefault="00F87CF0" w:rsidP="00625AEB">
      <w:r>
        <w:t>R packages are available in source and precompiled “</w:t>
      </w:r>
      <w:proofErr w:type="spellStart"/>
      <w:proofErr w:type="gramStart"/>
      <w:r>
        <w:t>win.binaries</w:t>
      </w:r>
      <w:proofErr w:type="spellEnd"/>
      <w:proofErr w:type="gramEnd"/>
      <w:r>
        <w:t xml:space="preserve">” form. The latter is easy and fast. Installing from source is out of scope of this document. However, windows binary packages are version dependent. The installer includes packages for R 4.2.x, the current latest stable version of R. If you need another version of the packages, please contact the authors. </w:t>
      </w:r>
    </w:p>
    <w:p w14:paraId="751E6627" w14:textId="77777777" w:rsidR="00F87CF0" w:rsidRDefault="00F87CF0" w:rsidP="00625AEB">
      <w:r>
        <w:t>Open an R terminal.</w:t>
      </w:r>
    </w:p>
    <w:p w14:paraId="1E12DB18" w14:textId="3DC82AAA" w:rsidR="00F87CF0" w:rsidRDefault="00F87CF0" w:rsidP="00625AEB">
      <w:r>
        <w:t xml:space="preserve">Check with the command </w:t>
      </w:r>
      <w:proofErr w:type="gramStart"/>
      <w:r>
        <w:t>`.</w:t>
      </w:r>
      <w:proofErr w:type="spellStart"/>
      <w:r>
        <w:t>libPaths</w:t>
      </w:r>
      <w:proofErr w:type="spellEnd"/>
      <w:proofErr w:type="gramEnd"/>
      <w:r>
        <w:t xml:space="preserve">()` that the first folder is user specific, so that you will be able to install the packages. It is likely R would likely prompt you if </w:t>
      </w:r>
      <w:proofErr w:type="gramStart"/>
      <w:r>
        <w:t>not, and</w:t>
      </w:r>
      <w:proofErr w:type="gramEnd"/>
      <w:r>
        <w:t xml:space="preserve"> would created one in the process.</w:t>
      </w:r>
    </w:p>
    <w:p w14:paraId="2187517E" w14:textId="0A7E41CC" w:rsidR="00F87CF0" w:rsidRDefault="00F87CF0" w:rsidP="00F87CF0">
      <w:r>
        <w:t xml:space="preserve">Then you will need the root name of the small R library folder where R packages are, </w:t>
      </w:r>
      <w:proofErr w:type="gramStart"/>
      <w:r>
        <w:t>e.g.</w:t>
      </w:r>
      <w:proofErr w:type="gramEnd"/>
      <w:r>
        <w:t xml:space="preserve"> </w:t>
      </w:r>
      <w:r w:rsidRPr="00625AEB">
        <w:t>"C:\Users\</w:t>
      </w:r>
      <w:r>
        <w:t>xxxyyy</w:t>
      </w:r>
      <w:r w:rsidRPr="00625AEB">
        <w:t>\AppData\Local\Programs\SF\R"</w:t>
      </w:r>
      <w:r>
        <w:t xml:space="preserve"> if you have chosen the default option for an destination folder.</w:t>
      </w:r>
    </w:p>
    <w:p w14:paraId="28AEDCE4" w14:textId="7E15A813" w:rsidR="00F87CF0" w:rsidRDefault="00F87CF0" w:rsidP="00F87CF0">
      <w:r>
        <w:t xml:space="preserve">Adapting the following command should install the streamflow forecasting packages and their </w:t>
      </w:r>
      <w:proofErr w:type="gramStart"/>
      <w:r>
        <w:t>third party</w:t>
      </w:r>
      <w:proofErr w:type="gramEnd"/>
      <w:r>
        <w:t xml:space="preserve"> dependencies</w:t>
      </w:r>
    </w:p>
    <w:p w14:paraId="6D529E28" w14:textId="191064D2" w:rsidR="00F87CF0" w:rsidRDefault="00F87CF0" w:rsidP="00625AEB">
      <w:r>
        <w:lastRenderedPageBreak/>
        <w:t>`</w:t>
      </w:r>
      <w:proofErr w:type="spellStart"/>
      <w:proofErr w:type="gramStart"/>
      <w:r w:rsidRPr="00F87CF0">
        <w:t>install.packages</w:t>
      </w:r>
      <w:proofErr w:type="spellEnd"/>
      <w:proofErr w:type="gramEnd"/>
      <w:r w:rsidRPr="00F87CF0">
        <w:t>(c('</w:t>
      </w:r>
      <w:proofErr w:type="spellStart"/>
      <w:r w:rsidRPr="00F87CF0">
        <w:t>calibragem</w:t>
      </w:r>
      <w:proofErr w:type="spellEnd"/>
      <w:r w:rsidRPr="00F87CF0">
        <w:t>', '</w:t>
      </w:r>
      <w:proofErr w:type="spellStart"/>
      <w:r w:rsidRPr="00F87CF0">
        <w:t>mhplot</w:t>
      </w:r>
      <w:proofErr w:type="spellEnd"/>
      <w:r w:rsidRPr="00F87CF0">
        <w:t>', 'efts', 'swift', '</w:t>
      </w:r>
      <w:proofErr w:type="spellStart"/>
      <w:r w:rsidRPr="00F87CF0">
        <w:t>qpp</w:t>
      </w:r>
      <w:proofErr w:type="spellEnd"/>
      <w:r w:rsidRPr="00F87CF0">
        <w:t>'), repos=c('file:///C:/Users/</w:t>
      </w:r>
      <w:r>
        <w:t>xxxyyy</w:t>
      </w:r>
      <w:r w:rsidRPr="00F87CF0">
        <w:t>/AppData/Local/Programs/SF/R', 'https://cran.csiro.au'), type='</w:t>
      </w:r>
      <w:proofErr w:type="spellStart"/>
      <w:r w:rsidRPr="00F87CF0">
        <w:t>win.binary</w:t>
      </w:r>
      <w:proofErr w:type="spellEnd"/>
      <w:r w:rsidRPr="00F87CF0">
        <w:t>')</w:t>
      </w:r>
      <w:r>
        <w:t>`</w:t>
      </w:r>
    </w:p>
    <w:p w14:paraId="65D21BF6" w14:textId="10A5C92A" w:rsidR="00DA1F03" w:rsidRDefault="00F87CF0">
      <w:r>
        <w:t>Upon successful installation you should be able to load the `swift` package:</w:t>
      </w:r>
    </w:p>
    <w:p w14:paraId="16A0FDF9" w14:textId="6C526073" w:rsidR="00DA1F03" w:rsidRDefault="0088178E">
      <w:r w:rsidRPr="0088178E">
        <w:drawing>
          <wp:inline distT="0" distB="0" distL="0" distR="0" wp14:anchorId="76516A1C" wp14:editId="1092D718">
            <wp:extent cx="5731510" cy="1472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2565"/>
                    </a:xfrm>
                    <a:prstGeom prst="rect">
                      <a:avLst/>
                    </a:prstGeom>
                  </pic:spPr>
                </pic:pic>
              </a:graphicData>
            </a:graphic>
          </wp:inline>
        </w:drawing>
      </w:r>
    </w:p>
    <w:p w14:paraId="32C5E449" w14:textId="3157D3B5" w:rsidR="00F87CF0" w:rsidRDefault="00F87CF0">
      <w:r>
        <w:t xml:space="preserve">The command </w:t>
      </w:r>
      <w:proofErr w:type="gramStart"/>
      <w:r>
        <w:t>`?swift</w:t>
      </w:r>
      <w:proofErr w:type="gramEnd"/>
      <w:r>
        <w:t>` should open a</w:t>
      </w:r>
      <w:r w:rsidR="00866C64">
        <w:t xml:space="preserve">n HTML </w:t>
      </w:r>
      <w:r>
        <w:t>page</w:t>
      </w:r>
      <w:r w:rsidR="00866C64">
        <w:t xml:space="preserve"> in a browser. At the bottom of the </w:t>
      </w:r>
      <w:proofErr w:type="gramStart"/>
      <w:r w:rsidR="00866C64">
        <w:t>page</w:t>
      </w:r>
      <w:proofErr w:type="gramEnd"/>
      <w:r w:rsidR="00866C64">
        <w:t xml:space="preserve"> you can find a shortcut to the package index.</w:t>
      </w:r>
    </w:p>
    <w:p w14:paraId="11CA1D55" w14:textId="690F9FAF" w:rsidR="0088178E" w:rsidRDefault="0088178E">
      <w:r w:rsidRPr="0088178E">
        <w:drawing>
          <wp:inline distT="0" distB="0" distL="0" distR="0" wp14:anchorId="3B9D56B0" wp14:editId="1E1364D2">
            <wp:extent cx="3067478"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495369"/>
                    </a:xfrm>
                    <a:prstGeom prst="rect">
                      <a:avLst/>
                    </a:prstGeom>
                  </pic:spPr>
                </pic:pic>
              </a:graphicData>
            </a:graphic>
          </wp:inline>
        </w:drawing>
      </w:r>
    </w:p>
    <w:p w14:paraId="176DDCC9" w14:textId="17F41ABA" w:rsidR="0088178E" w:rsidRDefault="00866C64">
      <w:r>
        <w:t>The package Index page should also include a link to the introductory vignettes:</w:t>
      </w:r>
    </w:p>
    <w:p w14:paraId="7AD550CE" w14:textId="07AC5608" w:rsidR="0088178E" w:rsidRDefault="0088178E">
      <w:r w:rsidRPr="0088178E">
        <w:drawing>
          <wp:inline distT="0" distB="0" distL="0" distR="0" wp14:anchorId="6CA13041" wp14:editId="791DCF73">
            <wp:extent cx="5731510" cy="3164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64205"/>
                    </a:xfrm>
                    <a:prstGeom prst="rect">
                      <a:avLst/>
                    </a:prstGeom>
                  </pic:spPr>
                </pic:pic>
              </a:graphicData>
            </a:graphic>
          </wp:inline>
        </w:drawing>
      </w:r>
    </w:p>
    <w:p w14:paraId="0268FEEB" w14:textId="0AB21B01" w:rsidR="0088178E" w:rsidRDefault="0088178E"/>
    <w:p w14:paraId="6DC2A923" w14:textId="6A713418" w:rsidR="00866C64" w:rsidRDefault="00866C64"/>
    <w:sectPr w:rsidR="00866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CD"/>
    <w:rsid w:val="004B72CD"/>
    <w:rsid w:val="005D1F41"/>
    <w:rsid w:val="00625AEB"/>
    <w:rsid w:val="007079D6"/>
    <w:rsid w:val="00723A5D"/>
    <w:rsid w:val="00863BB8"/>
    <w:rsid w:val="00866C64"/>
    <w:rsid w:val="0088178E"/>
    <w:rsid w:val="00897222"/>
    <w:rsid w:val="00A278FF"/>
    <w:rsid w:val="00AC7D58"/>
    <w:rsid w:val="00B47725"/>
    <w:rsid w:val="00C05FB2"/>
    <w:rsid w:val="00DA1F03"/>
    <w:rsid w:val="00F87C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394"/>
  <w15:chartTrackingRefBased/>
  <w15:docId w15:val="{9D1EE855-5101-4EB0-A0FB-8BEE9F0D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5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25AEB"/>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25AEB"/>
    <w:rPr>
      <w:rFonts w:ascii="Courier New" w:eastAsia="Times New Roman" w:hAnsi="Courier New" w:cs="Courier New"/>
      <w:sz w:val="20"/>
      <w:szCs w:val="20"/>
    </w:rPr>
  </w:style>
  <w:style w:type="character" w:customStyle="1" w:styleId="fu">
    <w:name w:val="fu"/>
    <w:basedOn w:val="DefaultParagraphFont"/>
    <w:rsid w:val="00625AEB"/>
  </w:style>
  <w:style w:type="character" w:customStyle="1" w:styleId="st">
    <w:name w:val="st"/>
    <w:basedOn w:val="DefaultParagraphFont"/>
    <w:rsid w:val="00625AEB"/>
  </w:style>
  <w:style w:type="character" w:customStyle="1" w:styleId="at">
    <w:name w:val="at"/>
    <w:basedOn w:val="DefaultParagraphFont"/>
    <w:rsid w:val="00625AEB"/>
  </w:style>
  <w:style w:type="paragraph" w:styleId="Title">
    <w:name w:val="Title"/>
    <w:basedOn w:val="Normal"/>
    <w:next w:val="Normal"/>
    <w:link w:val="TitleChar"/>
    <w:uiPriority w:val="10"/>
    <w:qFormat/>
    <w:rsid w:val="0089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2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2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7D58"/>
    <w:rPr>
      <w:color w:val="0563C1" w:themeColor="hyperlink"/>
      <w:u w:val="single"/>
    </w:rPr>
  </w:style>
  <w:style w:type="character" w:styleId="UnresolvedMention">
    <w:name w:val="Unresolved Mention"/>
    <w:basedOn w:val="DefaultParagraphFont"/>
    <w:uiPriority w:val="99"/>
    <w:semiHidden/>
    <w:unhideWhenUsed/>
    <w:rsid w:val="00AC7D58"/>
    <w:rPr>
      <w:color w:val="605E5C"/>
      <w:shd w:val="clear" w:color="auto" w:fill="E1DFDD"/>
    </w:rPr>
  </w:style>
  <w:style w:type="character" w:customStyle="1" w:styleId="Heading2Char">
    <w:name w:val="Heading 2 Char"/>
    <w:basedOn w:val="DefaultParagraphFont"/>
    <w:link w:val="Heading2"/>
    <w:uiPriority w:val="9"/>
    <w:rsid w:val="00AC7D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ata.csiro.au/collection/csiro:58370v1"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csiro-hydroinformatics.github.io/streamflow-forecasting-tools-onboard/"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Perraud, Jean-Michel (Environment, Black Mountain)</dc:creator>
  <cp:keywords/>
  <dc:description/>
  <cp:lastModifiedBy>Perraud, Jean-Michel (Environment, Black Mountain)</cp:lastModifiedBy>
  <cp:revision>2</cp:revision>
  <dcterms:created xsi:type="dcterms:W3CDTF">2023-04-24T03:31:00Z</dcterms:created>
  <dcterms:modified xsi:type="dcterms:W3CDTF">2023-04-24T05:24:00Z</dcterms:modified>
</cp:coreProperties>
</file>