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Mikszáth Kálmán novellisztikája – a 19. század végi magyar próza sajátos hangja</w:t>
      </w:r>
    </w:p>
    <w:p>
      <w:pPr>
        <w:pStyle w:val="Heading2"/>
      </w:pPr>
      <w:r>
        <w:t>1. Mikszáth Kálmán élete és kora</w:t>
      </w:r>
    </w:p>
    <w:p>
      <w:r>
        <w:br/>
        <w:t>- Élt: 1847–1910</w:t>
        <w:br/>
        <w:t>- Történelmi háttér: A dualizmus kori Magyarország (1867–1918), a polgárosodás és a nemzeti identitás keresésének időszaka.</w:t>
        <w:br/>
        <w:t>- Született: Szklabonya (ma Szlovákiában található)</w:t>
        <w:br/>
        <w:t>- Pályája: Újságíróként kezdte, majd a magyar politikai és irodalmi élet meghatározó alakja lett. Országgyűlési képviselő is volt.</w:t>
        <w:br/>
        <w:t>- Stílusa: Realista alapokon nyugvó, gyakran anekdotikus, humorral és iróniával átszőtt próza.</w:t>
        <w:br/>
      </w:r>
    </w:p>
    <w:p>
      <w:pPr>
        <w:pStyle w:val="Heading2"/>
      </w:pPr>
      <w:r>
        <w:t>2. Mikszáth helye az irodalomban</w:t>
      </w:r>
    </w:p>
    <w:p>
      <w:r>
        <w:br/>
        <w:t>- Realizmus és romantika határán mozog, de a novelláiban egyéni stílust alakított ki.</w:t>
        <w:br/>
        <w:t>- A népi anekdota, a szájhagyományos elbeszélés, a balladai tömörség és az újságírói megfigyelés sajátos elegye jellemzi.</w:t>
        <w:br/>
        <w:t>- A Tisza Kálmán-korszak és a kiegyezés utáni társadalmi problémák visszaköszönnek műveiben.</w:t>
        <w:br/>
      </w:r>
    </w:p>
    <w:p>
      <w:pPr>
        <w:pStyle w:val="Heading2"/>
      </w:pPr>
      <w:r>
        <w:t>3. A mikszáthi novella jellemzői</w:t>
      </w:r>
    </w:p>
    <w:p>
      <w:r>
        <w:br/>
        <w:t>- Anekdotikus elbeszélés: Rövid, csattanóra épülő történetek.</w:t>
        <w:br/>
        <w:t>- Tipikus alakok: A kisnemesség, a parasztság és a városi polgárság figurái.</w:t>
        <w:br/>
        <w:t>- Társadalomkritika: Humoros, ironikus formában jelenik meg a társadalmi visszásságok bírálata.</w:t>
        <w:br/>
        <w:t>- Különös világ: Babonák, legendák, groteszk vagy misztikus elemek is megjelennek.</w:t>
        <w:br/>
        <w:t>- Stílus: Élőbeszédszerű, ízes nyelvezet, gyakran tájszavakkal.</w:t>
        <w:br/>
      </w:r>
    </w:p>
    <w:p>
      <w:pPr>
        <w:pStyle w:val="Heading2"/>
      </w:pPr>
      <w:r>
        <w:t>4. Fontosabb novellái és témáik</w:t>
      </w:r>
    </w:p>
    <w:p>
      <w:r>
        <w:br/>
        <w:t>- „A néhai bárány” – a vidéki társadalom igazságtalanságai, a kiszolgáltatott ember sorsa.</w:t>
        <w:br/>
        <w:t>- „Bede Anna tartozása” – erkölcs, igazságérzet, női tisztesség, tragikus végkifejlettel.</w:t>
        <w:br/>
        <w:t>- „Az a fekete folt” – a becsület, a társadalmi megítélés kérdése.</w:t>
        <w:br/>
        <w:t>- „A gózoni szűz” – népi hiedelmek, szatirikus hangvétel, groteszk fordulat.</w:t>
        <w:br/>
        <w:t>- „Péri bácsi” – korrupt politikai viszonyok szatirikus ábrázolása.</w:t>
        <w:br/>
      </w:r>
    </w:p>
    <w:p>
      <w:pPr>
        <w:pStyle w:val="Heading2"/>
      </w:pPr>
      <w:r>
        <w:t>5. Hatása és jelentősége</w:t>
      </w:r>
    </w:p>
    <w:p>
      <w:r>
        <w:br/>
        <w:t>- Mikszáth hidat képez Jókai romantikus világa és Móricz realista, naturalista ábrázolása között.</w:t>
        <w:br/>
        <w:t>- A magyar novella egyik klasszikus mestere, aki új minőséget vitt az anekdotikus prózába.</w:t>
        <w:br/>
        <w:t>- Művei máig olvasmányosak, sok esetben tananyagként is szerepelnek.</w:t>
        <w:br/>
        <w:t>- Nyelvi humora, emberábrázolása, észrevételei időtállóak.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