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190" w14:textId="2F418BCA" w:rsidR="00041430" w:rsidRDefault="00105834">
      <w:r w:rsidRPr="00105834">
        <w:t>y = 576603387916.42x + -1143353056860512.75</w:t>
      </w:r>
    </w:p>
    <w:sectPr w:rsidR="0004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34"/>
    <w:rsid w:val="00041430"/>
    <w:rsid w:val="00105834"/>
    <w:rsid w:val="00C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A9AA7"/>
  <w15:chartTrackingRefBased/>
  <w15:docId w15:val="{F96E0B32-B799-194E-954B-9681BF7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yingjie</dc:creator>
  <cp:keywords/>
  <dc:description/>
  <cp:lastModifiedBy>dai yingjie</cp:lastModifiedBy>
  <cp:revision>1</cp:revision>
  <dcterms:created xsi:type="dcterms:W3CDTF">2023-02-15T06:01:00Z</dcterms:created>
  <dcterms:modified xsi:type="dcterms:W3CDTF">2023-02-15T06:04:00Z</dcterms:modified>
</cp:coreProperties>
</file>