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B7" w:rsidRDefault="007416B7" w:rsidP="007416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7416B7" w:rsidRDefault="007416B7" w:rsidP="00F377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[1] G. Giannakakis, D. Manousos, F. Chiarugi, “Stress and anxiety detection using facial cues from videos,” Biomedical Signal processing and Control”, vol. 31, pp. 89-101, January 2017.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[2] T. Jick and R. Payne, “Stress at work,” Journal of Management Education, vol. 5, no. 3, pp. 50-56, 1980.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[3] Nisha Raichur, Nidhi Lonakadi, Priyanka Mural, “Detection of Stress Using Image Processing and Machine Learning Techniques”, vol.9, no. 3S, July 2017.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[4] Bhattacharyya, R., &amp; Basu, S. (2018). Retrieved from ‘The Economic Times’.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[5] OSMI Mental Health in Tech Survey Dataset, 2017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[6] U. S. Reddy, A. V. Thota and A. Dharun, "Machine Learning Techniques for Stress Prediction in Working Employees," 2018 IEEE International Conference on Computational Intelligence and Computing Research (ICCIC), Madurai, India, 2018, pp. 1-4.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 xml:space="preserve">[7] https://www.kaggle.com/qiriro/stress 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[8] Communications, N.. World health report. 2001. URL: http://www.who.int/whr/2001/media_centre/press_release/en/.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[9] Bakker, J., Holenderski, L., Kocielnik, R., Pechenizkiy, M., Sidorova, N.. Stess@ work: From measuring stress to its understanding, prediction and handling with personalized coaching. In: Proceedings of the 2nd ACM SIGHIT International health informatics symposium. ACM; 2012, p. 673–678.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[10] Deng, Y., Wu, Z., Chu, C.H., Zhang, Q., Hsu, D.F.. Sensor feature selection and combination for stress identification using combinatorial fusion. International Journal of Advanced Robotic Systems 2013;10(8):306.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lastRenderedPageBreak/>
        <w:t>[11] Ghaderi, A., Frounchi, J., Farnam, A.. Machine learning-based signal processing using physiological signals for stress detection. In: 2015 22nd Iranian Conference on Biomedical Engineering (ICBME). 2015, p. 93–98.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[12] Villarejo, M.V., Zapirain, B.G., Zorrilla, A.M.. A stress sensor based on galvanic skin response (gsr) controlled by zigbee. Sensors 2012; 12(5):6075–6101.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[13] Liu, D., Ulrich, M.. Listen to your heart: Stress prediction using consumer heart rate sensors 2015;.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[14] Nakashima, Y., Kim, J., Flutura, S., Seiderer, A., Andre, E.. Stress recognition in daily work. In: ´ International Symposium on Pervasive Computing Paradigms for Mental Health. Springer; 2015, p. 23–33.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[15] Xu, Q., Nwe, T.L., Guan, C.. Cluster-based analysis for personalized stress evaluation using physiological signals. IEEE journal of biomedical and health informatics 2015;19(1):275–281.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[16] Tanev, G., Saadi, D.B., Hoppe, K., Sorensen, H.B.. Classification of acute stress using linear and non-linear heart rate variability analysis derived from sternal ecg. In: Engineering in Medicine and Biology Society (EMBC), 2014 36th Annual International Conference of the IEEE. IEEE; 2014, p. 3386–3389.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[17] Gjoreski, M., Gjoreski, H., Lustrek, M., Gams, M.. Continuous stress detection using a wrist device: in laboratory and real life. In: Proceedings of the 2016 ACM International Joint Conference on Pervasive and Ubiquitous Computing: Adjunct. ACM; 2016, p. 1185–1193.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[18] Palanisamy, K., Murugappan, M., Yaacob, S.. Multiple physiological signal-based human stress identification using non-linear classifiers.Elektronika ir elektrotechnika 2013;19(7):80–85.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 xml:space="preserve">[19] Widanti, N., Sumanto, B., Rosa, P., Miftahudin, M.F.. Stress level detection using heart rate, blood pressure, and gsr and stress therapy by utilizing infrared. In: </w:t>
      </w:r>
      <w:r w:rsidRPr="00813A9E">
        <w:rPr>
          <w:rFonts w:ascii="Times New Roman" w:hAnsi="Times New Roman" w:cs="Times New Roman"/>
          <w:sz w:val="28"/>
          <w:szCs w:val="28"/>
        </w:rPr>
        <w:lastRenderedPageBreak/>
        <w:t>Industrial Instrumentation and Control (ICIC), 2015 International Conference on. IEEE; 2015, p. 275–279.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[20] Sioni, R., Chittaro, L.. Stress detection using physiological sensors. Computer 2015;48(10):26–33.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[21] Zenonos, A., Khan, A., Kalogridis, G., Vatsikas, S., Lewis, T., Sooriyabandara, M.. Healthyoffice: Mood recognition at work using smartphones and wearable sensors. In: Pervasive Computing and Communication Workshops (PerCom Workshops), 2016 IEEE International Conference on. IEEE; 2016, p. 1–6.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[22] Selvaraj, N.. Psychological acute stress measurement using a wireless adhesive biosensor. In: 2015 37th Annual International Conference of the IEEE Engineering in Medicine and Biology Society (EMBC). 2015, p. 3137–3140.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[23] Vadana, D.P., Kottayil, S.K.. Energy-aware intelligent controller for dynamic energy management on smart microgrid. In: Power and Energy Systems Conference: Towards Sustainable Energy, 2014. IEEE; 2014, p. 1–7.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[24] Rajagopalan, S.S., Murthy, O.R., Goecke, R., Rozga, A.. Play with memeasuring a child’s engagement in a social interaction. In: Automatic Face and Gesture Recognition (FG), 2015 11th IEEE International Conference and Workshops on; vol. 1. IEEE; 2015, p. 1–8.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[25] Koldijk, S., Neerincx, M.A., Kraaij, W.. Detecting work stress in offices by combining unobtrusive sensors. IEEE Transactions on Affective Computing 2016;.</w:t>
      </w:r>
    </w:p>
    <w:p w:rsidR="00813A9E" w:rsidRPr="00813A9E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t>[26] Koldijk, S., Sappelli, M., Verberne, S., Neerincx, M.A., Kraaij, W.. The swell knowledge work dataset for stress and user modeling research. In: Proceedings of the 16th International Conference on Multimodal Interaction; ICMI ’14. New York, NY, USA: ACM. ISBN 978-1-4503-2885-2; 2014, p. 291–298. URL: http://doi.acm.org/10.1145/2663204.2663257. doi:10.1145/2663204.2663257.</w:t>
      </w:r>
    </w:p>
    <w:p w:rsidR="00B544C3" w:rsidRPr="00F377D6" w:rsidRDefault="00813A9E" w:rsidP="00813A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9E">
        <w:rPr>
          <w:rFonts w:ascii="Times New Roman" w:hAnsi="Times New Roman" w:cs="Times New Roman"/>
          <w:sz w:val="28"/>
          <w:szCs w:val="28"/>
        </w:rPr>
        <w:lastRenderedPageBreak/>
        <w:t>[27] Yoder, N.. Peakfinder. Internet: http://www mathworks com-/matlabcentral/fileexchange/25500 2011;.</w:t>
      </w:r>
      <w:bookmarkStart w:id="0" w:name="_GoBack"/>
      <w:bookmarkEnd w:id="0"/>
    </w:p>
    <w:sectPr w:rsidR="00B544C3" w:rsidRPr="00F377D6" w:rsidSect="00CF59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89B" w:rsidRDefault="0032789B" w:rsidP="00F377D6">
      <w:pPr>
        <w:spacing w:after="0" w:line="240" w:lineRule="auto"/>
      </w:pPr>
      <w:r>
        <w:separator/>
      </w:r>
    </w:p>
  </w:endnote>
  <w:endnote w:type="continuationSeparator" w:id="0">
    <w:p w:rsidR="0032789B" w:rsidRDefault="0032789B" w:rsidP="00F3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89B" w:rsidRDefault="0032789B" w:rsidP="00F377D6">
      <w:pPr>
        <w:spacing w:after="0" w:line="240" w:lineRule="auto"/>
      </w:pPr>
      <w:r>
        <w:separator/>
      </w:r>
    </w:p>
  </w:footnote>
  <w:footnote w:type="continuationSeparator" w:id="0">
    <w:p w:rsidR="0032789B" w:rsidRDefault="0032789B" w:rsidP="00F3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7D6"/>
    <w:rsid w:val="0013284D"/>
    <w:rsid w:val="002461C9"/>
    <w:rsid w:val="002765D3"/>
    <w:rsid w:val="002A39FB"/>
    <w:rsid w:val="00315BD7"/>
    <w:rsid w:val="0032789B"/>
    <w:rsid w:val="00385387"/>
    <w:rsid w:val="003D6BE2"/>
    <w:rsid w:val="00710A06"/>
    <w:rsid w:val="00722C40"/>
    <w:rsid w:val="007416B7"/>
    <w:rsid w:val="007A5625"/>
    <w:rsid w:val="00813A9E"/>
    <w:rsid w:val="008E5E06"/>
    <w:rsid w:val="00970B2B"/>
    <w:rsid w:val="00996ECE"/>
    <w:rsid w:val="009F78F8"/>
    <w:rsid w:val="00B544C3"/>
    <w:rsid w:val="00BF4A09"/>
    <w:rsid w:val="00C11B10"/>
    <w:rsid w:val="00C218A7"/>
    <w:rsid w:val="00C95B37"/>
    <w:rsid w:val="00CF59AB"/>
    <w:rsid w:val="00E330B9"/>
    <w:rsid w:val="00EA09E6"/>
    <w:rsid w:val="00F27964"/>
    <w:rsid w:val="00F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505E7-7BB7-4F8E-9615-88846416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7D6"/>
  </w:style>
  <w:style w:type="paragraph" w:styleId="Footer">
    <w:name w:val="footer"/>
    <w:basedOn w:val="Normal"/>
    <w:link w:val="Foot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77343-89B1-4CC9-AE82-48B04DFCE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welcome</cp:lastModifiedBy>
  <cp:revision>6</cp:revision>
  <dcterms:created xsi:type="dcterms:W3CDTF">2019-08-22T07:04:00Z</dcterms:created>
  <dcterms:modified xsi:type="dcterms:W3CDTF">2020-08-25T05:53:00Z</dcterms:modified>
</cp:coreProperties>
</file>